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3D2" w:rsidRPr="008319EE" w:rsidRDefault="004703D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319EE">
        <w:rPr>
          <w:rFonts w:ascii="Times New Roman" w:hAnsi="Times New Roman" w:cs="Times New Roman"/>
          <w:b/>
          <w:sz w:val="28"/>
          <w:szCs w:val="28"/>
        </w:rPr>
        <w:t>Note for GXE interaction with function-valued traits</w:t>
      </w:r>
    </w:p>
    <w:bookmarkEnd w:id="0"/>
    <w:p w:rsidR="002D6F85" w:rsidRDefault="004703D2">
      <w:pPr>
        <w:rPr>
          <w:rFonts w:ascii="Times New Roman" w:hAnsi="Times New Roman" w:cs="Times New Roman"/>
          <w:sz w:val="24"/>
          <w:szCs w:val="24"/>
        </w:rPr>
      </w:pPr>
      <w:r w:rsidRPr="00D16D47">
        <w:rPr>
          <w:rFonts w:ascii="Times New Roman" w:hAnsi="Times New Roman" w:cs="Times New Roman"/>
          <w:position w:val="-32"/>
          <w:sz w:val="24"/>
          <w:szCs w:val="24"/>
        </w:rPr>
        <w:object w:dxaOrig="6979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6pt;height:30pt" o:ole="">
            <v:imagedata r:id="rId4" o:title=""/>
          </v:shape>
          <o:OLEObject Type="Embed" ProgID="Equation.3" ShapeID="_x0000_i1025" DrawAspect="Content" ObjectID="_1484768752" r:id="rId5"/>
        </w:object>
      </w:r>
    </w:p>
    <w:p w:rsidR="00D47F5F" w:rsidRDefault="00D47F5F">
      <w:pPr>
        <w:rPr>
          <w:rFonts w:ascii="Times New Roman" w:hAnsi="Times New Roman" w:cs="Times New Roman"/>
          <w:sz w:val="24"/>
          <w:szCs w:val="24"/>
        </w:rPr>
      </w:pPr>
      <w:r w:rsidRPr="00760087">
        <w:rPr>
          <w:rFonts w:ascii="Times New Roman" w:hAnsi="Times New Roman" w:cs="Times New Roman"/>
          <w:position w:val="-32"/>
          <w:sz w:val="24"/>
          <w:szCs w:val="24"/>
        </w:rPr>
        <w:object w:dxaOrig="5020" w:dyaOrig="600">
          <v:shape id="_x0000_i1026" type="#_x0000_t75" style="width:250.8pt;height:30pt" o:ole="">
            <v:imagedata r:id="rId6" o:title=""/>
          </v:shape>
          <o:OLEObject Type="Embed" ProgID="Equation.3" ShapeID="_x0000_i1026" DrawAspect="Content" ObjectID="_1484768753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F5F" w:rsidRDefault="00D47F5F">
      <w:pPr>
        <w:rPr>
          <w:rFonts w:ascii="Times New Roman" w:hAnsi="Times New Roman" w:cs="Times New Roman"/>
          <w:sz w:val="24"/>
          <w:szCs w:val="24"/>
        </w:rPr>
      </w:pPr>
      <w:r w:rsidRPr="00D47F5F">
        <w:rPr>
          <w:position w:val="-10"/>
        </w:rPr>
        <w:object w:dxaOrig="840" w:dyaOrig="320">
          <v:shape id="_x0000_i1027" type="#_x0000_t75" style="width:42pt;height:16.2pt" o:ole="">
            <v:imagedata r:id="rId8" o:title=""/>
          </v:shape>
          <o:OLEObject Type="Embed" ProgID="Equation.3" ShapeID="_x0000_i1027" DrawAspect="Content" ObjectID="_1484768754" r:id="rId9"/>
        </w:object>
      </w:r>
      <w:r>
        <w:t xml:space="preserve">, </w:t>
      </w:r>
      <w:r w:rsidR="004703D2" w:rsidRPr="004703D2">
        <w:rPr>
          <w:position w:val="-10"/>
        </w:rPr>
        <w:object w:dxaOrig="1359" w:dyaOrig="360">
          <v:shape id="_x0000_i1028" type="#_x0000_t75" style="width:67.8pt;height:18pt" o:ole="">
            <v:imagedata r:id="rId10" o:title=""/>
          </v:shape>
          <o:OLEObject Type="Embed" ProgID="Equation.3" ShapeID="_x0000_i1028" DrawAspect="Content" ObjectID="_1484768755" r:id="rId11"/>
        </w:object>
      </w:r>
      <w:r w:rsidR="004703D2">
        <w:t xml:space="preserve">, </w:t>
      </w:r>
      <w:r w:rsidR="004703D2" w:rsidRPr="00CE5E9E">
        <w:rPr>
          <w:rFonts w:ascii="Times New Roman" w:hAnsi="Times New Roman" w:cs="Times New Roman"/>
          <w:position w:val="-16"/>
          <w:sz w:val="24"/>
          <w:szCs w:val="24"/>
        </w:rPr>
        <w:object w:dxaOrig="1300" w:dyaOrig="400">
          <v:shape id="_x0000_i1029" type="#_x0000_t75" style="width:64.2pt;height:19.2pt" o:ole="">
            <v:imagedata r:id="rId12" o:title=""/>
          </v:shape>
          <o:OLEObject Type="Embed" ProgID="Equation.3" ShapeID="_x0000_i1029" DrawAspect="Content" ObjectID="_1484768756" r:id="rId13"/>
        </w:object>
      </w:r>
      <w:r w:rsidR="004703D2" w:rsidRPr="00CE5E9E">
        <w:rPr>
          <w:rFonts w:ascii="Times New Roman" w:hAnsi="Times New Roman" w:cs="Times New Roman"/>
          <w:position w:val="-16"/>
          <w:sz w:val="24"/>
          <w:szCs w:val="24"/>
        </w:rPr>
        <w:object w:dxaOrig="1219" w:dyaOrig="380">
          <v:shape id="_x0000_i1030" type="#_x0000_t75" style="width:60pt;height:18pt" o:ole="">
            <v:imagedata r:id="rId14" o:title=""/>
          </v:shape>
          <o:OLEObject Type="Embed" ProgID="Equation.3" ShapeID="_x0000_i1030" DrawAspect="Content" ObjectID="_1484768757" r:id="rId15"/>
        </w:object>
      </w:r>
      <w:r w:rsidR="004703D2">
        <w:rPr>
          <w:rFonts w:ascii="Times New Roman" w:hAnsi="Times New Roman" w:cs="Times New Roman"/>
          <w:sz w:val="24"/>
          <w:szCs w:val="24"/>
        </w:rPr>
        <w:t xml:space="preserve">, </w:t>
      </w:r>
      <w:r w:rsidR="004703D2" w:rsidRPr="004703D2">
        <w:rPr>
          <w:rFonts w:ascii="Times New Roman" w:hAnsi="Times New Roman" w:cs="Times New Roman"/>
          <w:position w:val="-12"/>
          <w:sz w:val="24"/>
          <w:szCs w:val="24"/>
        </w:rPr>
        <w:object w:dxaOrig="1440" w:dyaOrig="380">
          <v:shape id="_x0000_i1031" type="#_x0000_t75" style="width:1in;height:19.2pt" o:ole="">
            <v:imagedata r:id="rId16" o:title=""/>
          </v:shape>
          <o:OLEObject Type="Embed" ProgID="Equation.3" ShapeID="_x0000_i1031" DrawAspect="Content" ObjectID="_1484768758" r:id="rId17"/>
        </w:object>
      </w:r>
      <w:r w:rsidR="004703D2">
        <w:rPr>
          <w:rFonts w:ascii="Times New Roman" w:hAnsi="Times New Roman" w:cs="Times New Roman"/>
          <w:sz w:val="24"/>
          <w:szCs w:val="24"/>
        </w:rPr>
        <w:t xml:space="preserve">, </w:t>
      </w:r>
      <w:r w:rsidR="004703D2" w:rsidRPr="004703D2">
        <w:rPr>
          <w:rFonts w:ascii="Times New Roman" w:hAnsi="Times New Roman" w:cs="Times New Roman"/>
          <w:position w:val="-16"/>
          <w:sz w:val="24"/>
          <w:szCs w:val="24"/>
        </w:rPr>
        <w:object w:dxaOrig="1520" w:dyaOrig="420">
          <v:shape id="_x0000_i1032" type="#_x0000_t75" style="width:76.2pt;height:21pt" o:ole="">
            <v:imagedata r:id="rId18" o:title=""/>
          </v:shape>
          <o:OLEObject Type="Embed" ProgID="Equation.3" ShapeID="_x0000_i1032" DrawAspect="Content" ObjectID="_1484768759" r:id="rId19"/>
        </w:object>
      </w:r>
      <w:r w:rsidR="004703D2">
        <w:rPr>
          <w:rFonts w:ascii="Times New Roman" w:hAnsi="Times New Roman" w:cs="Times New Roman"/>
          <w:sz w:val="24"/>
          <w:szCs w:val="24"/>
        </w:rPr>
        <w:t>,</w:t>
      </w:r>
    </w:p>
    <w:p w:rsidR="004703D2" w:rsidRDefault="004703D2">
      <w:r w:rsidRPr="000B0C47">
        <w:rPr>
          <w:rFonts w:ascii="Times New Roman" w:hAnsi="Times New Roman" w:cs="Times New Roman"/>
          <w:position w:val="-28"/>
          <w:sz w:val="24"/>
          <w:szCs w:val="24"/>
        </w:rPr>
        <w:object w:dxaOrig="2659" w:dyaOrig="720">
          <v:shape id="_x0000_i1033" type="#_x0000_t75" style="width:133.2pt;height:36pt" o:ole="">
            <v:imagedata r:id="rId20" o:title=""/>
          </v:shape>
          <o:OLEObject Type="Embed" ProgID="Equation.3" ShapeID="_x0000_i1033" DrawAspect="Content" ObjectID="_1484768760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=1,…</w:t>
      </w:r>
      <w:proofErr w:type="gramStart"/>
      <w:r>
        <w:rPr>
          <w:rFonts w:ascii="Times New Roman" w:hAnsi="Times New Roman" w:cs="Times New Roman"/>
          <w:sz w:val="24"/>
          <w:szCs w:val="24"/>
        </w:rPr>
        <w:t>,n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47F5F" w:rsidRPr="00D47F5F" w:rsidRDefault="004703D2" w:rsidP="00D47F5F">
      <w:pPr>
        <w:spacing w:line="48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703D2">
        <w:rPr>
          <w:rFonts w:ascii="Times New Roman" w:eastAsiaTheme="minorHAnsi" w:hAnsi="Times New Roman" w:cs="Times New Roman"/>
          <w:position w:val="-28"/>
          <w:sz w:val="24"/>
          <w:szCs w:val="24"/>
          <w:lang w:eastAsia="en-US"/>
        </w:rPr>
        <w:object w:dxaOrig="2180" w:dyaOrig="680">
          <v:shape id="_x0000_i1034" type="#_x0000_t75" style="width:109.8pt;height:34.2pt" o:ole="">
            <v:imagedata r:id="rId22" o:title=""/>
          </v:shape>
          <o:OLEObject Type="Embed" ProgID="Equation.3" ShapeID="_x0000_i1034" DrawAspect="Content" ObjectID="_1484768761" r:id="rId23"/>
        </w:object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(4)</w:t>
      </w:r>
    </w:p>
    <w:p w:rsidR="00D47F5F" w:rsidRPr="00D47F5F" w:rsidRDefault="00D47F5F" w:rsidP="00D47F5F">
      <w:pPr>
        <w:spacing w:line="480" w:lineRule="auto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where </w:t>
      </w:r>
      <w:proofErr w:type="gramEnd"/>
      <w:r w:rsidRPr="00D47F5F">
        <w:rPr>
          <w:rFonts w:ascii="Times New Roman" w:eastAsiaTheme="minorHAnsi" w:hAnsi="Times New Roman" w:cs="Times New Roman"/>
          <w:position w:val="-10"/>
          <w:sz w:val="24"/>
          <w:szCs w:val="24"/>
          <w:lang w:eastAsia="en-US"/>
        </w:rPr>
        <w:object w:dxaOrig="5760" w:dyaOrig="360">
          <v:shape id="_x0000_i1035" type="#_x0000_t75" style="width:288.6pt;height:18pt" o:ole="">
            <v:imagedata r:id="rId24" o:title=""/>
          </v:shape>
          <o:OLEObject Type="Embed" ProgID="Equation.3" ShapeID="_x0000_i1035" DrawAspect="Content" ObjectID="_1484768762" r:id="rId25"/>
        </w:object>
      </w:r>
      <w:r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</w:t>
      </w:r>
      <w:r w:rsidR="004703D2" w:rsidRPr="00D47F5F">
        <w:rPr>
          <w:rFonts w:ascii="Times New Roman" w:eastAsiaTheme="minorHAnsi" w:hAnsi="Times New Roman" w:cs="Times New Roman"/>
          <w:position w:val="-10"/>
          <w:sz w:val="24"/>
          <w:szCs w:val="24"/>
          <w:lang w:eastAsia="en-US"/>
        </w:rPr>
        <w:object w:dxaOrig="1200" w:dyaOrig="300">
          <v:shape id="_x0000_i1036" type="#_x0000_t75" style="width:60pt;height:15pt" o:ole="">
            <v:imagedata r:id="rId26" o:title=""/>
          </v:shape>
          <o:OLEObject Type="Embed" ProgID="Equation.3" ShapeID="_x0000_i1036" DrawAspect="Content" ObjectID="_1484768763" r:id="rId27"/>
        </w:object>
      </w:r>
      <w:r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and </w:t>
      </w:r>
      <w:r w:rsidR="004703D2" w:rsidRPr="00D47F5F">
        <w:rPr>
          <w:rFonts w:ascii="Times New Roman" w:eastAsiaTheme="minorHAnsi" w:hAnsi="Times New Roman" w:cs="Times New Roman"/>
          <w:position w:val="-10"/>
          <w:sz w:val="24"/>
          <w:szCs w:val="24"/>
          <w:lang w:eastAsia="en-US"/>
        </w:rPr>
        <w:object w:dxaOrig="1400" w:dyaOrig="360">
          <v:shape id="_x0000_i1037" type="#_x0000_t75" style="width:70.8pt;height:18pt" o:ole="">
            <v:imagedata r:id="rId28" o:title=""/>
          </v:shape>
          <o:OLEObject Type="Embed" ProgID="Equation.3" ShapeID="_x0000_i1037" DrawAspect="Content" ObjectID="_1484768764" r:id="rId29"/>
        </w:object>
      </w:r>
      <w:r w:rsidRPr="00D47F5F">
        <w:rPr>
          <w:rFonts w:ascii="Times New Roman" w:eastAsia="SimSun" w:hAnsi="Times New Roman" w:cs="Times New Roman"/>
          <w:sz w:val="24"/>
          <w:szCs w:val="24"/>
        </w:rPr>
        <w:t xml:space="preserve">. </w:t>
      </w:r>
    </w:p>
    <w:p w:rsidR="00D47F5F" w:rsidRPr="00D47F5F" w:rsidRDefault="00D47F5F" w:rsidP="00D47F5F">
      <w:pPr>
        <w:spacing w:after="200"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D47F5F">
        <w:rPr>
          <w:rFonts w:ascii="Times New Roman" w:eastAsia="SimSun" w:hAnsi="Times New Roman" w:cs="Times New Roman"/>
          <w:sz w:val="24"/>
          <w:szCs w:val="24"/>
        </w:rPr>
        <w:t xml:space="preserve">The least square estimates of the parameter vector </w:t>
      </w:r>
      <w:r w:rsidRPr="00D47F5F">
        <w:rPr>
          <w:rFonts w:ascii="Times New Roman" w:eastAsia="SimSun" w:hAnsi="Times New Roman" w:cs="Times New Roman"/>
          <w:position w:val="-10"/>
          <w:sz w:val="24"/>
          <w:szCs w:val="24"/>
        </w:rPr>
        <w:object w:dxaOrig="200" w:dyaOrig="260">
          <v:shape id="_x0000_i1038" type="#_x0000_t75" style="width:10.8pt;height:13.8pt" o:ole="">
            <v:imagedata r:id="rId30" o:title=""/>
          </v:shape>
          <o:OLEObject Type="Embed" ProgID="Equation.3" ShapeID="_x0000_i1038" DrawAspect="Content" ObjectID="_1484768765" r:id="rId31"/>
        </w:object>
      </w:r>
      <w:r w:rsidRPr="00D47F5F">
        <w:rPr>
          <w:rFonts w:ascii="Times New Roman" w:eastAsia="SimSun" w:hAnsi="Times New Roman" w:cs="Times New Roman"/>
          <w:sz w:val="24"/>
          <w:szCs w:val="24"/>
        </w:rPr>
        <w:t xml:space="preserve"> is given by</w:t>
      </w:r>
    </w:p>
    <w:p w:rsidR="00D47F5F" w:rsidRPr="00D47F5F" w:rsidRDefault="00D47F5F" w:rsidP="00D47F5F">
      <w:pPr>
        <w:spacing w:after="200"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D47F5F">
        <w:rPr>
          <w:rFonts w:ascii="Times New Roman" w:eastAsia="SimSun" w:hAnsi="Times New Roman" w:cs="Times New Roman"/>
          <w:position w:val="-10"/>
          <w:sz w:val="24"/>
          <w:szCs w:val="24"/>
        </w:rPr>
        <w:object w:dxaOrig="1680" w:dyaOrig="360">
          <v:shape id="_x0000_i1039" type="#_x0000_t75" style="width:84pt;height:18.6pt" o:ole="">
            <v:imagedata r:id="rId32" o:title=""/>
          </v:shape>
          <o:OLEObject Type="Embed" ProgID="Equation.3" ShapeID="_x0000_i1039" DrawAspect="Content" ObjectID="_1484768766" r:id="rId33"/>
        </w:object>
      </w:r>
      <w:r w:rsidRPr="00D47F5F">
        <w:rPr>
          <w:rFonts w:ascii="Times New Roman" w:eastAsia="SimSun" w:hAnsi="Times New Roman" w:cs="Times New Roman"/>
          <w:sz w:val="24"/>
          <w:szCs w:val="24"/>
        </w:rPr>
        <w:tab/>
      </w:r>
      <w:r w:rsidRPr="00D47F5F">
        <w:rPr>
          <w:rFonts w:ascii="Times New Roman" w:eastAsia="SimSun" w:hAnsi="Times New Roman" w:cs="Times New Roman"/>
          <w:sz w:val="24"/>
          <w:szCs w:val="24"/>
        </w:rPr>
        <w:tab/>
      </w:r>
      <w:r w:rsidRPr="00D47F5F">
        <w:rPr>
          <w:rFonts w:ascii="Times New Roman" w:eastAsia="SimSun" w:hAnsi="Times New Roman" w:cs="Times New Roman"/>
          <w:sz w:val="24"/>
          <w:szCs w:val="24"/>
        </w:rPr>
        <w:tab/>
      </w:r>
      <w:r w:rsidRPr="00D47F5F">
        <w:rPr>
          <w:rFonts w:ascii="Times New Roman" w:eastAsia="SimSun" w:hAnsi="Times New Roman" w:cs="Times New Roman"/>
          <w:sz w:val="24"/>
          <w:szCs w:val="24"/>
        </w:rPr>
        <w:tab/>
      </w:r>
      <w:r w:rsidRPr="00D47F5F">
        <w:rPr>
          <w:rFonts w:ascii="Times New Roman" w:eastAsia="SimSun" w:hAnsi="Times New Roman" w:cs="Times New Roman"/>
          <w:sz w:val="24"/>
          <w:szCs w:val="24"/>
        </w:rPr>
        <w:tab/>
      </w:r>
      <w:r w:rsidRPr="00D47F5F">
        <w:rPr>
          <w:rFonts w:ascii="Times New Roman" w:eastAsia="SimSun" w:hAnsi="Times New Roman" w:cs="Times New Roman"/>
          <w:sz w:val="24"/>
          <w:szCs w:val="24"/>
        </w:rPr>
        <w:tab/>
      </w:r>
      <w:r w:rsidRPr="00D47F5F">
        <w:rPr>
          <w:rFonts w:ascii="Times New Roman" w:eastAsia="SimSun" w:hAnsi="Times New Roman" w:cs="Times New Roman"/>
          <w:sz w:val="24"/>
          <w:szCs w:val="24"/>
        </w:rPr>
        <w:tab/>
      </w:r>
      <w:r w:rsidRPr="00D47F5F">
        <w:rPr>
          <w:rFonts w:ascii="Times New Roman" w:eastAsia="SimSun" w:hAnsi="Times New Roman" w:cs="Times New Roman"/>
          <w:sz w:val="24"/>
          <w:szCs w:val="24"/>
        </w:rPr>
        <w:tab/>
      </w:r>
      <w:r w:rsidRPr="00D47F5F">
        <w:rPr>
          <w:rFonts w:ascii="Times New Roman" w:eastAsia="SimSun" w:hAnsi="Times New Roman" w:cs="Times New Roman"/>
          <w:sz w:val="24"/>
          <w:szCs w:val="24"/>
        </w:rPr>
        <w:tab/>
        <w:t>(5)</w:t>
      </w:r>
    </w:p>
    <w:p w:rsidR="00D47F5F" w:rsidRPr="00D47F5F" w:rsidRDefault="00D47F5F" w:rsidP="00D47F5F">
      <w:pPr>
        <w:spacing w:after="200"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D47F5F">
        <w:rPr>
          <w:rFonts w:ascii="Times New Roman" w:eastAsia="SimSun" w:hAnsi="Times New Roman" w:cs="Times New Roman"/>
          <w:sz w:val="24"/>
          <w:szCs w:val="24"/>
        </w:rPr>
        <w:t>Using equation (5) we obtain the genetic additive effect function:</w:t>
      </w:r>
    </w:p>
    <w:p w:rsidR="00D47F5F" w:rsidRPr="00D47F5F" w:rsidRDefault="004703D2" w:rsidP="00D47F5F">
      <w:pPr>
        <w:spacing w:after="200"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D47F5F">
        <w:rPr>
          <w:rFonts w:ascii="Times New Roman" w:eastAsiaTheme="minorHAnsi" w:hAnsi="Times New Roman" w:cs="Times New Roman"/>
          <w:position w:val="-10"/>
          <w:sz w:val="24"/>
          <w:szCs w:val="24"/>
          <w:lang w:eastAsia="en-US"/>
        </w:rPr>
        <w:object w:dxaOrig="1820" w:dyaOrig="360">
          <v:shape id="_x0000_i1040" type="#_x0000_t75" style="width:91.2pt;height:18pt" o:ole="">
            <v:imagedata r:id="rId34" o:title=""/>
          </v:shape>
          <o:OLEObject Type="Embed" ProgID="Equation.3" ShapeID="_x0000_i1040" DrawAspect="Content" ObjectID="_1484768767" r:id="rId35"/>
        </w:object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D47F5F" w:rsidRPr="00D47F5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(6)</w:t>
      </w:r>
    </w:p>
    <w:p w:rsidR="00D47F5F" w:rsidRDefault="00D47F5F"/>
    <w:sectPr w:rsidR="00D4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5F"/>
    <w:rsid w:val="002D6F85"/>
    <w:rsid w:val="004703D2"/>
    <w:rsid w:val="008319EE"/>
    <w:rsid w:val="00D4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FA8BF-E53B-4FC9-BF73-33C75BC1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School of Public Health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Momiao</dc:creator>
  <cp:keywords/>
  <dc:description/>
  <cp:lastModifiedBy>Xiong, Momiao</cp:lastModifiedBy>
  <cp:revision>1</cp:revision>
  <dcterms:created xsi:type="dcterms:W3CDTF">2015-02-07T04:31:00Z</dcterms:created>
  <dcterms:modified xsi:type="dcterms:W3CDTF">2015-02-07T04:57:00Z</dcterms:modified>
</cp:coreProperties>
</file>