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B33" w:rsidRPr="00100EE0" w:rsidRDefault="00772815" w:rsidP="00100EE0">
      <w:pPr>
        <w:pStyle w:val="Default"/>
        <w:rPr>
          <w:rFonts w:ascii="Arial" w:hAnsi="Arial" w:cs="Arial"/>
          <w:i/>
          <w:iCs/>
          <w:sz w:val="22"/>
          <w:szCs w:val="22"/>
        </w:rPr>
      </w:pPr>
      <w:r w:rsidRPr="00100EE0">
        <w:rPr>
          <w:rFonts w:ascii="Arial" w:hAnsi="Arial" w:cs="Arial"/>
          <w:iCs/>
          <w:sz w:val="22"/>
          <w:szCs w:val="22"/>
        </w:rPr>
        <w:t xml:space="preserve">Dr. Brian Lacy, Dr. Brennan Spiegel, </w:t>
      </w:r>
      <w:r w:rsidR="009E7B33" w:rsidRPr="00100EE0">
        <w:rPr>
          <w:rFonts w:ascii="Arial" w:hAnsi="Arial" w:cs="Arial"/>
          <w:iCs/>
          <w:sz w:val="22"/>
          <w:szCs w:val="22"/>
        </w:rPr>
        <w:t>and Editorial Board</w:t>
      </w:r>
      <w:r w:rsidR="009E7B33" w:rsidRPr="00100EE0">
        <w:rPr>
          <w:rFonts w:ascii="Arial" w:hAnsi="Arial" w:cs="Arial"/>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CB478A" w:rsidRPr="00100EE0">
        <w:rPr>
          <w:rFonts w:ascii="Arial" w:hAnsi="Arial" w:cs="Arial"/>
          <w:iCs/>
          <w:sz w:val="22"/>
          <w:szCs w:val="22"/>
        </w:rPr>
        <w:t>1</w:t>
      </w:r>
      <w:r w:rsidR="009E7B33" w:rsidRPr="00100EE0">
        <w:rPr>
          <w:rFonts w:ascii="Arial" w:hAnsi="Arial" w:cs="Arial"/>
          <w:iCs/>
          <w:sz w:val="22"/>
          <w:szCs w:val="22"/>
        </w:rPr>
        <w:t xml:space="preserve"> </w:t>
      </w:r>
      <w:r w:rsidR="00CB478A" w:rsidRPr="00100EE0">
        <w:rPr>
          <w:rFonts w:ascii="Arial" w:hAnsi="Arial" w:cs="Arial"/>
          <w:iCs/>
          <w:sz w:val="22"/>
          <w:szCs w:val="22"/>
        </w:rPr>
        <w:t>Sep.</w:t>
      </w:r>
      <w:r w:rsidR="009E7B33" w:rsidRPr="00100EE0">
        <w:rPr>
          <w:rFonts w:ascii="Arial" w:hAnsi="Arial" w:cs="Arial"/>
          <w:iCs/>
          <w:sz w:val="22"/>
          <w:szCs w:val="22"/>
        </w:rPr>
        <w:t xml:space="preserve"> 2019</w:t>
      </w:r>
    </w:p>
    <w:p w:rsidR="009E7B33" w:rsidRPr="00100EE0" w:rsidRDefault="00772815" w:rsidP="00100EE0">
      <w:pPr>
        <w:pStyle w:val="Default"/>
        <w:rPr>
          <w:rFonts w:ascii="Arial" w:hAnsi="Arial" w:cs="Arial"/>
          <w:iCs/>
          <w:sz w:val="22"/>
          <w:szCs w:val="22"/>
        </w:rPr>
      </w:pPr>
      <w:r w:rsidRPr="00100EE0">
        <w:rPr>
          <w:rFonts w:ascii="Arial" w:hAnsi="Arial" w:cs="Arial"/>
          <w:i/>
          <w:iCs/>
          <w:sz w:val="22"/>
          <w:szCs w:val="22"/>
        </w:rPr>
        <w:t>The American Journal of Gastroenterology</w:t>
      </w:r>
      <w:r w:rsidR="009E7B33" w:rsidRPr="00100EE0">
        <w:rPr>
          <w:rFonts w:ascii="Arial" w:hAnsi="Arial" w:cs="Arial"/>
          <w:i/>
          <w:iCs/>
          <w:sz w:val="22"/>
          <w:szCs w:val="22"/>
        </w:rPr>
        <w:t xml:space="preserve"> </w:t>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p>
    <w:p w:rsidR="009E7B33" w:rsidRPr="00100EE0" w:rsidRDefault="009E7B33" w:rsidP="00100EE0">
      <w:pPr>
        <w:pStyle w:val="Default"/>
        <w:jc w:val="both"/>
        <w:rPr>
          <w:rFonts w:ascii="Arial" w:hAnsi="Arial" w:cs="Arial"/>
          <w:sz w:val="22"/>
          <w:szCs w:val="22"/>
        </w:rPr>
      </w:pPr>
    </w:p>
    <w:p w:rsidR="009E7B33" w:rsidRPr="00100EE0" w:rsidRDefault="00772815" w:rsidP="00100EE0">
      <w:pPr>
        <w:rPr>
          <w:rFonts w:ascii="Arial" w:hAnsi="Arial" w:cs="Arial"/>
          <w:iCs/>
          <w:sz w:val="22"/>
        </w:rPr>
      </w:pPr>
      <w:r w:rsidRPr="00100EE0">
        <w:rPr>
          <w:rFonts w:ascii="Arial" w:hAnsi="Arial" w:cs="Arial"/>
          <w:iCs/>
          <w:sz w:val="22"/>
        </w:rPr>
        <w:t>Dr. Brian Lacy, Dr. Brennan Spiegel, and Editorial Board,</w:t>
      </w:r>
    </w:p>
    <w:p w:rsidR="00772815" w:rsidRPr="00100EE0" w:rsidRDefault="00772815" w:rsidP="00100EE0">
      <w:pPr>
        <w:rPr>
          <w:rFonts w:ascii="Arial" w:hAnsi="Arial" w:cs="Arial"/>
          <w:sz w:val="22"/>
        </w:rPr>
      </w:pPr>
    </w:p>
    <w:p w:rsidR="009E7B33" w:rsidRPr="00100EE0" w:rsidRDefault="004A3A17" w:rsidP="00100EE0">
      <w:pPr>
        <w:rPr>
          <w:rFonts w:ascii="Arial" w:hAnsi="Arial" w:cs="Arial"/>
          <w:sz w:val="22"/>
        </w:rPr>
      </w:pPr>
      <w:r w:rsidRPr="00100EE0">
        <w:rPr>
          <w:rFonts w:ascii="Arial" w:hAnsi="Arial" w:cs="Arial"/>
          <w:sz w:val="22"/>
        </w:rPr>
        <w:t>On behalf of all authors, please consider our submitted research article entitled “Genome-wide methylation of colorectal adenoma analysis reveals potential early diagnosis biomarkers” for publication on</w:t>
      </w:r>
      <w:r w:rsidR="00CB478A" w:rsidRPr="00100EE0">
        <w:rPr>
          <w:rFonts w:ascii="Arial" w:hAnsi="Arial" w:cs="Arial"/>
          <w:sz w:val="22"/>
        </w:rPr>
        <w:t xml:space="preserve"> </w:t>
      </w:r>
      <w:r w:rsidR="00CB478A" w:rsidRPr="00100EE0">
        <w:rPr>
          <w:rFonts w:ascii="Arial" w:hAnsi="Arial" w:cs="Arial"/>
          <w:i/>
          <w:sz w:val="22"/>
        </w:rPr>
        <w:t>The American Journal of Gastroenterology</w:t>
      </w:r>
      <w:r w:rsidR="009E7B33" w:rsidRPr="00100EE0">
        <w:rPr>
          <w:rFonts w:ascii="Arial" w:hAnsi="Arial" w:cs="Arial"/>
          <w:sz w:val="22"/>
        </w:rPr>
        <w:t>.</w:t>
      </w:r>
    </w:p>
    <w:p w:rsidR="00100EE0" w:rsidRPr="00100EE0" w:rsidRDefault="00100EE0" w:rsidP="00100EE0">
      <w:pPr>
        <w:rPr>
          <w:rFonts w:ascii="Arial" w:hAnsi="Arial" w:cs="Arial"/>
          <w:sz w:val="22"/>
        </w:rPr>
      </w:pPr>
    </w:p>
    <w:p w:rsidR="009E7B33" w:rsidRPr="00100EE0" w:rsidRDefault="002A3946" w:rsidP="00100EE0">
      <w:pPr>
        <w:rPr>
          <w:rFonts w:ascii="Arial" w:hAnsi="Arial" w:cs="Arial"/>
          <w:sz w:val="22"/>
        </w:rPr>
      </w:pPr>
      <w:r w:rsidRPr="00100EE0">
        <w:rPr>
          <w:rFonts w:ascii="Arial" w:hAnsi="Arial" w:cs="Arial"/>
          <w:sz w:val="22"/>
        </w:rPr>
        <w:t>Colorectal cancer</w:t>
      </w:r>
      <w:r w:rsidR="003B500D" w:rsidRPr="00100EE0">
        <w:rPr>
          <w:rFonts w:ascii="Arial" w:hAnsi="Arial" w:cs="Arial"/>
          <w:sz w:val="22"/>
        </w:rPr>
        <w:t xml:space="preserve"> (CRC)</w:t>
      </w:r>
      <w:r w:rsidRPr="00100EE0">
        <w:rPr>
          <w:rFonts w:ascii="Arial" w:hAnsi="Arial" w:cs="Arial"/>
          <w:sz w:val="22"/>
        </w:rPr>
        <w:t xml:space="preserve"> </w:t>
      </w:r>
      <w:r w:rsidR="009E7B33" w:rsidRPr="00100EE0">
        <w:rPr>
          <w:rFonts w:ascii="Arial" w:hAnsi="Arial" w:cs="Arial"/>
          <w:sz w:val="22"/>
        </w:rPr>
        <w:t>is the third leading cause of cancer related deaths</w:t>
      </w:r>
      <w:r w:rsidRPr="00100EE0">
        <w:rPr>
          <w:rFonts w:ascii="Arial" w:hAnsi="Arial" w:cs="Arial"/>
          <w:sz w:val="22"/>
        </w:rPr>
        <w:t xml:space="preserve">. Identification and application of early biomarkers to discover the cancer cells become one of most effective approaches to increase the overall survival probabilities. Recent evidences demonstrated DNA methylation showed promising early diagnosis and tissue-of-origin mapping </w:t>
      </w:r>
      <w:r w:rsidR="009273B5" w:rsidRPr="00100EE0">
        <w:rPr>
          <w:rFonts w:ascii="Arial" w:hAnsi="Arial" w:cs="Arial"/>
          <w:sz w:val="22"/>
        </w:rPr>
        <w:t xml:space="preserve">ability </w:t>
      </w:r>
      <w:r w:rsidRPr="00100EE0">
        <w:rPr>
          <w:rFonts w:ascii="Arial" w:hAnsi="Arial" w:cs="Arial"/>
          <w:sz w:val="22"/>
        </w:rPr>
        <w:t xml:space="preserve">with </w:t>
      </w:r>
      <w:r w:rsidR="009273B5" w:rsidRPr="00100EE0">
        <w:rPr>
          <w:rFonts w:ascii="Arial" w:hAnsi="Arial" w:cs="Arial"/>
          <w:sz w:val="22"/>
        </w:rPr>
        <w:t xml:space="preserve">circulating </w:t>
      </w:r>
      <w:r w:rsidRPr="00100EE0">
        <w:rPr>
          <w:rFonts w:ascii="Arial" w:hAnsi="Arial" w:cs="Arial"/>
          <w:sz w:val="22"/>
        </w:rPr>
        <w:t>cell-free DNA</w:t>
      </w:r>
      <w:r w:rsidR="00100EE0" w:rsidRPr="00100EE0">
        <w:rPr>
          <w:rFonts w:ascii="Arial" w:hAnsi="Arial" w:cs="Arial"/>
          <w:sz w:val="22"/>
        </w:rPr>
        <w:t xml:space="preserve"> (</w:t>
      </w:r>
      <w:proofErr w:type="spellStart"/>
      <w:r w:rsidR="00100EE0" w:rsidRPr="00100EE0">
        <w:rPr>
          <w:rFonts w:ascii="Arial" w:hAnsi="Arial" w:cs="Arial"/>
          <w:sz w:val="22"/>
        </w:rPr>
        <w:t>cfDNA</w:t>
      </w:r>
      <w:proofErr w:type="spellEnd"/>
      <w:r w:rsidR="00100EE0" w:rsidRPr="00100EE0">
        <w:rPr>
          <w:rFonts w:ascii="Arial" w:hAnsi="Arial" w:cs="Arial"/>
          <w:sz w:val="22"/>
        </w:rPr>
        <w:t>)</w:t>
      </w:r>
      <w:r w:rsidRPr="00100EE0">
        <w:rPr>
          <w:rFonts w:ascii="Arial" w:hAnsi="Arial" w:cs="Arial"/>
          <w:sz w:val="22"/>
        </w:rPr>
        <w:t xml:space="preserve">. </w:t>
      </w:r>
      <w:r w:rsidR="009273B5" w:rsidRPr="00100EE0">
        <w:rPr>
          <w:rFonts w:ascii="Arial" w:hAnsi="Arial" w:cs="Arial"/>
          <w:sz w:val="22"/>
        </w:rPr>
        <w:t xml:space="preserve">In the past decades, large number of DNA methylation biomarker researches have been conducted in colorectal cancer, however, all </w:t>
      </w:r>
      <w:bookmarkStart w:id="0" w:name="_GoBack"/>
      <w:bookmarkEnd w:id="0"/>
      <w:r w:rsidR="00B76508" w:rsidRPr="00100EE0">
        <w:rPr>
          <w:rFonts w:ascii="Arial" w:hAnsi="Arial" w:cs="Arial"/>
          <w:sz w:val="22"/>
        </w:rPr>
        <w:t>these researches</w:t>
      </w:r>
      <w:r w:rsidR="009273B5" w:rsidRPr="00100EE0">
        <w:rPr>
          <w:rFonts w:ascii="Arial" w:hAnsi="Arial" w:cs="Arial"/>
          <w:sz w:val="22"/>
        </w:rPr>
        <w:t xml:space="preserve"> are based on colorectal cancer samples in which the studies assume early methylation </w:t>
      </w:r>
      <w:r w:rsidR="00C361D7" w:rsidRPr="00100EE0">
        <w:rPr>
          <w:rFonts w:ascii="Arial" w:hAnsi="Arial" w:cs="Arial"/>
          <w:sz w:val="22"/>
        </w:rPr>
        <w:t>aberrant</w:t>
      </w:r>
      <w:r w:rsidR="009273B5" w:rsidRPr="00100EE0">
        <w:rPr>
          <w:rFonts w:ascii="Arial" w:hAnsi="Arial" w:cs="Arial"/>
          <w:sz w:val="22"/>
        </w:rPr>
        <w:t xml:space="preserve"> are maintained during pre-</w:t>
      </w:r>
      <w:r w:rsidR="00C361D7" w:rsidRPr="00100EE0">
        <w:rPr>
          <w:rFonts w:ascii="Arial" w:hAnsi="Arial" w:cs="Arial"/>
          <w:sz w:val="22"/>
        </w:rPr>
        <w:t xml:space="preserve">clinical stage to cancer stage. In this study, we collected two distinct </w:t>
      </w:r>
      <w:r w:rsidR="009E7B33" w:rsidRPr="00100EE0">
        <w:rPr>
          <w:rFonts w:ascii="Arial" w:hAnsi="Arial" w:cs="Arial"/>
          <w:sz w:val="22"/>
        </w:rPr>
        <w:t>colorectal adenoma</w:t>
      </w:r>
      <w:r w:rsidR="00C361D7" w:rsidRPr="00100EE0">
        <w:rPr>
          <w:rFonts w:ascii="Arial" w:hAnsi="Arial" w:cs="Arial"/>
          <w:sz w:val="22"/>
        </w:rPr>
        <w:t xml:space="preserve"> </w:t>
      </w:r>
      <w:r w:rsidR="00100EE0" w:rsidRPr="00100EE0">
        <w:rPr>
          <w:rFonts w:ascii="Arial" w:hAnsi="Arial" w:cs="Arial"/>
          <w:sz w:val="22"/>
        </w:rPr>
        <w:t>samples, which</w:t>
      </w:r>
      <w:r w:rsidR="003B500D" w:rsidRPr="00100EE0">
        <w:rPr>
          <w:rFonts w:ascii="Arial" w:hAnsi="Arial" w:cs="Arial"/>
          <w:sz w:val="22"/>
        </w:rPr>
        <w:t xml:space="preserve"> could represent early colorectal </w:t>
      </w:r>
      <w:r w:rsidR="00100EE0" w:rsidRPr="00100EE0">
        <w:rPr>
          <w:rFonts w:ascii="Arial" w:hAnsi="Arial" w:cs="Arial"/>
          <w:sz w:val="22"/>
        </w:rPr>
        <w:t>cancers, which</w:t>
      </w:r>
      <w:r w:rsidR="003B500D" w:rsidRPr="00100EE0">
        <w:rPr>
          <w:rFonts w:ascii="Arial" w:hAnsi="Arial" w:cs="Arial"/>
          <w:sz w:val="22"/>
        </w:rPr>
        <w:t xml:space="preserve"> </w:t>
      </w:r>
      <w:r w:rsidR="00C361D7" w:rsidRPr="00100EE0">
        <w:rPr>
          <w:rFonts w:ascii="Arial" w:hAnsi="Arial" w:cs="Arial"/>
          <w:sz w:val="22"/>
        </w:rPr>
        <w:t xml:space="preserve">included </w:t>
      </w:r>
      <w:r w:rsidR="009E7B33" w:rsidRPr="00100EE0">
        <w:rPr>
          <w:rFonts w:ascii="Arial" w:hAnsi="Arial" w:cs="Arial"/>
          <w:sz w:val="22"/>
        </w:rPr>
        <w:t xml:space="preserve">low-grade </w:t>
      </w:r>
      <w:r w:rsidR="00C361D7" w:rsidRPr="00100EE0">
        <w:rPr>
          <w:rFonts w:ascii="Arial" w:hAnsi="Arial" w:cs="Arial"/>
          <w:sz w:val="22"/>
        </w:rPr>
        <w:t>adenoma (LGA) and high-grade adenoma (HGA).</w:t>
      </w:r>
      <w:r w:rsidR="003B500D" w:rsidRPr="00100EE0">
        <w:rPr>
          <w:rFonts w:ascii="Arial" w:hAnsi="Arial" w:cs="Arial"/>
          <w:sz w:val="22"/>
        </w:rPr>
        <w:t xml:space="preserve"> </w:t>
      </w:r>
      <w:r w:rsidR="00C361D7" w:rsidRPr="00100EE0">
        <w:rPr>
          <w:rFonts w:ascii="Arial" w:hAnsi="Arial" w:cs="Arial"/>
          <w:sz w:val="22"/>
        </w:rPr>
        <w:t xml:space="preserve"> </w:t>
      </w:r>
      <w:r w:rsidR="003B500D" w:rsidRPr="00100EE0">
        <w:rPr>
          <w:rFonts w:ascii="Arial" w:hAnsi="Arial" w:cs="Arial"/>
          <w:sz w:val="22"/>
        </w:rPr>
        <w:t xml:space="preserve">To the best of our knowledge, it is the first genome-wide DNA methylation research to LGA and HGA in which we compared the methylation patterns between LGA, HGA and CRC. Alterations of genome-wide DNA methylation is the hallmark of human cancers and was demonstrated to be early event of tumorigenesis. We found the of genome-wide hypo-methylation actually happened as early as LGA and HGA stage indicating LGA </w:t>
      </w:r>
      <w:r w:rsidR="009E7B33" w:rsidRPr="00100EE0">
        <w:rPr>
          <w:rFonts w:ascii="Arial" w:hAnsi="Arial" w:cs="Arial"/>
          <w:sz w:val="22"/>
        </w:rPr>
        <w:t>maybe</w:t>
      </w:r>
      <w:r w:rsidR="003B500D" w:rsidRPr="00100EE0">
        <w:rPr>
          <w:rFonts w:ascii="Arial" w:hAnsi="Arial" w:cs="Arial"/>
          <w:sz w:val="22"/>
        </w:rPr>
        <w:t xml:space="preserve"> the best candidate to identify early </w:t>
      </w:r>
      <w:r w:rsidR="009E7B33" w:rsidRPr="00100EE0">
        <w:rPr>
          <w:rFonts w:ascii="Arial" w:hAnsi="Arial" w:cs="Arial"/>
          <w:sz w:val="22"/>
        </w:rPr>
        <w:t>diagnostic biomarker</w:t>
      </w:r>
      <w:r w:rsidR="003B500D" w:rsidRPr="00100EE0">
        <w:rPr>
          <w:rFonts w:ascii="Arial" w:hAnsi="Arial" w:cs="Arial"/>
          <w:sz w:val="22"/>
        </w:rPr>
        <w:t>s</w:t>
      </w:r>
      <w:r w:rsidR="009E7B33" w:rsidRPr="00100EE0">
        <w:rPr>
          <w:rFonts w:ascii="Arial" w:hAnsi="Arial" w:cs="Arial"/>
          <w:sz w:val="22"/>
        </w:rPr>
        <w:t xml:space="preserve">. </w:t>
      </w:r>
      <w:r w:rsidR="00100EE0" w:rsidRPr="00100EE0">
        <w:rPr>
          <w:rFonts w:ascii="Arial" w:hAnsi="Arial" w:cs="Arial"/>
          <w:sz w:val="22"/>
        </w:rPr>
        <w:t>We believe that t</w:t>
      </w:r>
      <w:r w:rsidR="009E7B33" w:rsidRPr="00100EE0">
        <w:rPr>
          <w:rFonts w:ascii="Arial" w:hAnsi="Arial" w:cs="Arial"/>
          <w:sz w:val="22"/>
        </w:rPr>
        <w:t xml:space="preserve">he comprehensive understanding to the genome-wide DNA methylation profile for </w:t>
      </w:r>
      <w:r w:rsidR="00100EE0" w:rsidRPr="00100EE0">
        <w:rPr>
          <w:rFonts w:ascii="Arial" w:hAnsi="Arial" w:cs="Arial"/>
          <w:sz w:val="22"/>
        </w:rPr>
        <w:t xml:space="preserve">the </w:t>
      </w:r>
      <w:r w:rsidR="009E7B33" w:rsidRPr="00100EE0">
        <w:rPr>
          <w:rFonts w:ascii="Arial" w:hAnsi="Arial" w:cs="Arial"/>
          <w:sz w:val="22"/>
        </w:rPr>
        <w:t>early stage pre-cancerous lesions (</w:t>
      </w:r>
      <w:r w:rsidR="00100EE0" w:rsidRPr="00100EE0">
        <w:rPr>
          <w:rFonts w:ascii="Arial" w:hAnsi="Arial" w:cs="Arial"/>
          <w:sz w:val="22"/>
        </w:rPr>
        <w:t>LGA</w:t>
      </w:r>
      <w:r w:rsidR="009E7B33" w:rsidRPr="00100EE0">
        <w:rPr>
          <w:rFonts w:ascii="Arial" w:hAnsi="Arial" w:cs="Arial"/>
          <w:sz w:val="22"/>
        </w:rPr>
        <w:t xml:space="preserve"> and</w:t>
      </w:r>
      <w:r w:rsidR="00100EE0" w:rsidRPr="00100EE0">
        <w:rPr>
          <w:rFonts w:ascii="Arial" w:hAnsi="Arial" w:cs="Arial"/>
          <w:sz w:val="22"/>
        </w:rPr>
        <w:t xml:space="preserve"> HGA</w:t>
      </w:r>
      <w:r w:rsidR="009E7B33" w:rsidRPr="00100EE0">
        <w:rPr>
          <w:rFonts w:ascii="Arial" w:hAnsi="Arial" w:cs="Arial"/>
          <w:sz w:val="22"/>
        </w:rPr>
        <w:t xml:space="preserve">), will provide important resources for cancer early diagnosis and candidate biomarkers for </w:t>
      </w:r>
      <w:proofErr w:type="spellStart"/>
      <w:r w:rsidR="009E7B33" w:rsidRPr="00100EE0">
        <w:rPr>
          <w:rFonts w:ascii="Arial" w:hAnsi="Arial" w:cs="Arial"/>
          <w:sz w:val="22"/>
        </w:rPr>
        <w:t>c</w:t>
      </w:r>
      <w:r w:rsidR="00100EE0" w:rsidRPr="00100EE0">
        <w:rPr>
          <w:rFonts w:ascii="Arial" w:hAnsi="Arial" w:cs="Arial"/>
          <w:sz w:val="22"/>
        </w:rPr>
        <w:t>f</w:t>
      </w:r>
      <w:r w:rsidR="009E7B33" w:rsidRPr="00100EE0">
        <w:rPr>
          <w:rFonts w:ascii="Arial" w:hAnsi="Arial" w:cs="Arial"/>
          <w:sz w:val="22"/>
        </w:rPr>
        <w:t>DNA</w:t>
      </w:r>
      <w:proofErr w:type="spellEnd"/>
      <w:r w:rsidR="009E7B33" w:rsidRPr="00100EE0">
        <w:rPr>
          <w:rFonts w:ascii="Arial" w:hAnsi="Arial" w:cs="Arial"/>
          <w:sz w:val="22"/>
        </w:rPr>
        <w:t xml:space="preserve"> methylation research. </w:t>
      </w:r>
      <w:r w:rsidR="00100EE0" w:rsidRPr="00100EE0">
        <w:rPr>
          <w:rFonts w:ascii="Arial" w:hAnsi="Arial" w:cs="Arial"/>
          <w:sz w:val="22"/>
        </w:rPr>
        <w:t>E</w:t>
      </w:r>
      <w:r w:rsidR="009E7B33" w:rsidRPr="00100EE0">
        <w:rPr>
          <w:rFonts w:ascii="Arial" w:hAnsi="Arial" w:cs="Arial"/>
          <w:sz w:val="22"/>
        </w:rPr>
        <w:t xml:space="preserve">nrichment analysis </w:t>
      </w:r>
      <w:r w:rsidR="00100EE0" w:rsidRPr="00100EE0">
        <w:rPr>
          <w:rFonts w:ascii="Arial" w:hAnsi="Arial" w:cs="Arial"/>
          <w:sz w:val="22"/>
        </w:rPr>
        <w:t xml:space="preserve">were conducted </w:t>
      </w:r>
      <w:r w:rsidR="009E7B33" w:rsidRPr="00100EE0">
        <w:rPr>
          <w:rFonts w:ascii="Arial" w:hAnsi="Arial" w:cs="Arial"/>
          <w:sz w:val="22"/>
        </w:rPr>
        <w:t xml:space="preserve">to </w:t>
      </w:r>
      <w:r w:rsidR="00100EE0" w:rsidRPr="00100EE0">
        <w:rPr>
          <w:rFonts w:ascii="Arial" w:hAnsi="Arial" w:cs="Arial"/>
          <w:sz w:val="22"/>
        </w:rPr>
        <w:t>differential methylation regions (</w:t>
      </w:r>
      <w:r w:rsidR="009E7B33" w:rsidRPr="00100EE0">
        <w:rPr>
          <w:rFonts w:ascii="Arial" w:hAnsi="Arial" w:cs="Arial"/>
          <w:sz w:val="22"/>
        </w:rPr>
        <w:t>DMRs</w:t>
      </w:r>
      <w:r w:rsidR="00100EE0" w:rsidRPr="00100EE0">
        <w:rPr>
          <w:rFonts w:ascii="Arial" w:hAnsi="Arial" w:cs="Arial"/>
          <w:sz w:val="22"/>
        </w:rPr>
        <w:t xml:space="preserve">) and we found nervous system and signal transduction associated pathways were significantly enriched. </w:t>
      </w:r>
      <w:r w:rsidR="009E7B33" w:rsidRPr="00100EE0">
        <w:rPr>
          <w:rFonts w:ascii="Arial" w:hAnsi="Arial" w:cs="Arial"/>
          <w:sz w:val="22"/>
        </w:rPr>
        <w:t xml:space="preserve">Finally, we described one functional methylation biomarker, </w:t>
      </w:r>
      <w:r w:rsidR="009E7B33" w:rsidRPr="00100EE0">
        <w:rPr>
          <w:rFonts w:ascii="Arial" w:hAnsi="Arial" w:cs="Arial"/>
          <w:i/>
          <w:sz w:val="22"/>
        </w:rPr>
        <w:t>ADHFE1</w:t>
      </w:r>
      <w:r w:rsidR="009E7B33" w:rsidRPr="00100EE0">
        <w:rPr>
          <w:rFonts w:ascii="Arial" w:hAnsi="Arial" w:cs="Arial"/>
          <w:sz w:val="22"/>
        </w:rPr>
        <w:t>, for</w:t>
      </w:r>
      <w:r w:rsidR="00100EE0" w:rsidRPr="00100EE0">
        <w:rPr>
          <w:rFonts w:ascii="Arial" w:hAnsi="Arial" w:cs="Arial"/>
          <w:sz w:val="22"/>
        </w:rPr>
        <w:t xml:space="preserve"> colorectal adenoma and cancer. We found </w:t>
      </w:r>
      <w:r w:rsidR="009E7B33" w:rsidRPr="00100EE0">
        <w:rPr>
          <w:rFonts w:ascii="Arial" w:hAnsi="Arial" w:cs="Arial"/>
          <w:sz w:val="22"/>
        </w:rPr>
        <w:t>the AUC</w:t>
      </w:r>
      <w:r w:rsidR="00100EE0" w:rsidRPr="00100EE0">
        <w:rPr>
          <w:rFonts w:ascii="Arial" w:hAnsi="Arial" w:cs="Arial"/>
          <w:sz w:val="22"/>
        </w:rPr>
        <w:t xml:space="preserve"> of ROC curve </w:t>
      </w:r>
      <w:r w:rsidR="009E7B33" w:rsidRPr="00100EE0">
        <w:rPr>
          <w:rFonts w:ascii="Arial" w:hAnsi="Arial" w:cs="Arial"/>
          <w:sz w:val="22"/>
        </w:rPr>
        <w:t>reach</w:t>
      </w:r>
      <w:r w:rsidR="00100EE0" w:rsidRPr="00100EE0">
        <w:rPr>
          <w:rFonts w:ascii="Arial" w:hAnsi="Arial" w:cs="Arial"/>
          <w:sz w:val="22"/>
        </w:rPr>
        <w:t>ed</w:t>
      </w:r>
      <w:r w:rsidR="009E7B33" w:rsidRPr="00100EE0">
        <w:rPr>
          <w:rFonts w:ascii="Arial" w:hAnsi="Arial" w:cs="Arial"/>
          <w:sz w:val="22"/>
        </w:rPr>
        <w:t xml:space="preserve"> to 0.97 with specificity and sensitivity as 0.95 and 0.96.</w:t>
      </w:r>
      <w:r w:rsidR="00100EE0">
        <w:rPr>
          <w:rFonts w:ascii="Arial" w:hAnsi="Arial" w:cs="Arial"/>
          <w:sz w:val="22"/>
        </w:rPr>
        <w:t xml:space="preserve"> Overall, we believe our innovative study provided an opportunity to identify early diagnostic biomarkers and the better understanding to the pathology of the </w:t>
      </w:r>
      <w:r w:rsidR="00100EE0" w:rsidRPr="00100EE0">
        <w:rPr>
          <w:rFonts w:ascii="Arial" w:hAnsi="Arial" w:cs="Arial"/>
          <w:sz w:val="22"/>
        </w:rPr>
        <w:t>colorectal carcinoma</w:t>
      </w:r>
      <w:r w:rsidR="00100EE0">
        <w:rPr>
          <w:rFonts w:ascii="Arial" w:hAnsi="Arial" w:cs="Arial"/>
          <w:sz w:val="22"/>
        </w:rPr>
        <w:t xml:space="preserve">. </w:t>
      </w:r>
    </w:p>
    <w:p w:rsidR="009E7B33" w:rsidRPr="00100EE0" w:rsidRDefault="009E7B33" w:rsidP="00100EE0">
      <w:pPr>
        <w:rPr>
          <w:rFonts w:ascii="Arial" w:hAnsi="Arial" w:cs="Arial"/>
          <w:sz w:val="22"/>
        </w:rPr>
      </w:pPr>
    </w:p>
    <w:p w:rsidR="004A3A17" w:rsidRPr="00100EE0" w:rsidRDefault="004A3A17" w:rsidP="00100EE0">
      <w:pPr>
        <w:rPr>
          <w:rFonts w:ascii="Arial" w:hAnsi="Arial" w:cs="Arial"/>
          <w:sz w:val="22"/>
        </w:rPr>
      </w:pPr>
      <w:r w:rsidRPr="00100EE0">
        <w:rPr>
          <w:rFonts w:ascii="Arial" w:hAnsi="Arial" w:cs="Arial"/>
          <w:sz w:val="22"/>
        </w:rPr>
        <w:t>This manuscript has not been submitted elsewhere and all authors declare no conflicts of interest.</w:t>
      </w:r>
      <w:r w:rsidR="00CB478A" w:rsidRPr="00100EE0">
        <w:rPr>
          <w:rFonts w:ascii="Arial" w:hAnsi="Arial" w:cs="Arial"/>
          <w:sz w:val="22"/>
        </w:rPr>
        <w:t xml:space="preserve"> </w:t>
      </w:r>
      <w:r w:rsidRPr="00100EE0">
        <w:rPr>
          <w:rFonts w:ascii="Arial" w:hAnsi="Arial" w:cs="Arial"/>
          <w:sz w:val="22"/>
        </w:rPr>
        <w:t xml:space="preserve">Thank you for your consideration. </w:t>
      </w:r>
    </w:p>
    <w:p w:rsidR="004A3A17" w:rsidRPr="00100EE0" w:rsidRDefault="004A3A17" w:rsidP="00100EE0">
      <w:pPr>
        <w:pStyle w:val="Default"/>
        <w:jc w:val="both"/>
        <w:rPr>
          <w:rFonts w:ascii="Arial" w:hAnsi="Arial" w:cs="Arial"/>
          <w:sz w:val="22"/>
          <w:szCs w:val="22"/>
        </w:rPr>
      </w:pPr>
    </w:p>
    <w:p w:rsidR="00100EE0" w:rsidRDefault="00100EE0" w:rsidP="00100EE0">
      <w:pPr>
        <w:rPr>
          <w:rStyle w:val="a7"/>
          <w:rFonts w:ascii="Arial" w:hAnsi="Arial" w:cs="Arial"/>
          <w:b/>
          <w:noProof/>
          <w:sz w:val="22"/>
        </w:rPr>
      </w:pPr>
    </w:p>
    <w:p w:rsidR="00772815" w:rsidRPr="00100EE0" w:rsidRDefault="00772815" w:rsidP="00100EE0">
      <w:pPr>
        <w:rPr>
          <w:rStyle w:val="a7"/>
          <w:rFonts w:ascii="Arial" w:hAnsi="Arial" w:cs="Arial"/>
          <w:b/>
          <w:noProof/>
          <w:sz w:val="22"/>
        </w:rPr>
      </w:pPr>
      <w:r w:rsidRPr="00100EE0">
        <w:rPr>
          <w:rStyle w:val="a7"/>
          <w:rFonts w:ascii="Arial" w:hAnsi="Arial" w:cs="Arial"/>
          <w:b/>
          <w:noProof/>
          <w:sz w:val="22"/>
        </w:rPr>
        <w:t>Shigang Ding, M.D.</w:t>
      </w:r>
    </w:p>
    <w:p w:rsidR="00772815" w:rsidRPr="00100EE0" w:rsidRDefault="00772815" w:rsidP="00100EE0">
      <w:pPr>
        <w:rPr>
          <w:rFonts w:ascii="Arial" w:hAnsi="Arial" w:cs="Arial"/>
          <w:sz w:val="22"/>
        </w:rPr>
      </w:pPr>
      <w:r w:rsidRPr="00100EE0">
        <w:rPr>
          <w:rFonts w:ascii="Arial" w:hAnsi="Arial" w:cs="Arial"/>
          <w:sz w:val="22"/>
        </w:rPr>
        <w:t>Department of Gastroenterology, Peking University Third Hospital, Beijing 100191, China</w:t>
      </w:r>
    </w:p>
    <w:p w:rsidR="00772815" w:rsidRPr="00100EE0" w:rsidRDefault="00772815" w:rsidP="00100EE0">
      <w:pPr>
        <w:rPr>
          <w:rFonts w:ascii="Arial" w:hAnsi="Arial" w:cs="Arial"/>
          <w:sz w:val="22"/>
        </w:rPr>
      </w:pPr>
      <w:r w:rsidRPr="00100EE0">
        <w:rPr>
          <w:rFonts w:ascii="Arial" w:hAnsi="Arial" w:cs="Arial"/>
          <w:sz w:val="22"/>
        </w:rPr>
        <w:t>Tel: (010)8226-69905</w:t>
      </w:r>
    </w:p>
    <w:p w:rsidR="00772815" w:rsidRPr="00100EE0" w:rsidRDefault="00772815" w:rsidP="00100EE0">
      <w:pPr>
        <w:rPr>
          <w:rFonts w:ascii="Arial" w:hAnsi="Arial" w:cs="Arial"/>
          <w:sz w:val="22"/>
        </w:rPr>
      </w:pPr>
      <w:r w:rsidRPr="00100EE0">
        <w:rPr>
          <w:rFonts w:ascii="Arial" w:hAnsi="Arial" w:cs="Arial"/>
          <w:sz w:val="22"/>
        </w:rPr>
        <w:t xml:space="preserve">Email: </w:t>
      </w:r>
      <w:r w:rsidRPr="00100EE0">
        <w:rPr>
          <w:rStyle w:val="a7"/>
          <w:rFonts w:ascii="Arial" w:hAnsi="Arial" w:cs="Arial"/>
          <w:sz w:val="22"/>
        </w:rPr>
        <w:t>dingshigang222@163.com</w:t>
      </w:r>
    </w:p>
    <w:p w:rsidR="004A3A17" w:rsidRPr="00100EE0" w:rsidRDefault="004A3A17" w:rsidP="00100EE0">
      <w:pPr>
        <w:rPr>
          <w:rStyle w:val="a7"/>
          <w:rFonts w:ascii="Arial" w:hAnsi="Arial" w:cs="Arial"/>
          <w:noProof/>
          <w:sz w:val="22"/>
        </w:rPr>
      </w:pPr>
    </w:p>
    <w:p w:rsidR="004A3A17" w:rsidRPr="00100EE0" w:rsidRDefault="004A3A17" w:rsidP="00100EE0">
      <w:pPr>
        <w:rPr>
          <w:rStyle w:val="a7"/>
          <w:rFonts w:ascii="Arial" w:hAnsi="Arial" w:cs="Arial"/>
          <w:b/>
          <w:noProof/>
          <w:sz w:val="22"/>
        </w:rPr>
      </w:pPr>
      <w:r w:rsidRPr="00100EE0">
        <w:rPr>
          <w:rStyle w:val="a7"/>
          <w:rFonts w:ascii="Arial" w:hAnsi="Arial" w:cs="Arial"/>
          <w:b/>
          <w:noProof/>
          <w:sz w:val="22"/>
        </w:rPr>
        <w:t>Dake Zhang,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Fonts w:ascii="Arial" w:hAnsi="Arial" w:cs="Arial"/>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8409-7566 </w:t>
      </w:r>
      <w:r w:rsidRPr="00100EE0">
        <w:rPr>
          <w:rFonts w:ascii="Arial" w:hAnsi="Arial" w:cs="Arial"/>
          <w:noProof/>
          <w:sz w:val="22"/>
        </w:rPr>
        <w:t xml:space="preserve">Email: </w:t>
      </w:r>
      <w:hyperlink r:id="rId6" w:history="1">
        <w:r w:rsidRPr="00100EE0">
          <w:rPr>
            <w:rStyle w:val="a7"/>
            <w:rFonts w:ascii="Arial" w:hAnsi="Arial" w:cs="Arial"/>
            <w:sz w:val="22"/>
          </w:rPr>
          <w:t>dakezhang@gmail.com</w:t>
        </w:r>
      </w:hyperlink>
    </w:p>
    <w:p w:rsidR="004A3A17" w:rsidRPr="00100EE0" w:rsidRDefault="004A3A17" w:rsidP="00100EE0">
      <w:pPr>
        <w:rPr>
          <w:rFonts w:ascii="Arial" w:hAnsi="Arial" w:cs="Arial"/>
          <w:noProof/>
          <w:sz w:val="22"/>
        </w:rPr>
      </w:pPr>
    </w:p>
    <w:p w:rsidR="004A3A17" w:rsidRPr="00100EE0" w:rsidRDefault="004A3A17" w:rsidP="00100EE0">
      <w:pPr>
        <w:rPr>
          <w:rStyle w:val="a7"/>
          <w:rFonts w:ascii="Arial" w:hAnsi="Arial" w:cs="Arial"/>
          <w:b/>
          <w:noProof/>
          <w:sz w:val="22"/>
        </w:rPr>
      </w:pPr>
      <w:r w:rsidRPr="00100EE0">
        <w:rPr>
          <w:rStyle w:val="a7"/>
          <w:rFonts w:ascii="Arial" w:hAnsi="Arial" w:cs="Arial"/>
          <w:b/>
          <w:noProof/>
          <w:sz w:val="22"/>
        </w:rPr>
        <w:t>Changqing Zeng,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Style w:val="a7"/>
          <w:rFonts w:ascii="Arial" w:hAnsi="Arial" w:cs="Arial"/>
          <w:noProof/>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8409-7818 Email: </w:t>
      </w:r>
      <w:hyperlink r:id="rId7" w:history="1">
        <w:r w:rsidRPr="00100EE0">
          <w:rPr>
            <w:rStyle w:val="a7"/>
            <w:rFonts w:ascii="Arial" w:hAnsi="Arial" w:cs="Arial"/>
            <w:sz w:val="22"/>
            <w:shd w:val="clear" w:color="auto" w:fill="FFFFFF"/>
          </w:rPr>
          <w:t>czeng@big.ac.cn</w:t>
        </w:r>
      </w:hyperlink>
    </w:p>
    <w:sectPr w:rsidR="004A3A17" w:rsidRPr="00100EE0" w:rsidSect="004A3A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901" w:rsidRDefault="00641901" w:rsidP="004A3A17">
      <w:r>
        <w:separator/>
      </w:r>
    </w:p>
  </w:endnote>
  <w:endnote w:type="continuationSeparator" w:id="0">
    <w:p w:rsidR="00641901" w:rsidRDefault="00641901" w:rsidP="004A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901" w:rsidRDefault="00641901" w:rsidP="004A3A17">
      <w:r>
        <w:separator/>
      </w:r>
    </w:p>
  </w:footnote>
  <w:footnote w:type="continuationSeparator" w:id="0">
    <w:p w:rsidR="00641901" w:rsidRDefault="00641901" w:rsidP="004A3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1F"/>
    <w:rsid w:val="00100EE0"/>
    <w:rsid w:val="002A3946"/>
    <w:rsid w:val="002B341F"/>
    <w:rsid w:val="0034310B"/>
    <w:rsid w:val="003B500D"/>
    <w:rsid w:val="004A3A17"/>
    <w:rsid w:val="00641901"/>
    <w:rsid w:val="00772815"/>
    <w:rsid w:val="009273B5"/>
    <w:rsid w:val="009E7B33"/>
    <w:rsid w:val="00AC4E5D"/>
    <w:rsid w:val="00B76508"/>
    <w:rsid w:val="00BF5F7C"/>
    <w:rsid w:val="00C12650"/>
    <w:rsid w:val="00C361D7"/>
    <w:rsid w:val="00CB478A"/>
    <w:rsid w:val="00E00C0F"/>
    <w:rsid w:val="00EB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2E5E0-9860-4FDD-AEEE-18A49D6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A17"/>
    <w:pPr>
      <w:widowControl w:val="0"/>
      <w:jc w:val="both"/>
    </w:pPr>
  </w:style>
  <w:style w:type="paragraph" w:styleId="2">
    <w:name w:val="heading 2"/>
    <w:basedOn w:val="a"/>
    <w:next w:val="a"/>
    <w:link w:val="20"/>
    <w:uiPriority w:val="9"/>
    <w:unhideWhenUsed/>
    <w:qFormat/>
    <w:rsid w:val="004A3A17"/>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3A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3A17"/>
    <w:rPr>
      <w:sz w:val="18"/>
      <w:szCs w:val="18"/>
    </w:rPr>
  </w:style>
  <w:style w:type="paragraph" w:styleId="a5">
    <w:name w:val="footer"/>
    <w:basedOn w:val="a"/>
    <w:link w:val="a6"/>
    <w:uiPriority w:val="99"/>
    <w:unhideWhenUsed/>
    <w:rsid w:val="004A3A17"/>
    <w:pPr>
      <w:tabs>
        <w:tab w:val="center" w:pos="4153"/>
        <w:tab w:val="right" w:pos="8306"/>
      </w:tabs>
      <w:snapToGrid w:val="0"/>
      <w:jc w:val="left"/>
    </w:pPr>
    <w:rPr>
      <w:sz w:val="18"/>
      <w:szCs w:val="18"/>
    </w:rPr>
  </w:style>
  <w:style w:type="character" w:customStyle="1" w:styleId="a6">
    <w:name w:val="页脚 字符"/>
    <w:basedOn w:val="a0"/>
    <w:link w:val="a5"/>
    <w:uiPriority w:val="99"/>
    <w:rsid w:val="004A3A17"/>
    <w:rPr>
      <w:sz w:val="18"/>
      <w:szCs w:val="18"/>
    </w:rPr>
  </w:style>
  <w:style w:type="paragraph" w:customStyle="1" w:styleId="Default">
    <w:name w:val="Default"/>
    <w:rsid w:val="004A3A17"/>
    <w:pPr>
      <w:autoSpaceDE w:val="0"/>
      <w:autoSpaceDN w:val="0"/>
      <w:adjustRightInd w:val="0"/>
    </w:pPr>
    <w:rPr>
      <w:rFonts w:ascii="Cambria" w:hAnsi="Cambria" w:cs="Cambria"/>
      <w:color w:val="000000"/>
      <w:kern w:val="0"/>
      <w:sz w:val="24"/>
      <w:szCs w:val="24"/>
      <w:lang w:eastAsia="en-US"/>
    </w:rPr>
  </w:style>
  <w:style w:type="character" w:styleId="a7">
    <w:name w:val="Hyperlink"/>
    <w:basedOn w:val="a0"/>
    <w:uiPriority w:val="99"/>
    <w:unhideWhenUsed/>
    <w:rsid w:val="004A3A17"/>
    <w:rPr>
      <w:color w:val="0000FF"/>
      <w:u w:val="single"/>
    </w:rPr>
  </w:style>
  <w:style w:type="character" w:customStyle="1" w:styleId="20">
    <w:name w:val="标题 2 字符"/>
    <w:basedOn w:val="a0"/>
    <w:link w:val="2"/>
    <w:uiPriority w:val="9"/>
    <w:rsid w:val="004A3A17"/>
    <w:rPr>
      <w:rFonts w:asciiTheme="majorHAnsi" w:eastAsiaTheme="majorEastAsia" w:hAnsiTheme="majorHAnsi" w:cstheme="majorBidi"/>
      <w:color w:val="2E74B5" w:themeColor="accent1" w:themeShade="BF"/>
      <w:kern w:val="0"/>
      <w:sz w:val="26"/>
      <w:szCs w:val="26"/>
    </w:rPr>
  </w:style>
  <w:style w:type="character" w:styleId="a8">
    <w:name w:val="Emphasis"/>
    <w:basedOn w:val="a0"/>
    <w:uiPriority w:val="20"/>
    <w:qFormat/>
    <w:rsid w:val="00100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zeng@big.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kezhang@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Fan</dc:creator>
  <cp:keywords/>
  <dc:description/>
  <cp:lastModifiedBy>Microsoft Office User</cp:lastModifiedBy>
  <cp:revision>3</cp:revision>
  <dcterms:created xsi:type="dcterms:W3CDTF">2019-08-29T16:27:00Z</dcterms:created>
  <dcterms:modified xsi:type="dcterms:W3CDTF">2019-09-08T03:06:00Z</dcterms:modified>
</cp:coreProperties>
</file>