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4B8" w:rsidRDefault="00CC24B8" w:rsidP="00CC24B8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Supplementary Figure 1. </w:t>
      </w:r>
    </w:p>
    <w:p w:rsidR="00CC24B8" w:rsidRDefault="00CC24B8" w:rsidP="00CC24B8">
      <w:pPr>
        <w:rPr>
          <w:noProof/>
        </w:rPr>
      </w:pPr>
      <w:r w:rsidRPr="00070D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DE4E61" wp14:editId="7C71AAB0">
            <wp:extent cx="6642100" cy="2432685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B8" w:rsidRDefault="00CC24B8" w:rsidP="00CC24B8">
      <w:pPr>
        <w:rPr>
          <w:rFonts w:ascii="Arial" w:eastAsiaTheme="minorEastAsia" w:hAnsi="Arial" w:cs="Arial"/>
          <w:kern w:val="2"/>
          <w:sz w:val="22"/>
          <w:szCs w:val="22"/>
        </w:rPr>
      </w:pPr>
      <w:r>
        <w:rPr>
          <w:rFonts w:ascii="Arial" w:eastAsiaTheme="minorEastAsia" w:hAnsi="Arial" w:cs="Arial"/>
          <w:kern w:val="2"/>
          <w:sz w:val="22"/>
          <w:szCs w:val="22"/>
        </w:rPr>
        <w:t>Supplementary Figure 1. All public data of 833 samples cluster and PCA analysis. (A): Cluster analysis of all public data from 9 diverse datasets. (B): PCA analysis of all public sample data shows the pathologic difference surpass batch effect.</w:t>
      </w:r>
    </w:p>
    <w:p w:rsidR="00CC24B8" w:rsidRDefault="00CC24B8" w:rsidP="00CC24B8">
      <w:pPr>
        <w:rPr>
          <w:rFonts w:ascii="Arial" w:eastAsiaTheme="minorEastAsia" w:hAnsi="Arial" w:cs="Arial"/>
          <w:kern w:val="2"/>
          <w:sz w:val="22"/>
          <w:szCs w:val="22"/>
        </w:rPr>
      </w:pPr>
    </w:p>
    <w:p w:rsidR="00CC24B8" w:rsidRDefault="00CC24B8" w:rsidP="00CC24B8">
      <w:pPr>
        <w:rPr>
          <w:noProof/>
        </w:rPr>
      </w:pPr>
      <w:r>
        <w:rPr>
          <w:rFonts w:ascii="Arial" w:hAnsi="Arial" w:cs="Arial"/>
        </w:rPr>
        <w:t>Supplementary Figure 2</w:t>
      </w:r>
    </w:p>
    <w:p w:rsidR="00CC24B8" w:rsidRDefault="00CC24B8" w:rsidP="00CC24B8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AE1EC5" wp14:editId="45DF36B8">
            <wp:extent cx="3771900" cy="36434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4828" cy="365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B8" w:rsidRDefault="00CC24B8" w:rsidP="00CC24B8">
      <w:pPr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Theme="minorEastAsia" w:hAnsi="Arial" w:cs="Arial"/>
          <w:kern w:val="2"/>
          <w:sz w:val="22"/>
          <w:szCs w:val="22"/>
        </w:rPr>
        <w:t>Supplementary Figure 2. R</w:t>
      </w:r>
      <w:r>
        <w:rPr>
          <w:rFonts w:ascii="Arial" w:eastAsiaTheme="minorEastAsia" w:hAnsi="Arial" w:cs="Arial" w:hint="eastAsia"/>
          <w:kern w:val="2"/>
          <w:sz w:val="22"/>
          <w:szCs w:val="22"/>
        </w:rPr>
        <w:t>emoving</w:t>
      </w:r>
      <w:r>
        <w:rPr>
          <w:rFonts w:ascii="Arial" w:eastAsiaTheme="minorEastAsia" w:hAnsi="Arial" w:cs="Arial"/>
          <w:kern w:val="2"/>
          <w:sz w:val="22"/>
          <w:szCs w:val="22"/>
        </w:rPr>
        <w:t xml:space="preserve"> adenoma, </w:t>
      </w:r>
      <w:r w:rsidRPr="009446D3">
        <w:rPr>
          <w:rFonts w:ascii="Arial" w:eastAsia="Arial" w:hAnsi="Arial" w:cs="Arial"/>
          <w:color w:val="000000" w:themeColor="text1"/>
          <w:sz w:val="22"/>
          <w:szCs w:val="22"/>
        </w:rPr>
        <w:t>ROC of the prediction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 of ADHFE1 for CRC.</w:t>
      </w:r>
    </w:p>
    <w:p w:rsidR="00CC24B8" w:rsidRDefault="00CC24B8" w:rsidP="00CC24B8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:rsidR="00CC24B8" w:rsidRDefault="00CC24B8" w:rsidP="00CC24B8">
      <w:pPr>
        <w:rPr>
          <w:rFonts w:ascii="Arial" w:hAnsi="Arial" w:cs="Arial"/>
        </w:rPr>
      </w:pPr>
    </w:p>
    <w:p w:rsidR="00CC24B8" w:rsidRDefault="00CC24B8" w:rsidP="00CC24B8">
      <w:pPr>
        <w:rPr>
          <w:rFonts w:ascii="Arial" w:hAnsi="Arial" w:cs="Arial"/>
        </w:rPr>
      </w:pPr>
    </w:p>
    <w:p w:rsidR="00CC24B8" w:rsidRDefault="00CC24B8" w:rsidP="00CC24B8">
      <w:pPr>
        <w:rPr>
          <w:rFonts w:ascii="Arial" w:hAnsi="Arial" w:cs="Arial"/>
        </w:rPr>
      </w:pPr>
    </w:p>
    <w:p w:rsidR="00CC24B8" w:rsidRDefault="00CC24B8" w:rsidP="00CC24B8">
      <w:pPr>
        <w:rPr>
          <w:rFonts w:ascii="Arial" w:hAnsi="Arial" w:cs="Arial"/>
        </w:rPr>
      </w:pPr>
    </w:p>
    <w:p w:rsidR="00CC24B8" w:rsidRDefault="00CC24B8" w:rsidP="00CC24B8">
      <w:pPr>
        <w:rPr>
          <w:rFonts w:ascii="Arial" w:hAnsi="Arial" w:cs="Arial"/>
        </w:rPr>
      </w:pPr>
    </w:p>
    <w:p w:rsidR="00CC24B8" w:rsidRDefault="00CC24B8" w:rsidP="00CC24B8">
      <w:pPr>
        <w:rPr>
          <w:rFonts w:ascii="Arial" w:hAnsi="Arial" w:cs="Arial"/>
        </w:rPr>
      </w:pPr>
    </w:p>
    <w:p w:rsidR="00CC24B8" w:rsidRDefault="00CC24B8" w:rsidP="00CC24B8">
      <w:pPr>
        <w:rPr>
          <w:rFonts w:ascii="Arial" w:hAnsi="Arial" w:cs="Arial"/>
        </w:rPr>
      </w:pPr>
    </w:p>
    <w:p w:rsidR="00CC24B8" w:rsidRDefault="00CC24B8" w:rsidP="00CC24B8">
      <w:pPr>
        <w:rPr>
          <w:rFonts w:ascii="Arial" w:hAnsi="Arial" w:cs="Arial" w:hint="eastAsia"/>
        </w:rPr>
      </w:pPr>
    </w:p>
    <w:p w:rsidR="00CC24B8" w:rsidRDefault="00CC24B8" w:rsidP="00CC24B8">
      <w:pPr>
        <w:rPr>
          <w:rFonts w:ascii="Arial" w:hAnsi="Arial" w:cs="Arial"/>
        </w:rPr>
      </w:pPr>
    </w:p>
    <w:p w:rsidR="00CC24B8" w:rsidRDefault="00CC24B8" w:rsidP="00CC24B8">
      <w:pPr>
        <w:rPr>
          <w:rFonts w:ascii="Arial" w:hAnsi="Arial" w:cs="Arial"/>
        </w:rPr>
      </w:pPr>
    </w:p>
    <w:p w:rsidR="00CC24B8" w:rsidRDefault="00CC24B8" w:rsidP="00CC24B8">
      <w:pPr>
        <w:rPr>
          <w:rFonts w:ascii="Arial" w:hAnsi="Arial" w:cs="Arial"/>
        </w:rPr>
      </w:pPr>
    </w:p>
    <w:p w:rsidR="00CC24B8" w:rsidRDefault="00CC24B8" w:rsidP="00CC24B8">
      <w:pPr>
        <w:rPr>
          <w:rFonts w:ascii="Arial" w:hAnsi="Arial" w:cs="Arial"/>
        </w:rPr>
      </w:pPr>
      <w:r>
        <w:rPr>
          <w:rFonts w:ascii="Arial" w:hAnsi="Arial" w:cs="Arial"/>
        </w:rPr>
        <w:t>Supplementary Table 1. The annotation of different methylation Region of comparison between low-grade adenoma and the normal tissue.</w:t>
      </w:r>
    </w:p>
    <w:p w:rsidR="00CC24B8" w:rsidRDefault="00CC24B8" w:rsidP="00CC24B8">
      <w:pPr>
        <w:rPr>
          <w:rFonts w:ascii="Arial" w:hAnsi="Arial" w:cs="Arial"/>
        </w:rPr>
      </w:pPr>
      <w:r>
        <w:rPr>
          <w:rFonts w:ascii="Arial" w:hAnsi="Arial" w:cs="Arial"/>
        </w:rPr>
        <w:t>Supplementary Table 2. The annotation of different methylation Region of comparison between high-grade adenoma and the normal tissue.</w:t>
      </w:r>
    </w:p>
    <w:p w:rsidR="00CC24B8" w:rsidRDefault="00CC24B8" w:rsidP="00CC24B8">
      <w:pPr>
        <w:rPr>
          <w:rFonts w:ascii="Arial" w:hAnsi="Arial" w:cs="Arial"/>
        </w:rPr>
      </w:pPr>
      <w:r>
        <w:rPr>
          <w:rFonts w:ascii="Arial" w:hAnsi="Arial" w:cs="Arial"/>
        </w:rPr>
        <w:t>Supplementary Table 3. The annotation of different methylation Region of comparison between high-grade adenoma and low-grade adenoma.</w:t>
      </w:r>
    </w:p>
    <w:p w:rsidR="00CC24B8" w:rsidRDefault="00CC24B8" w:rsidP="00CC24B8">
      <w:pPr>
        <w:rPr>
          <w:rFonts w:ascii="Arial" w:hAnsi="Arial" w:cs="Arial"/>
        </w:rPr>
      </w:pPr>
      <w:r>
        <w:rPr>
          <w:rFonts w:ascii="Arial" w:hAnsi="Arial" w:cs="Arial"/>
        </w:rPr>
        <w:t>Supplementary Table 4. The information of in-house data and quantity control.</w:t>
      </w:r>
    </w:p>
    <w:p w:rsidR="00CC24B8" w:rsidRDefault="00CC24B8" w:rsidP="00CC24B8">
      <w:pPr>
        <w:rPr>
          <w:rFonts w:ascii="Arial" w:hAnsi="Arial" w:cs="Arial"/>
        </w:rPr>
      </w:pPr>
      <w:r>
        <w:rPr>
          <w:rFonts w:ascii="Arial" w:hAnsi="Arial" w:cs="Arial"/>
        </w:rPr>
        <w:t>Supplementary Table 5. The information of all public data.</w:t>
      </w:r>
    </w:p>
    <w:p w:rsidR="00CC24B8" w:rsidRPr="00F2054F" w:rsidRDefault="00CC24B8" w:rsidP="00CC24B8">
      <w:pPr>
        <w:rPr>
          <w:rFonts w:ascii="Arial" w:hAnsi="Arial" w:cs="Arial"/>
        </w:rPr>
      </w:pPr>
    </w:p>
    <w:p w:rsidR="00797E82" w:rsidRPr="00CC24B8" w:rsidRDefault="000E358D"/>
    <w:sectPr w:rsidR="00797E82" w:rsidRPr="00CC24B8" w:rsidSect="0089090A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58D" w:rsidRDefault="000E358D" w:rsidP="00CC24B8">
      <w:r>
        <w:separator/>
      </w:r>
    </w:p>
  </w:endnote>
  <w:endnote w:type="continuationSeparator" w:id="0">
    <w:p w:rsidR="000E358D" w:rsidRDefault="000E358D" w:rsidP="00CC2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58D" w:rsidRDefault="000E358D" w:rsidP="00CC24B8">
      <w:r>
        <w:separator/>
      </w:r>
    </w:p>
  </w:footnote>
  <w:footnote w:type="continuationSeparator" w:id="0">
    <w:p w:rsidR="000E358D" w:rsidRDefault="000E358D" w:rsidP="00CC24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35"/>
    <w:rsid w:val="000E358D"/>
    <w:rsid w:val="002C4435"/>
    <w:rsid w:val="00AC4E5D"/>
    <w:rsid w:val="00C12650"/>
    <w:rsid w:val="00CC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39CB1"/>
  <w15:chartTrackingRefBased/>
  <w15:docId w15:val="{9271E269-9029-4442-9AE1-DAF4ED7A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4B8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24B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24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24B8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24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Fan</dc:creator>
  <cp:keywords/>
  <dc:description/>
  <cp:lastModifiedBy>J Fan</cp:lastModifiedBy>
  <cp:revision>2</cp:revision>
  <dcterms:created xsi:type="dcterms:W3CDTF">2019-07-23T08:33:00Z</dcterms:created>
  <dcterms:modified xsi:type="dcterms:W3CDTF">2019-07-23T08:33:00Z</dcterms:modified>
</cp:coreProperties>
</file>