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5C096" w14:textId="77777777" w:rsidR="009A0352" w:rsidRPr="00DC41EF" w:rsidRDefault="009A0352" w:rsidP="009A0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ambria" w:eastAsiaTheme="minorEastAsia" w:hAnsi="Cambria" w:cs="Cambria"/>
          <w:color w:val="000000"/>
          <w:kern w:val="0"/>
          <w:sz w:val="24"/>
          <w:lang w:eastAsia="en-US"/>
        </w:rPr>
      </w:pPr>
      <w:r w:rsidRPr="00DC41EF">
        <w:rPr>
          <w:rFonts w:ascii="Cambria" w:eastAsiaTheme="minorEastAsia" w:hAnsi="Cambria" w:cs="Cambria"/>
          <w:color w:val="000000"/>
          <w:kern w:val="0"/>
          <w:sz w:val="24"/>
          <w:lang w:eastAsia="en-US"/>
        </w:rPr>
        <w:t xml:space="preserve">Editorial Office, </w:t>
      </w:r>
    </w:p>
    <w:p w14:paraId="0A09EAC0" w14:textId="77777777" w:rsidR="009A0352" w:rsidRPr="00DC41EF" w:rsidRDefault="009A0352" w:rsidP="009A0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rPr>
          <w:rFonts w:ascii="Cambria" w:eastAsiaTheme="minorEastAsia" w:hAnsi="Cambria" w:cs="Cambria"/>
          <w:color w:val="000000"/>
          <w:kern w:val="0"/>
          <w:sz w:val="24"/>
          <w:lang w:eastAsia="en-US"/>
        </w:rPr>
      </w:pPr>
      <w:r w:rsidRPr="00DC41EF">
        <w:rPr>
          <w:rFonts w:ascii="Cambria" w:eastAsiaTheme="minorEastAsia" w:hAnsi="Cambria" w:cs="Cambria" w:hint="eastAsia"/>
          <w:color w:val="000000"/>
          <w:kern w:val="0"/>
          <w:sz w:val="24"/>
          <w:highlight w:val="yellow"/>
          <w:lang w:eastAsia="en-US"/>
        </w:rPr>
        <w:t>XXXX</w:t>
      </w:r>
    </w:p>
    <w:p w14:paraId="397F7A54" w14:textId="77777777" w:rsidR="009A0352" w:rsidRPr="00DC41EF" w:rsidRDefault="009A0352" w:rsidP="009A0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right="240"/>
        <w:jc w:val="right"/>
        <w:rPr>
          <w:rFonts w:ascii="Cambria" w:eastAsiaTheme="minorEastAsia" w:hAnsi="Cambria" w:cs="Cambria"/>
          <w:color w:val="000000"/>
          <w:kern w:val="0"/>
          <w:sz w:val="24"/>
          <w:lang w:eastAsia="en-US"/>
        </w:rPr>
      </w:pPr>
      <w:r w:rsidRPr="00DC41EF">
        <w:rPr>
          <w:rFonts w:ascii="Cambria" w:eastAsiaTheme="minorEastAsia" w:hAnsi="Cambria" w:cs="Cambria" w:hint="eastAsia"/>
          <w:color w:val="000000"/>
          <w:kern w:val="0"/>
          <w:sz w:val="24"/>
          <w:lang w:eastAsia="en-US"/>
        </w:rPr>
        <w:t>February</w:t>
      </w:r>
      <w:r w:rsidRPr="00DC41EF">
        <w:rPr>
          <w:rFonts w:ascii="Cambria" w:eastAsiaTheme="minorEastAsia" w:hAnsi="Cambria" w:cs="Cambria"/>
          <w:color w:val="000000"/>
          <w:kern w:val="0"/>
          <w:sz w:val="24"/>
          <w:lang w:eastAsia="en-US"/>
        </w:rPr>
        <w:t xml:space="preserve"> 1, 2019</w:t>
      </w:r>
    </w:p>
    <w:p w14:paraId="6A84B34B" w14:textId="77777777" w:rsidR="009A0352" w:rsidRPr="00DC41EF" w:rsidRDefault="009A0352" w:rsidP="003873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uto"/>
        <w:rPr>
          <w:rFonts w:ascii="Cambria" w:eastAsiaTheme="minorEastAsia" w:hAnsi="Cambria" w:cs="Cambria"/>
          <w:color w:val="000000"/>
          <w:kern w:val="0"/>
          <w:sz w:val="24"/>
          <w:lang w:eastAsia="en-US"/>
        </w:rPr>
      </w:pPr>
      <w:r w:rsidRPr="00DC41EF">
        <w:rPr>
          <w:rFonts w:ascii="Cambria" w:eastAsiaTheme="minorEastAsia" w:hAnsi="Cambria" w:cs="Cambria" w:hint="eastAsia"/>
          <w:color w:val="000000"/>
          <w:kern w:val="0"/>
          <w:sz w:val="24"/>
          <w:lang w:eastAsia="en-US"/>
        </w:rPr>
        <w:t xml:space="preserve">Dear </w:t>
      </w:r>
      <w:r w:rsidRPr="00DC41EF">
        <w:rPr>
          <w:rFonts w:ascii="Cambria" w:eastAsiaTheme="minorEastAsia" w:hAnsi="Cambria" w:cs="Cambria"/>
          <w:color w:val="000000"/>
          <w:kern w:val="0"/>
          <w:sz w:val="24"/>
          <w:lang w:eastAsia="en-US"/>
        </w:rPr>
        <w:t>Editor</w:t>
      </w:r>
      <w:r w:rsidRPr="00DC41EF">
        <w:rPr>
          <w:rFonts w:ascii="Cambria" w:eastAsiaTheme="minorEastAsia" w:hAnsi="Cambria" w:cs="Cambria" w:hint="eastAsia"/>
          <w:color w:val="000000"/>
          <w:kern w:val="0"/>
          <w:sz w:val="24"/>
          <w:lang w:eastAsia="en-US"/>
        </w:rPr>
        <w:t>,</w:t>
      </w:r>
    </w:p>
    <w:p w14:paraId="7FDF28B9" w14:textId="77777777" w:rsidR="009A0352" w:rsidRPr="00DC41EF" w:rsidRDefault="009A0352"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rFonts w:ascii="Cambria" w:eastAsiaTheme="minorEastAsia" w:hAnsi="Cambria" w:cs="Cambria"/>
          <w:color w:val="000000"/>
          <w:kern w:val="0"/>
          <w:sz w:val="24"/>
          <w:lang w:eastAsia="en-US"/>
        </w:rPr>
      </w:pPr>
      <w:r w:rsidRPr="00DC41EF">
        <w:rPr>
          <w:rFonts w:ascii="Cambria" w:eastAsiaTheme="minorEastAsia" w:hAnsi="Cambria" w:cs="Cambria"/>
          <w:color w:val="000000"/>
          <w:kern w:val="0"/>
          <w:sz w:val="24"/>
          <w:lang w:eastAsia="en-US"/>
        </w:rPr>
        <w:t>We would like to submit our manuscript, “</w:t>
      </w:r>
      <w:r w:rsidR="00F527B2" w:rsidRPr="00DC41EF">
        <w:rPr>
          <w:rFonts w:ascii="Cambria" w:eastAsiaTheme="minorEastAsia" w:hAnsi="Cambria" w:cs="Cambria"/>
          <w:color w:val="000000"/>
          <w:kern w:val="0"/>
          <w:sz w:val="24"/>
          <w:lang w:eastAsia="en-US"/>
        </w:rPr>
        <w:t>Long-Region Hypo-methylation in HBV Integration Regions Enhance HCC Non-invasive Surveillance by Low-pass Whole Genome-wide Bisulfite Sequencing</w:t>
      </w:r>
      <w:r w:rsidRPr="00DC41EF">
        <w:rPr>
          <w:rFonts w:ascii="Cambria" w:eastAsiaTheme="minorEastAsia" w:hAnsi="Cambria" w:cs="Cambria"/>
          <w:color w:val="000000"/>
          <w:kern w:val="0"/>
          <w:sz w:val="24"/>
          <w:lang w:eastAsia="en-US"/>
        </w:rPr>
        <w:t>”,</w:t>
      </w:r>
      <w:r w:rsidRPr="00DC41EF">
        <w:rPr>
          <w:rFonts w:ascii="Cambria" w:eastAsiaTheme="minorEastAsia" w:hAnsi="Cambria" w:cs="Cambria" w:hint="eastAsia"/>
          <w:color w:val="000000"/>
          <w:kern w:val="0"/>
          <w:sz w:val="24"/>
          <w:lang w:eastAsia="en-US"/>
        </w:rPr>
        <w:t xml:space="preserve"> </w:t>
      </w:r>
      <w:r w:rsidR="00F527B2" w:rsidRPr="00DC41EF">
        <w:rPr>
          <w:rFonts w:ascii="Cambria" w:eastAsiaTheme="minorEastAsia" w:hAnsi="Cambria" w:cs="Cambria"/>
          <w:color w:val="000000"/>
          <w:kern w:val="0"/>
          <w:sz w:val="24"/>
          <w:lang w:eastAsia="en-US"/>
        </w:rPr>
        <w:t>on behalf of all authors for consideration of publication in</w:t>
      </w:r>
      <w:r w:rsidRPr="00DC41EF">
        <w:rPr>
          <w:rFonts w:ascii="Cambria" w:eastAsiaTheme="minorEastAsia" w:hAnsi="Cambria" w:cs="Cambria"/>
          <w:color w:val="000000"/>
          <w:kern w:val="0"/>
          <w:sz w:val="24"/>
          <w:lang w:eastAsia="en-US"/>
        </w:rPr>
        <w:t xml:space="preserve"> </w:t>
      </w:r>
      <w:r w:rsidR="00F11726" w:rsidRPr="00DC41EF">
        <w:rPr>
          <w:rFonts w:ascii="Cambria" w:eastAsiaTheme="minorEastAsia" w:hAnsi="Cambria" w:cs="Cambria"/>
          <w:color w:val="000000"/>
          <w:kern w:val="0"/>
          <w:sz w:val="24"/>
          <w:lang w:eastAsia="en-US"/>
        </w:rPr>
        <w:t>XXXX</w:t>
      </w:r>
      <w:r w:rsidRPr="00DC41EF">
        <w:rPr>
          <w:rFonts w:ascii="Cambria" w:eastAsiaTheme="minorEastAsia" w:hAnsi="Cambria" w:cs="Cambria"/>
          <w:color w:val="000000"/>
          <w:kern w:val="0"/>
          <w:sz w:val="24"/>
          <w:lang w:eastAsia="en-US"/>
        </w:rPr>
        <w:t>.</w:t>
      </w:r>
    </w:p>
    <w:p w14:paraId="2F2A314D" w14:textId="77777777" w:rsidR="00DC41EF" w:rsidRPr="00D152CD" w:rsidRDefault="00DC41EF" w:rsidP="00DC41EF">
      <w:pPr>
        <w:pStyle w:val="Default"/>
        <w:jc w:val="both"/>
      </w:pPr>
      <w:r w:rsidRPr="00D152CD">
        <w:t xml:space="preserve">Genome-wide DNA hypo-methylation has been demonstrated to be the hallmark phenotypes of human cancer genome. Meanwhile, circulating cell-free DNA methylation is the best medium for non-invasive cancer diagnosis. However, the amount of cell-free DNA is too limited for conventional high-depth/coverage genome-wide bisulfite sequencing (WGBS).  In this original manuscript, we proposed a novel strategy to apply low-pass WGBS for cancer early diagnosis. We developed a novel measurement of Long-Region Un-methylation Index (LRUI) to be the biomarker for cancer surveillance ranging from hepatitis, cirrhosis, early stage HCC and advanced HCC. We find low-pass based WGBS could provide stable and powerful diagnosis for early stage HCC. Furthermore, the method provided a stable approach for surgery quality evaluation. We also found over-represented differential methylation </w:t>
      </w:r>
      <w:proofErr w:type="spellStart"/>
      <w:r w:rsidRPr="00D152CD">
        <w:t>CpGs</w:t>
      </w:r>
      <w:proofErr w:type="spellEnd"/>
      <w:r w:rsidRPr="00D152CD">
        <w:t xml:space="preserve"> based on low-pass WGBS data enriched in HBV integration regions which is the most important risk factors of liver cancer, indicating our method is suitable for HCC diagnosis and clinical decision-making with low-cost characteristic. Since the novel strategy and interesting findings, we believe the readers of </w:t>
      </w:r>
      <w:r w:rsidRPr="00D152CD">
        <w:rPr>
          <w:i/>
          <w:iCs/>
        </w:rPr>
        <w:t xml:space="preserve">Science Advances </w:t>
      </w:r>
      <w:r w:rsidRPr="00D152CD">
        <w:t xml:space="preserve">will find this manuscript highly interesting. </w:t>
      </w:r>
    </w:p>
    <w:p w14:paraId="00B226A0" w14:textId="77777777" w:rsidR="00DC41EF" w:rsidRPr="00D152CD" w:rsidRDefault="00DC41EF" w:rsidP="00DC41EF">
      <w:pPr>
        <w:pStyle w:val="Default"/>
        <w:jc w:val="both"/>
      </w:pPr>
    </w:p>
    <w:p w14:paraId="4D807ED2"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mbria" w:eastAsiaTheme="minorEastAsia" w:hAnsi="Cambria" w:cs="Cambria"/>
          <w:color w:val="000000"/>
          <w:kern w:val="0"/>
          <w:sz w:val="24"/>
          <w:lang w:eastAsia="en-US"/>
        </w:rPr>
      </w:pPr>
      <w:r w:rsidRPr="00DC41EF">
        <w:rPr>
          <w:rFonts w:ascii="Cambria" w:eastAsiaTheme="minorEastAsia" w:hAnsi="Cambria" w:cs="Cambria"/>
          <w:color w:val="000000"/>
          <w:kern w:val="0"/>
          <w:sz w:val="24"/>
          <w:lang w:eastAsia="en-US"/>
        </w:rPr>
        <w:t>All authors have read and approved the final version of the manuscript. This article has not been published and is not under consideration for publication elsewhere. The authors declare that there are no competing financial interests. The following is a list of potential reviewers who are experts in this field and are well qualified to evaluate the merits of this manuscript.</w:t>
      </w:r>
    </w:p>
    <w:p w14:paraId="558E2F0E" w14:textId="77777777" w:rsidR="00DC41EF" w:rsidRPr="00D152CD" w:rsidRDefault="00DC41EF" w:rsidP="00DC41EF">
      <w:pPr>
        <w:pStyle w:val="Default"/>
        <w:jc w:val="both"/>
        <w:rPr>
          <w:rFonts w:ascii="Calibri" w:hAnsi="Calibri" w:cs="Calibri"/>
        </w:rPr>
      </w:pPr>
    </w:p>
    <w:p w14:paraId="4AB01F8D" w14:textId="77777777" w:rsidR="00DC41EF" w:rsidRPr="00D152CD" w:rsidRDefault="00DC41EF" w:rsidP="00DC41EF">
      <w:pPr>
        <w:rPr>
          <w:sz w:val="24"/>
        </w:rPr>
      </w:pPr>
      <w:r w:rsidRPr="00D152CD">
        <w:rPr>
          <w:sz w:val="24"/>
        </w:rPr>
        <w:t>Sincerely,</w:t>
      </w:r>
    </w:p>
    <w:p w14:paraId="61B73A8A" w14:textId="77777777" w:rsidR="00F11726" w:rsidRPr="00E22294" w:rsidRDefault="00934A78" w:rsidP="00934A78">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uto"/>
        <w:ind w:firstLineChars="0"/>
        <w:rPr>
          <w:sz w:val="24"/>
          <w:highlight w:val="yellow"/>
          <w:lang w:val="en-AU"/>
        </w:rPr>
      </w:pPr>
      <w:r w:rsidRPr="00E22294">
        <w:rPr>
          <w:rFonts w:hint="eastAsia"/>
          <w:sz w:val="24"/>
          <w:highlight w:val="yellow"/>
          <w:lang w:val="en-AU"/>
        </w:rPr>
        <w:t>XXX</w:t>
      </w:r>
    </w:p>
    <w:p w14:paraId="7EA5D08C" w14:textId="77777777" w:rsidR="009A0352" w:rsidRPr="00DC41EF" w:rsidRDefault="009A0352" w:rsidP="009A03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uto"/>
        <w:rPr>
          <w:rFonts w:ascii="Cambria" w:eastAsiaTheme="minorEastAsia" w:hAnsi="Cambria" w:cs="Cambria"/>
          <w:color w:val="000000"/>
          <w:kern w:val="0"/>
          <w:sz w:val="24"/>
          <w:lang w:eastAsia="en-US"/>
        </w:rPr>
      </w:pPr>
      <w:bookmarkStart w:id="0" w:name="_GoBack"/>
      <w:bookmarkEnd w:id="0"/>
      <w:r w:rsidRPr="00DC41EF">
        <w:rPr>
          <w:rFonts w:ascii="Cambria" w:eastAsiaTheme="minorEastAsia" w:hAnsi="Cambria" w:cs="Cambria"/>
          <w:color w:val="000000"/>
          <w:kern w:val="0"/>
          <w:sz w:val="24"/>
          <w:lang w:eastAsia="en-US"/>
        </w:rPr>
        <w:t>Your consideration for this manuscript is highly appreciated.</w:t>
      </w:r>
    </w:p>
    <w:p w14:paraId="3A3E7555" w14:textId="77777777" w:rsidR="009A0352" w:rsidRDefault="009A0352"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rPr>
      </w:pPr>
      <w:r w:rsidRPr="00DC41EF">
        <w:rPr>
          <w:rFonts w:ascii="Cambria" w:eastAsiaTheme="minorEastAsia" w:hAnsi="Cambria" w:cs="Cambria"/>
          <w:color w:val="000000"/>
          <w:kern w:val="0"/>
          <w:sz w:val="24"/>
          <w:lang w:eastAsia="en-US"/>
        </w:rPr>
        <w:t>We look forward to hearing from you soon.</w:t>
      </w:r>
    </w:p>
    <w:p w14:paraId="09281C11"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rPr>
      </w:pPr>
    </w:p>
    <w:p w14:paraId="62C97803" w14:textId="77777777" w:rsidR="00DC41EF" w:rsidRPr="00DC41EF" w:rsidRDefault="00DC41EF" w:rsidP="00DC41EF">
      <w:pPr>
        <w:snapToGrid w:val="0"/>
        <w:rPr>
          <w:noProof/>
          <w:sz w:val="24"/>
          <w:highlight w:val="yellow"/>
        </w:rPr>
      </w:pPr>
      <w:r w:rsidRPr="00DC41EF">
        <w:rPr>
          <w:noProof/>
          <w:sz w:val="24"/>
          <w:highlight w:val="yellow"/>
        </w:rPr>
        <w:t>Steven J. Schrodi, Ph.D.</w:t>
      </w:r>
    </w:p>
    <w:p w14:paraId="660E0200" w14:textId="77777777" w:rsidR="00DC41EF" w:rsidRPr="00DC41EF" w:rsidRDefault="00DC41EF" w:rsidP="00DC41EF">
      <w:pPr>
        <w:snapToGrid w:val="0"/>
        <w:rPr>
          <w:noProof/>
          <w:sz w:val="24"/>
          <w:highlight w:val="yellow"/>
        </w:rPr>
      </w:pPr>
      <w:r w:rsidRPr="00DC41EF">
        <w:rPr>
          <w:noProof/>
          <w:sz w:val="24"/>
          <w:highlight w:val="yellow"/>
        </w:rPr>
        <w:t>Principal Investigator</w:t>
      </w:r>
    </w:p>
    <w:p w14:paraId="426F9DF4"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highlight w:val="yellow"/>
          <w:lang w:eastAsia="en-US"/>
        </w:rPr>
      </w:pPr>
      <w:r w:rsidRPr="00DC41EF">
        <w:rPr>
          <w:rFonts w:ascii="Cambria" w:eastAsiaTheme="minorEastAsia" w:hAnsi="Cambria" w:cs="Cambria"/>
          <w:color w:val="000000"/>
          <w:kern w:val="0"/>
          <w:sz w:val="24"/>
          <w:highlight w:val="yellow"/>
          <w:lang w:eastAsia="en-US"/>
        </w:rPr>
        <w:t>Laboratory of Immunopathology Genomics and Theoretical Genetics</w:t>
      </w:r>
    </w:p>
    <w:p w14:paraId="4F0B7F51"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highlight w:val="yellow"/>
          <w:lang w:eastAsia="en-US"/>
        </w:rPr>
      </w:pPr>
      <w:r w:rsidRPr="00DC41EF">
        <w:rPr>
          <w:rFonts w:ascii="Cambria" w:eastAsiaTheme="minorEastAsia" w:hAnsi="Cambria" w:cs="Cambria"/>
          <w:color w:val="000000"/>
          <w:kern w:val="0"/>
          <w:sz w:val="24"/>
          <w:highlight w:val="yellow"/>
          <w:lang w:eastAsia="en-US"/>
        </w:rPr>
        <w:t>Center for Human Genetics</w:t>
      </w:r>
    </w:p>
    <w:p w14:paraId="072032ED"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highlight w:val="yellow"/>
          <w:lang w:eastAsia="en-US"/>
        </w:rPr>
      </w:pPr>
      <w:r w:rsidRPr="00DC41EF">
        <w:rPr>
          <w:rFonts w:ascii="Cambria" w:eastAsiaTheme="minorEastAsia" w:hAnsi="Cambria" w:cs="Cambria"/>
          <w:color w:val="000000"/>
          <w:kern w:val="0"/>
          <w:sz w:val="24"/>
          <w:highlight w:val="yellow"/>
          <w:lang w:eastAsia="en-US"/>
        </w:rPr>
        <w:t>Faculty, Computation and Informatics in Biology and Medicine</w:t>
      </w:r>
    </w:p>
    <w:p w14:paraId="794E622B"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highlight w:val="yellow"/>
          <w:lang w:eastAsia="en-US"/>
        </w:rPr>
      </w:pPr>
      <w:r w:rsidRPr="00DC41EF">
        <w:rPr>
          <w:rFonts w:ascii="Cambria" w:eastAsiaTheme="minorEastAsia" w:hAnsi="Cambria" w:cs="Cambria"/>
          <w:color w:val="000000"/>
          <w:kern w:val="0"/>
          <w:sz w:val="24"/>
          <w:highlight w:val="yellow"/>
          <w:lang w:eastAsia="en-US"/>
        </w:rPr>
        <w:t>University of Wisconsin-Madison</w:t>
      </w:r>
    </w:p>
    <w:p w14:paraId="4F19150A"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highlight w:val="yellow"/>
          <w:lang w:eastAsia="en-US"/>
        </w:rPr>
      </w:pPr>
      <w:r w:rsidRPr="00DC41EF">
        <w:rPr>
          <w:rFonts w:ascii="Cambria" w:eastAsiaTheme="minorEastAsia" w:hAnsi="Cambria" w:cs="Cambria"/>
          <w:color w:val="000000"/>
          <w:kern w:val="0"/>
          <w:sz w:val="24"/>
          <w:highlight w:val="yellow"/>
          <w:lang w:eastAsia="en-US"/>
        </w:rPr>
        <w:t xml:space="preserve">Email: </w:t>
      </w:r>
      <w:hyperlink r:id="rId7" w:history="1">
        <w:r w:rsidRPr="00DC41EF">
          <w:rPr>
            <w:rFonts w:ascii="Cambria" w:eastAsiaTheme="minorEastAsia" w:hAnsi="Cambria" w:cs="Cambria"/>
            <w:color w:val="000000"/>
            <w:kern w:val="0"/>
            <w:highlight w:val="yellow"/>
            <w:lang w:eastAsia="en-US"/>
          </w:rPr>
          <w:t>schrodi@wisc.edu</w:t>
        </w:r>
      </w:hyperlink>
    </w:p>
    <w:p w14:paraId="1048FF92"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highlight w:val="yellow"/>
          <w:lang w:eastAsia="en-US"/>
        </w:rPr>
      </w:pPr>
      <w:r w:rsidRPr="00DC41EF">
        <w:rPr>
          <w:rFonts w:ascii="Cambria" w:eastAsiaTheme="minorEastAsia" w:hAnsi="Cambria" w:cs="Cambria"/>
          <w:color w:val="000000"/>
          <w:kern w:val="0"/>
          <w:sz w:val="24"/>
          <w:highlight w:val="yellow"/>
          <w:lang w:eastAsia="en-US"/>
        </w:rPr>
        <w:t>Tel: (715) 221-6443</w:t>
      </w:r>
    </w:p>
    <w:p w14:paraId="5B813CD5" w14:textId="77777777" w:rsidR="00DC41EF" w:rsidRPr="00DC41EF" w:rsidRDefault="00DC41EF" w:rsidP="00DC4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napToGrid w:val="0"/>
        <w:rPr>
          <w:rFonts w:ascii="Cambria" w:eastAsiaTheme="minorEastAsia" w:hAnsi="Cambria" w:cs="Cambria"/>
          <w:color w:val="000000"/>
          <w:kern w:val="0"/>
          <w:sz w:val="24"/>
          <w:lang w:eastAsia="en-US"/>
        </w:rPr>
      </w:pPr>
      <w:r w:rsidRPr="00DC41EF">
        <w:rPr>
          <w:rFonts w:ascii="Cambria" w:eastAsiaTheme="minorEastAsia" w:hAnsi="Cambria" w:cs="Cambria"/>
          <w:color w:val="000000"/>
          <w:kern w:val="0"/>
          <w:sz w:val="24"/>
          <w:highlight w:val="yellow"/>
          <w:lang w:eastAsia="en-US"/>
        </w:rPr>
        <w:t xml:space="preserve">Email: </w:t>
      </w:r>
      <w:hyperlink r:id="rId8" w:history="1">
        <w:r w:rsidRPr="00DC41EF">
          <w:rPr>
            <w:rFonts w:ascii="Cambria" w:eastAsiaTheme="minorEastAsia" w:hAnsi="Cambria" w:cs="Cambria"/>
            <w:color w:val="000000"/>
            <w:kern w:val="0"/>
            <w:highlight w:val="yellow"/>
            <w:lang w:eastAsia="en-US"/>
          </w:rPr>
          <w:t>schrodi.steven@mcrf.mfldclin.edu</w:t>
        </w:r>
      </w:hyperlink>
    </w:p>
    <w:p w14:paraId="0807AB72" w14:textId="77777777" w:rsidR="001E5C64" w:rsidRPr="00DC41EF" w:rsidRDefault="001E5C64">
      <w:pPr>
        <w:rPr>
          <w:rFonts w:ascii="Cambria" w:eastAsiaTheme="minorEastAsia" w:hAnsi="Cambria" w:cs="Cambria"/>
          <w:color w:val="000000"/>
          <w:kern w:val="0"/>
          <w:sz w:val="24"/>
          <w:lang w:eastAsia="en-US"/>
        </w:rPr>
      </w:pPr>
    </w:p>
    <w:sectPr w:rsidR="001E5C64" w:rsidRPr="00DC41EF" w:rsidSect="00FE58C0">
      <w:headerReference w:type="default" r:id="rId9"/>
      <w:footerReference w:type="default" r:id="rId10"/>
      <w:pgSz w:w="11906" w:h="16838"/>
      <w:pgMar w:top="1440" w:right="907" w:bottom="1440"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FAB66" w14:textId="77777777" w:rsidR="0010445A" w:rsidRDefault="0010445A">
      <w:r>
        <w:separator/>
      </w:r>
    </w:p>
  </w:endnote>
  <w:endnote w:type="continuationSeparator" w:id="0">
    <w:p w14:paraId="763DD8BF" w14:textId="77777777" w:rsidR="0010445A" w:rsidRDefault="0010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0AC2A" w14:textId="77777777" w:rsidR="00EA2BFD" w:rsidRPr="00E142E0" w:rsidRDefault="003C14F6" w:rsidP="00C8086F">
    <w:pPr>
      <w:ind w:right="27"/>
      <w:jc w:val="center"/>
      <w:rPr>
        <w:rFonts w:ascii="SimSun" w:cs="SimSun"/>
        <w:kern w:val="0"/>
        <w:sz w:val="20"/>
        <w:szCs w:val="20"/>
        <w:lang w:val="zh-C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8BFF0" w14:textId="77777777" w:rsidR="0010445A" w:rsidRDefault="0010445A">
      <w:r>
        <w:separator/>
      </w:r>
    </w:p>
  </w:footnote>
  <w:footnote w:type="continuationSeparator" w:id="0">
    <w:p w14:paraId="0050E7A7" w14:textId="77777777" w:rsidR="0010445A" w:rsidRDefault="00104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AFC96" w14:textId="77777777" w:rsidR="0055325C" w:rsidRDefault="003C14F6" w:rsidP="0055325C">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85E2B"/>
    <w:multiLevelType w:val="hybridMultilevel"/>
    <w:tmpl w:val="469AFC96"/>
    <w:lvl w:ilvl="0" w:tplc="9A148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52"/>
    <w:rsid w:val="0010445A"/>
    <w:rsid w:val="001723EC"/>
    <w:rsid w:val="001B7D2B"/>
    <w:rsid w:val="001E5C64"/>
    <w:rsid w:val="00235960"/>
    <w:rsid w:val="003873B1"/>
    <w:rsid w:val="003C14F6"/>
    <w:rsid w:val="00886CF5"/>
    <w:rsid w:val="00934A78"/>
    <w:rsid w:val="009A0352"/>
    <w:rsid w:val="00C051A3"/>
    <w:rsid w:val="00DC41EF"/>
    <w:rsid w:val="00E22294"/>
    <w:rsid w:val="00F11726"/>
    <w:rsid w:val="00F5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361F"/>
  <w15:chartTrackingRefBased/>
  <w15:docId w15:val="{7441FFBE-3E4D-4466-8F01-4E2B1C219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03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9A0352"/>
    <w:rPr>
      <w:rFonts w:ascii="Times New Roman" w:eastAsia="SimSun" w:hAnsi="Times New Roman" w:cs="Times New Roman"/>
      <w:sz w:val="18"/>
      <w:szCs w:val="18"/>
    </w:rPr>
  </w:style>
  <w:style w:type="character" w:styleId="Hyperlink">
    <w:name w:val="Hyperlink"/>
    <w:rsid w:val="009A0352"/>
    <w:rPr>
      <w:rFonts w:ascii="Tahoma" w:hAnsi="Tahoma" w:cs="Tahoma" w:hint="default"/>
      <w:strike w:val="0"/>
      <w:dstrike w:val="0"/>
      <w:color w:val="000099"/>
      <w:sz w:val="22"/>
      <w:szCs w:val="22"/>
      <w:u w:val="none"/>
      <w:effect w:val="none"/>
    </w:rPr>
  </w:style>
  <w:style w:type="character" w:styleId="Strong">
    <w:name w:val="Strong"/>
    <w:qFormat/>
    <w:rsid w:val="009A0352"/>
    <w:rPr>
      <w:b/>
      <w:bCs/>
    </w:rPr>
  </w:style>
  <w:style w:type="paragraph" w:styleId="ListParagraph">
    <w:name w:val="List Paragraph"/>
    <w:basedOn w:val="Normal"/>
    <w:uiPriority w:val="34"/>
    <w:qFormat/>
    <w:rsid w:val="00934A78"/>
    <w:pPr>
      <w:ind w:firstLineChars="200" w:firstLine="420"/>
    </w:pPr>
  </w:style>
  <w:style w:type="paragraph" w:styleId="BalloonText">
    <w:name w:val="Balloon Text"/>
    <w:basedOn w:val="Normal"/>
    <w:link w:val="BalloonTextChar"/>
    <w:uiPriority w:val="99"/>
    <w:semiHidden/>
    <w:unhideWhenUsed/>
    <w:rsid w:val="001B7D2B"/>
    <w:rPr>
      <w:sz w:val="18"/>
      <w:szCs w:val="18"/>
    </w:rPr>
  </w:style>
  <w:style w:type="character" w:customStyle="1" w:styleId="BalloonTextChar">
    <w:name w:val="Balloon Text Char"/>
    <w:basedOn w:val="DefaultParagraphFont"/>
    <w:link w:val="BalloonText"/>
    <w:uiPriority w:val="99"/>
    <w:semiHidden/>
    <w:rsid w:val="001B7D2B"/>
    <w:rPr>
      <w:rFonts w:ascii="Times New Roman" w:eastAsia="SimSun" w:hAnsi="Times New Roman" w:cs="Times New Roman"/>
      <w:sz w:val="18"/>
      <w:szCs w:val="18"/>
    </w:rPr>
  </w:style>
  <w:style w:type="paragraph" w:customStyle="1" w:styleId="Default">
    <w:name w:val="Default"/>
    <w:rsid w:val="00DC41EF"/>
    <w:pPr>
      <w:autoSpaceDE w:val="0"/>
      <w:autoSpaceDN w:val="0"/>
      <w:adjustRightInd w:val="0"/>
    </w:pPr>
    <w:rPr>
      <w:rFonts w:ascii="Cambria" w:hAnsi="Cambria" w:cs="Cambria"/>
      <w:color w:val="000000"/>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steven@mcrf.mfldclin.edu" TargetMode="External"/><Relationship Id="rId3" Type="http://schemas.openxmlformats.org/officeDocument/2006/relationships/settings" Target="settings.xml"/><Relationship Id="rId7" Type="http://schemas.openxmlformats.org/officeDocument/2006/relationships/hyperlink" Target="mailto:schrodi@wi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1827F779.dotm</Template>
  <TotalTime>63</TotalTime>
  <Pages>2</Pages>
  <Words>369</Words>
  <Characters>2104</Characters>
  <Application>Microsoft Office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Guo, Shicheng</cp:lastModifiedBy>
  <cp:revision>7</cp:revision>
  <dcterms:created xsi:type="dcterms:W3CDTF">2019-01-28T08:10:00Z</dcterms:created>
  <dcterms:modified xsi:type="dcterms:W3CDTF">2019-04-09T18:06:00Z</dcterms:modified>
</cp:coreProperties>
</file>