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1E" w:rsidRPr="003439A8" w:rsidRDefault="009E7D1E" w:rsidP="00E46763">
      <w:pPr>
        <w:jc w:val="both"/>
        <w:rPr>
          <w:rFonts w:ascii="Arial" w:hAnsi="Arial" w:cs="Arial"/>
          <w:sz w:val="22"/>
          <w:szCs w:val="22"/>
        </w:rPr>
      </w:pPr>
      <w:r w:rsidRPr="003439A8">
        <w:rPr>
          <w:rFonts w:ascii="Arial" w:hAnsi="Arial" w:cs="Arial"/>
          <w:sz w:val="22"/>
          <w:szCs w:val="22"/>
        </w:rPr>
        <w:t>Genome-wide DNA methylation analysis uncovers novel epigenetic changes in human atrial fibrillation</w:t>
      </w:r>
    </w:p>
    <w:p w:rsidR="00253BBE" w:rsidRPr="003439A8" w:rsidRDefault="00253BBE" w:rsidP="00E46763">
      <w:pPr>
        <w:jc w:val="both"/>
        <w:rPr>
          <w:rFonts w:ascii="Arial" w:hAnsi="Arial" w:cs="Arial"/>
          <w:sz w:val="22"/>
          <w:szCs w:val="22"/>
        </w:rPr>
      </w:pPr>
    </w:p>
    <w:p w:rsidR="00A37F56" w:rsidRPr="003439A8" w:rsidRDefault="00A37F56" w:rsidP="00E46763">
      <w:pPr>
        <w:jc w:val="both"/>
        <w:rPr>
          <w:rFonts w:ascii="Arial" w:hAnsi="Arial" w:cs="Arial"/>
          <w:sz w:val="22"/>
          <w:szCs w:val="22"/>
        </w:rPr>
      </w:pPr>
    </w:p>
    <w:p w:rsidR="00A37F56" w:rsidRPr="003439A8" w:rsidRDefault="00A37F56" w:rsidP="00E46763">
      <w:pPr>
        <w:jc w:val="both"/>
        <w:rPr>
          <w:rFonts w:ascii="Arial" w:hAnsi="Arial" w:cs="Arial"/>
          <w:sz w:val="22"/>
          <w:szCs w:val="22"/>
        </w:rPr>
      </w:pPr>
    </w:p>
    <w:p w:rsidR="00A37F56" w:rsidRPr="003439A8" w:rsidRDefault="00A37F56" w:rsidP="00E46763">
      <w:pPr>
        <w:jc w:val="both"/>
        <w:rPr>
          <w:rFonts w:ascii="Arial" w:hAnsi="Arial" w:cs="Arial"/>
          <w:sz w:val="22"/>
          <w:szCs w:val="22"/>
        </w:rPr>
      </w:pPr>
      <w:r w:rsidRPr="003439A8">
        <w:rPr>
          <w:rFonts w:ascii="Arial" w:hAnsi="Arial" w:cs="Arial"/>
          <w:sz w:val="22"/>
          <w:szCs w:val="22"/>
        </w:rPr>
        <w:t>Abstract</w:t>
      </w:r>
    </w:p>
    <w:p w:rsidR="00A37F56" w:rsidRPr="003439A8" w:rsidRDefault="00A37F56" w:rsidP="00E46763">
      <w:pPr>
        <w:jc w:val="both"/>
        <w:rPr>
          <w:rFonts w:ascii="Arial" w:hAnsi="Arial" w:cs="Arial"/>
          <w:sz w:val="22"/>
          <w:szCs w:val="22"/>
        </w:rPr>
      </w:pPr>
    </w:p>
    <w:p w:rsidR="00253BBE" w:rsidRPr="003439A8" w:rsidRDefault="00A37F56" w:rsidP="00E46763">
      <w:pPr>
        <w:jc w:val="both"/>
        <w:rPr>
          <w:rFonts w:ascii="Arial" w:hAnsi="Arial" w:cs="Arial"/>
          <w:sz w:val="22"/>
          <w:szCs w:val="22"/>
        </w:rPr>
      </w:pPr>
      <w:r w:rsidRPr="003439A8">
        <w:rPr>
          <w:rFonts w:ascii="Arial" w:hAnsi="Arial" w:cs="Arial"/>
          <w:sz w:val="22"/>
          <w:szCs w:val="22"/>
        </w:rPr>
        <w:t>Atrial fibrillation</w:t>
      </w:r>
      <w:r w:rsidR="003377C4" w:rsidRPr="003439A8">
        <w:rPr>
          <w:rFonts w:ascii="Arial" w:hAnsi="Arial" w:cs="Arial"/>
          <w:sz w:val="22"/>
          <w:szCs w:val="22"/>
        </w:rPr>
        <w:t xml:space="preserve"> is a complex disease caused by genetic and epigenetic interaction. DNA methylation is critical for dysregulated gene expression in </w:t>
      </w:r>
      <w:r w:rsidR="00CB62B4" w:rsidRPr="003439A8">
        <w:rPr>
          <w:rFonts w:ascii="Arial" w:hAnsi="Arial" w:cs="Arial"/>
          <w:sz w:val="22"/>
          <w:szCs w:val="22"/>
        </w:rPr>
        <w:t xml:space="preserve">atrial </w:t>
      </w:r>
      <w:r w:rsidR="003377C4" w:rsidRPr="003439A8">
        <w:rPr>
          <w:rFonts w:ascii="Arial" w:hAnsi="Arial" w:cs="Arial"/>
          <w:sz w:val="22"/>
          <w:szCs w:val="22"/>
        </w:rPr>
        <w:t>fibrillation. However, the genome-wide DNA methylation landscape and abnormal functional DNA methylation regions remains unclear. In this study, we applied genome-wide DNA methylation array (EPIC)</w:t>
      </w:r>
      <w:r w:rsidR="00995860" w:rsidRPr="003439A8">
        <w:rPr>
          <w:rFonts w:ascii="Arial" w:hAnsi="Arial" w:cs="Arial"/>
          <w:sz w:val="22"/>
          <w:szCs w:val="22"/>
        </w:rPr>
        <w:t xml:space="preserve"> which covering </w:t>
      </w:r>
      <w:r w:rsidR="00472F0A" w:rsidRPr="003439A8">
        <w:rPr>
          <w:rFonts w:ascii="Arial" w:hAnsi="Arial" w:cs="Arial"/>
          <w:sz w:val="22"/>
          <w:szCs w:val="22"/>
        </w:rPr>
        <w:t>868</w:t>
      </w:r>
      <w:r w:rsidR="0035434B" w:rsidRPr="003439A8">
        <w:rPr>
          <w:rFonts w:ascii="Arial" w:hAnsi="Arial" w:cs="Arial"/>
          <w:sz w:val="22"/>
          <w:szCs w:val="22"/>
        </w:rPr>
        <w:t>,</w:t>
      </w:r>
      <w:r w:rsidR="00472F0A" w:rsidRPr="003439A8">
        <w:rPr>
          <w:rFonts w:ascii="Arial" w:hAnsi="Arial" w:cs="Arial"/>
          <w:sz w:val="22"/>
          <w:szCs w:val="22"/>
        </w:rPr>
        <w:t xml:space="preserve">564 </w:t>
      </w:r>
      <w:r w:rsidR="00995860" w:rsidRPr="003439A8">
        <w:rPr>
          <w:rFonts w:ascii="Arial" w:hAnsi="Arial" w:cs="Arial"/>
          <w:sz w:val="22"/>
          <w:szCs w:val="22"/>
        </w:rPr>
        <w:t>probes</w:t>
      </w:r>
      <w:r w:rsidR="00D52430" w:rsidRPr="003439A8">
        <w:rPr>
          <w:rFonts w:ascii="Arial" w:hAnsi="Arial" w:cs="Arial"/>
          <w:sz w:val="22"/>
          <w:szCs w:val="22"/>
        </w:rPr>
        <w:t xml:space="preserve"> and 99% human reference genes</w:t>
      </w:r>
      <w:r w:rsidR="003377C4" w:rsidRPr="003439A8">
        <w:rPr>
          <w:rFonts w:ascii="Arial" w:hAnsi="Arial" w:cs="Arial"/>
          <w:sz w:val="22"/>
          <w:szCs w:val="22"/>
        </w:rPr>
        <w:t xml:space="preserve"> to investigate the methylation profile of </w:t>
      </w:r>
      <w:r w:rsidR="00CB62B4" w:rsidRPr="003439A8">
        <w:rPr>
          <w:rFonts w:ascii="Arial" w:hAnsi="Arial" w:cs="Arial"/>
          <w:sz w:val="22"/>
          <w:szCs w:val="22"/>
        </w:rPr>
        <w:t>atrial fibrillation to 48 individuals from Marshfield Clinic Personalized Medicine Research Project. We identified xxx significant differential me</w:t>
      </w:r>
      <w:r w:rsidR="00995860" w:rsidRPr="003439A8">
        <w:rPr>
          <w:rFonts w:ascii="Arial" w:hAnsi="Arial" w:cs="Arial"/>
          <w:sz w:val="22"/>
          <w:szCs w:val="22"/>
        </w:rPr>
        <w:t xml:space="preserve">thylation regions which are located in </w:t>
      </w:r>
      <w:r w:rsidR="00995860" w:rsidRPr="003439A8">
        <w:rPr>
          <w:rFonts w:ascii="Arial" w:hAnsi="Arial" w:cs="Arial"/>
          <w:i/>
          <w:sz w:val="22"/>
          <w:szCs w:val="22"/>
        </w:rPr>
        <w:t>PAX2</w:t>
      </w:r>
      <w:r w:rsidR="00995860" w:rsidRPr="003439A8">
        <w:rPr>
          <w:rFonts w:ascii="Arial" w:hAnsi="Arial" w:cs="Arial"/>
          <w:sz w:val="22"/>
          <w:szCs w:val="22"/>
        </w:rPr>
        <w:t>, xx, xxx</w:t>
      </w:r>
      <w:r w:rsidR="00CB62B4" w:rsidRPr="003439A8">
        <w:rPr>
          <w:rFonts w:ascii="Arial" w:hAnsi="Arial" w:cs="Arial"/>
          <w:sz w:val="22"/>
          <w:szCs w:val="22"/>
        </w:rPr>
        <w:t xml:space="preserve"> genes. </w:t>
      </w:r>
      <w:r w:rsidR="00995860" w:rsidRPr="003439A8">
        <w:rPr>
          <w:rFonts w:ascii="Arial" w:hAnsi="Arial" w:cs="Arial"/>
          <w:sz w:val="22"/>
          <w:szCs w:val="22"/>
        </w:rPr>
        <w:t xml:space="preserve">The results of our study suggest that methylation signatures in the blood compartment are useful to </w:t>
      </w:r>
      <w:r w:rsidR="000E373B" w:rsidRPr="003439A8">
        <w:rPr>
          <w:rFonts w:ascii="Arial" w:hAnsi="Arial" w:cs="Arial"/>
          <w:sz w:val="22"/>
          <w:szCs w:val="22"/>
        </w:rPr>
        <w:t xml:space="preserve">be </w:t>
      </w:r>
      <w:r w:rsidR="00995860" w:rsidRPr="003439A8">
        <w:rPr>
          <w:rFonts w:ascii="Arial" w:hAnsi="Arial" w:cs="Arial"/>
          <w:sz w:val="22"/>
          <w:szCs w:val="22"/>
        </w:rPr>
        <w:t xml:space="preserve">as valuable biomarkers for predicting atrial fibrillation. In addition, DNA methylation analysis provided an approach to validate genetic findings identified from genome-wide association study (GWAS). </w:t>
      </w:r>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E46763" w:rsidRPr="003439A8" w:rsidRDefault="006D77BB" w:rsidP="006D77BB">
      <w:pPr>
        <w:jc w:val="both"/>
        <w:rPr>
          <w:rFonts w:ascii="Arial" w:hAnsi="Arial" w:cs="Arial"/>
          <w:sz w:val="22"/>
          <w:szCs w:val="22"/>
        </w:rPr>
      </w:pPr>
      <w:r w:rsidRPr="003439A8">
        <w:rPr>
          <w:rFonts w:ascii="Arial" w:hAnsi="Arial" w:cs="Arial"/>
          <w:sz w:val="22"/>
          <w:szCs w:val="22"/>
        </w:rPr>
        <w:t>Epigenetic Roadmap of Atrial Fibrillation project (ERAF)</w:t>
      </w:r>
    </w:p>
    <w:p w:rsidR="006D77BB" w:rsidRPr="003439A8" w:rsidRDefault="006D77BB" w:rsidP="006D77BB">
      <w:pPr>
        <w:jc w:val="both"/>
        <w:rPr>
          <w:rFonts w:ascii="Arial" w:hAnsi="Arial" w:cs="Arial"/>
          <w:sz w:val="22"/>
          <w:szCs w:val="22"/>
        </w:rPr>
      </w:pPr>
    </w:p>
    <w:p w:rsidR="00481D50" w:rsidRPr="003439A8" w:rsidRDefault="003B47EA" w:rsidP="00E46763">
      <w:pPr>
        <w:jc w:val="both"/>
        <w:rPr>
          <w:rFonts w:ascii="Arial" w:hAnsi="Arial" w:cs="Arial"/>
          <w:sz w:val="22"/>
          <w:szCs w:val="22"/>
        </w:rPr>
      </w:pPr>
      <w:r w:rsidRPr="003439A8">
        <w:rPr>
          <w:rFonts w:ascii="Arial" w:hAnsi="Arial" w:cs="Arial"/>
          <w:sz w:val="22"/>
          <w:szCs w:val="22"/>
        </w:rPr>
        <w:t>Background</w:t>
      </w:r>
    </w:p>
    <w:p w:rsidR="003B47EA" w:rsidRPr="003439A8" w:rsidRDefault="003B47EA" w:rsidP="00E46763">
      <w:pPr>
        <w:jc w:val="both"/>
        <w:rPr>
          <w:rFonts w:ascii="Arial" w:hAnsi="Arial" w:cs="Arial"/>
          <w:sz w:val="22"/>
          <w:szCs w:val="22"/>
        </w:rPr>
      </w:pPr>
    </w:p>
    <w:p w:rsidR="003B47EA" w:rsidRPr="003439A8" w:rsidRDefault="003B47EA" w:rsidP="00E46763">
      <w:pPr>
        <w:jc w:val="both"/>
        <w:rPr>
          <w:rFonts w:ascii="Arial" w:hAnsi="Arial" w:cs="Arial"/>
          <w:sz w:val="22"/>
          <w:szCs w:val="22"/>
        </w:rPr>
      </w:pPr>
    </w:p>
    <w:p w:rsidR="003B47EA" w:rsidRPr="003439A8" w:rsidRDefault="003B47EA" w:rsidP="00E46763">
      <w:pPr>
        <w:jc w:val="both"/>
        <w:rPr>
          <w:rFonts w:ascii="Arial" w:hAnsi="Arial" w:cs="Arial"/>
          <w:sz w:val="22"/>
          <w:szCs w:val="22"/>
        </w:rPr>
      </w:pPr>
      <w:r w:rsidRPr="003439A8">
        <w:rPr>
          <w:rFonts w:ascii="Arial" w:hAnsi="Arial" w:cs="Arial"/>
          <w:sz w:val="22"/>
          <w:szCs w:val="22"/>
        </w:rPr>
        <w:t xml:space="preserve">Genome-wide DNA methylation study to heart samples from AF identified </w:t>
      </w:r>
      <w:r w:rsidR="005B14F1" w:rsidRPr="003439A8">
        <w:rPr>
          <w:rFonts w:ascii="Arial" w:hAnsi="Arial" w:cs="Arial"/>
          <w:sz w:val="22"/>
          <w:szCs w:val="22"/>
        </w:rPr>
        <w:t xml:space="preserve">417 differential methylated </w:t>
      </w:r>
      <w:proofErr w:type="spellStart"/>
      <w:r w:rsidR="005B14F1" w:rsidRPr="003439A8">
        <w:rPr>
          <w:rFonts w:ascii="Arial" w:hAnsi="Arial" w:cs="Arial"/>
          <w:sz w:val="22"/>
          <w:szCs w:val="22"/>
        </w:rPr>
        <w:t>CpG</w:t>
      </w:r>
      <w:proofErr w:type="spellEnd"/>
      <w:r w:rsidR="005B14F1" w:rsidRPr="003439A8">
        <w:rPr>
          <w:rFonts w:ascii="Arial" w:hAnsi="Arial" w:cs="Arial"/>
          <w:sz w:val="22"/>
          <w:szCs w:val="22"/>
        </w:rPr>
        <w:t xml:space="preserve"> sites</w:t>
      </w:r>
      <w:r w:rsidRPr="003439A8">
        <w:rPr>
          <w:rFonts w:ascii="Arial" w:hAnsi="Arial" w:cs="Arial"/>
          <w:sz w:val="22"/>
          <w:szCs w:val="22"/>
        </w:rPr>
        <w:t xml:space="preserve"> in a small Chinese Han population</w:t>
      </w:r>
      <w:r w:rsidRPr="003439A8">
        <w:rPr>
          <w:rFonts w:ascii="Arial" w:hAnsi="Arial" w:cs="Arial"/>
          <w:sz w:val="22"/>
          <w:szCs w:val="22"/>
        </w:rPr>
        <w:fldChar w:fldCharType="begin">
          <w:fldData xml:space="preserve">PEVuZE5vdGU+PENpdGU+PEF1dGhvcj5aaGFvPC9BdXRob3I+PFllYXI+MjAxNzwvWWVhcj48UmVj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</w:fldData>
        </w:fldChar>
      </w:r>
      <w:r w:rsidRPr="003439A8">
        <w:rPr>
          <w:rFonts w:ascii="Arial" w:hAnsi="Arial" w:cs="Arial"/>
          <w:sz w:val="22"/>
          <w:szCs w:val="22"/>
        </w:rPr>
        <w:instrText xml:space="preserve"> ADDIN EN.CITE </w:instrText>
      </w:r>
      <w:r w:rsidRPr="003439A8">
        <w:rPr>
          <w:rFonts w:ascii="Arial" w:hAnsi="Arial" w:cs="Arial"/>
          <w:sz w:val="22"/>
          <w:szCs w:val="22"/>
        </w:rPr>
        <w:fldChar w:fldCharType="begin">
          <w:fldData xml:space="preserve">PEVuZE5vdGU+PENpdGU+PEF1dGhvcj5aaGFvPC9BdXRob3I+PFllYXI+MjAxNzwvWWVhcj48UmVj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</w:fldData>
        </w:fldChar>
      </w:r>
      <w:r w:rsidRPr="003439A8">
        <w:rPr>
          <w:rFonts w:ascii="Arial" w:hAnsi="Arial" w:cs="Arial"/>
          <w:sz w:val="22"/>
          <w:szCs w:val="22"/>
        </w:rPr>
        <w:instrText xml:space="preserve"> ADDIN EN.CITE.DATA </w:instrText>
      </w:r>
      <w:r w:rsidRPr="003439A8">
        <w:rPr>
          <w:rFonts w:ascii="Arial" w:hAnsi="Arial" w:cs="Arial"/>
          <w:sz w:val="22"/>
          <w:szCs w:val="22"/>
        </w:rPr>
      </w:r>
      <w:r w:rsidRPr="003439A8">
        <w:rPr>
          <w:rFonts w:ascii="Arial" w:hAnsi="Arial" w:cs="Arial"/>
          <w:sz w:val="22"/>
          <w:szCs w:val="22"/>
        </w:rPr>
        <w:fldChar w:fldCharType="end"/>
      </w:r>
      <w:r w:rsidRPr="003439A8">
        <w:rPr>
          <w:rFonts w:ascii="Arial" w:hAnsi="Arial" w:cs="Arial"/>
          <w:sz w:val="22"/>
          <w:szCs w:val="22"/>
        </w:rPr>
        <w:fldChar w:fldCharType="separate"/>
      </w:r>
      <w:r w:rsidRPr="003439A8">
        <w:rPr>
          <w:rFonts w:ascii="Arial" w:hAnsi="Arial" w:cs="Arial"/>
          <w:noProof/>
          <w:sz w:val="22"/>
          <w:szCs w:val="22"/>
          <w:vertAlign w:val="superscript"/>
        </w:rPr>
        <w:t>1</w:t>
      </w:r>
      <w:r w:rsidRPr="003439A8">
        <w:rPr>
          <w:rFonts w:ascii="Arial" w:hAnsi="Arial" w:cs="Arial"/>
          <w:sz w:val="22"/>
          <w:szCs w:val="22"/>
        </w:rPr>
        <w:fldChar w:fldCharType="end"/>
      </w:r>
      <w:r w:rsidRPr="003439A8">
        <w:rPr>
          <w:rFonts w:ascii="Arial" w:hAnsi="Arial" w:cs="Arial"/>
          <w:sz w:val="22"/>
          <w:szCs w:val="22"/>
        </w:rPr>
        <w:t xml:space="preserve">. </w:t>
      </w:r>
    </w:p>
    <w:p w:rsidR="003B47EA" w:rsidRPr="003439A8" w:rsidRDefault="003B47EA" w:rsidP="00E46763">
      <w:pPr>
        <w:jc w:val="both"/>
        <w:rPr>
          <w:rFonts w:ascii="Arial" w:hAnsi="Arial" w:cs="Arial"/>
          <w:sz w:val="22"/>
          <w:szCs w:val="22"/>
        </w:rPr>
      </w:pPr>
    </w:p>
    <w:p w:rsidR="005B14F1" w:rsidRPr="003439A8" w:rsidRDefault="005B14F1" w:rsidP="00E46763">
      <w:pPr>
        <w:jc w:val="both"/>
        <w:rPr>
          <w:rFonts w:ascii="Arial" w:hAnsi="Arial" w:cs="Arial"/>
          <w:sz w:val="22"/>
          <w:szCs w:val="22"/>
        </w:rPr>
      </w:pPr>
    </w:p>
    <w:p w:rsidR="00481D50" w:rsidRPr="003439A8" w:rsidRDefault="00481D50" w:rsidP="00E46763">
      <w:pPr>
        <w:jc w:val="both"/>
        <w:rPr>
          <w:rFonts w:ascii="Arial" w:hAnsi="Arial" w:cs="Arial"/>
          <w:sz w:val="22"/>
          <w:szCs w:val="22"/>
        </w:rPr>
      </w:pPr>
      <w:r w:rsidRPr="003439A8">
        <w:rPr>
          <w:rFonts w:ascii="Arial" w:hAnsi="Arial" w:cs="Arial"/>
          <w:sz w:val="22"/>
          <w:szCs w:val="22"/>
        </w:rPr>
        <w:t>Result</w:t>
      </w:r>
    </w:p>
    <w:p w:rsidR="006D77BB" w:rsidRPr="003439A8" w:rsidRDefault="006D77BB" w:rsidP="006D77BB">
      <w:pPr>
        <w:jc w:val="both"/>
        <w:rPr>
          <w:rFonts w:ascii="Arial" w:hAnsi="Arial" w:cs="Arial"/>
          <w:sz w:val="22"/>
          <w:szCs w:val="22"/>
        </w:rPr>
      </w:pPr>
    </w:p>
    <w:p w:rsidR="006D77BB" w:rsidRPr="00874141" w:rsidRDefault="006D77BB" w:rsidP="006D77BB">
      <w:pPr>
        <w:jc w:val="both"/>
        <w:rPr>
          <w:rFonts w:ascii="Arial" w:hAnsi="Arial" w:cs="Arial"/>
          <w:b/>
          <w:sz w:val="22"/>
          <w:szCs w:val="22"/>
        </w:rPr>
      </w:pPr>
      <w:r w:rsidRPr="00874141">
        <w:rPr>
          <w:rFonts w:ascii="Arial" w:hAnsi="Arial" w:cs="Arial"/>
          <w:b/>
          <w:sz w:val="22"/>
          <w:szCs w:val="22"/>
        </w:rPr>
        <w:t xml:space="preserve">Identification of </w:t>
      </w:r>
      <w:r w:rsidR="00ED34B7" w:rsidRPr="00874141">
        <w:rPr>
          <w:rFonts w:ascii="Arial" w:hAnsi="Arial" w:cs="Arial"/>
          <w:b/>
          <w:sz w:val="22"/>
          <w:szCs w:val="22"/>
        </w:rPr>
        <w:t xml:space="preserve">PBMC derived </w:t>
      </w:r>
      <w:r w:rsidR="004F15E7">
        <w:rPr>
          <w:rFonts w:ascii="Arial" w:hAnsi="Arial" w:cs="Arial"/>
          <w:b/>
          <w:sz w:val="22"/>
          <w:szCs w:val="22"/>
        </w:rPr>
        <w:t>differential DNA methylated</w:t>
      </w:r>
      <w:r w:rsidRPr="00874141">
        <w:rPr>
          <w:rFonts w:ascii="Arial" w:hAnsi="Arial" w:cs="Arial"/>
          <w:b/>
          <w:sz w:val="22"/>
          <w:szCs w:val="22"/>
        </w:rPr>
        <w:t xml:space="preserve"> </w:t>
      </w:r>
      <w:proofErr w:type="spellStart"/>
      <w:r w:rsidR="004F15E7">
        <w:rPr>
          <w:rFonts w:ascii="Arial" w:hAnsi="Arial" w:cs="Arial"/>
          <w:b/>
          <w:sz w:val="22"/>
          <w:szCs w:val="22"/>
        </w:rPr>
        <w:t>CpGs</w:t>
      </w:r>
      <w:proofErr w:type="spellEnd"/>
      <w:r w:rsidRPr="00874141">
        <w:rPr>
          <w:rFonts w:ascii="Arial" w:hAnsi="Arial" w:cs="Arial"/>
          <w:b/>
          <w:sz w:val="22"/>
          <w:szCs w:val="22"/>
        </w:rPr>
        <w:t xml:space="preserve"> of atrial fibrillation</w:t>
      </w:r>
    </w:p>
    <w:p w:rsidR="00ED34B7" w:rsidRPr="003439A8" w:rsidRDefault="00ED34B7" w:rsidP="006D77BB">
      <w:pPr>
        <w:jc w:val="both"/>
        <w:rPr>
          <w:rFonts w:ascii="Arial" w:hAnsi="Arial" w:cs="Arial"/>
          <w:sz w:val="22"/>
          <w:szCs w:val="22"/>
        </w:rPr>
      </w:pPr>
    </w:p>
    <w:p w:rsidR="00196D14" w:rsidRDefault="002B03AD" w:rsidP="00B25490">
      <w:pPr>
        <w:jc w:val="both"/>
        <w:rPr>
          <w:rFonts w:ascii="Arial" w:hAnsi="Arial" w:cs="Arial"/>
          <w:sz w:val="22"/>
          <w:szCs w:val="22"/>
        </w:rPr>
      </w:pPr>
      <w:r>
        <w:rPr>
          <w:rFonts w:ascii="Arial" w:hAnsi="Arial" w:cs="Arial"/>
          <w:sz w:val="22"/>
          <w:szCs w:val="22"/>
        </w:rPr>
        <w:t xml:space="preserve">In our study, we included </w:t>
      </w:r>
      <w:r w:rsidR="004846CB" w:rsidRPr="003439A8">
        <w:rPr>
          <w:rFonts w:ascii="Arial" w:hAnsi="Arial" w:cs="Arial"/>
          <w:sz w:val="22"/>
          <w:szCs w:val="22"/>
        </w:rPr>
        <w:t>865</w:t>
      </w:r>
      <w:r w:rsidR="003439A8" w:rsidRPr="003439A8">
        <w:rPr>
          <w:rFonts w:ascii="Arial" w:hAnsi="Arial" w:cs="Arial"/>
          <w:sz w:val="22"/>
          <w:szCs w:val="22"/>
        </w:rPr>
        <w:t>,</w:t>
      </w:r>
      <w:r w:rsidR="004846CB" w:rsidRPr="003439A8">
        <w:rPr>
          <w:rFonts w:ascii="Arial" w:hAnsi="Arial" w:cs="Arial"/>
          <w:sz w:val="22"/>
          <w:szCs w:val="22"/>
        </w:rPr>
        <w:t>918</w:t>
      </w:r>
      <w:r w:rsidR="003439A8" w:rsidRPr="003439A8">
        <w:rPr>
          <w:rFonts w:ascii="Arial" w:hAnsi="Arial" w:cs="Arial"/>
          <w:sz w:val="22"/>
          <w:szCs w:val="22"/>
        </w:rPr>
        <w:t xml:space="preserve"> probes with 411 control probes</w:t>
      </w:r>
      <w:r>
        <w:rPr>
          <w:rFonts w:ascii="Arial" w:hAnsi="Arial" w:cs="Arial"/>
          <w:sz w:val="22"/>
          <w:szCs w:val="22"/>
        </w:rPr>
        <w:t xml:space="preserve"> initially</w:t>
      </w:r>
      <w:r w:rsidR="003439A8" w:rsidRPr="003439A8">
        <w:rPr>
          <w:rFonts w:ascii="Arial" w:hAnsi="Arial" w:cs="Arial"/>
          <w:sz w:val="22"/>
          <w:szCs w:val="22"/>
        </w:rPr>
        <w:t xml:space="preserve">. </w:t>
      </w:r>
      <w:r w:rsidR="003439A8">
        <w:rPr>
          <w:rFonts w:ascii="Arial" w:hAnsi="Arial" w:cs="Arial"/>
          <w:sz w:val="22"/>
          <w:szCs w:val="22"/>
        </w:rPr>
        <w:t>M</w:t>
      </w:r>
      <w:r w:rsidR="003439A8" w:rsidRPr="003439A8">
        <w:rPr>
          <w:rFonts w:ascii="Arial" w:hAnsi="Arial" w:cs="Arial"/>
          <w:sz w:val="22"/>
          <w:szCs w:val="22"/>
        </w:rPr>
        <w:t>e</w:t>
      </w:r>
      <w:r w:rsidR="003439A8">
        <w:rPr>
          <w:rFonts w:ascii="Arial" w:hAnsi="Arial" w:cs="Arial"/>
          <w:sz w:val="22"/>
          <w:szCs w:val="22"/>
        </w:rPr>
        <w:t>thylation probe detection failure</w:t>
      </w:r>
      <w:r w:rsidR="003439A8" w:rsidRPr="003439A8">
        <w:rPr>
          <w:rFonts w:ascii="Arial" w:hAnsi="Arial" w:cs="Arial"/>
          <w:sz w:val="22"/>
          <w:szCs w:val="22"/>
        </w:rPr>
        <w:t xml:space="preserve"> ratio ranges from 7.6x10</w:t>
      </w:r>
      <w:r w:rsidR="003439A8" w:rsidRPr="003439A8">
        <w:rPr>
          <w:rFonts w:ascii="Arial" w:hAnsi="Arial" w:cs="Arial"/>
          <w:sz w:val="22"/>
          <w:szCs w:val="22"/>
          <w:vertAlign w:val="superscript"/>
        </w:rPr>
        <w:t>-5</w:t>
      </w:r>
      <w:r w:rsidR="003439A8">
        <w:rPr>
          <w:rFonts w:ascii="Arial" w:hAnsi="Arial" w:cs="Arial"/>
          <w:sz w:val="22"/>
          <w:szCs w:val="22"/>
          <w:vertAlign w:val="superscript"/>
        </w:rPr>
        <w:t xml:space="preserve"> </w:t>
      </w:r>
      <w:r w:rsidR="003439A8" w:rsidRPr="003439A8">
        <w:rPr>
          <w:rFonts w:ascii="Arial" w:hAnsi="Arial" w:cs="Arial"/>
          <w:sz w:val="22"/>
          <w:szCs w:val="22"/>
        </w:rPr>
        <w:t>to 2.2x10</w:t>
      </w:r>
      <w:r w:rsidR="000927DC">
        <w:rPr>
          <w:rFonts w:ascii="Arial" w:hAnsi="Arial" w:cs="Arial"/>
          <w:sz w:val="22"/>
          <w:szCs w:val="22"/>
          <w:vertAlign w:val="superscript"/>
        </w:rPr>
        <w:t>-</w:t>
      </w:r>
      <w:r w:rsidR="003439A8" w:rsidRPr="003439A8">
        <w:rPr>
          <w:rFonts w:ascii="Arial" w:hAnsi="Arial" w:cs="Arial"/>
          <w:sz w:val="22"/>
          <w:szCs w:val="22"/>
          <w:vertAlign w:val="superscript"/>
        </w:rPr>
        <w:t>4</w:t>
      </w:r>
      <w:r w:rsidR="003439A8">
        <w:rPr>
          <w:rFonts w:ascii="Arial" w:hAnsi="Arial" w:cs="Arial"/>
          <w:sz w:val="22"/>
          <w:szCs w:val="22"/>
        </w:rPr>
        <w:t xml:space="preserve"> which is qualified enough for further statistical and bioinformatics analysis</w:t>
      </w:r>
      <w:r w:rsidR="00483D28">
        <w:rPr>
          <w:rFonts w:ascii="Arial" w:hAnsi="Arial" w:cs="Arial"/>
          <w:sz w:val="22"/>
          <w:szCs w:val="22"/>
        </w:rPr>
        <w:t xml:space="preserve"> (</w:t>
      </w:r>
      <w:r w:rsidR="00483D28" w:rsidRPr="00483D28">
        <w:rPr>
          <w:rFonts w:ascii="Arial" w:hAnsi="Arial" w:cs="Arial"/>
          <w:color w:val="7030A0"/>
          <w:sz w:val="22"/>
          <w:szCs w:val="22"/>
        </w:rPr>
        <w:t>Table S1</w:t>
      </w:r>
      <w:r w:rsidR="00483D28">
        <w:rPr>
          <w:rFonts w:ascii="Arial" w:hAnsi="Arial" w:cs="Arial"/>
          <w:sz w:val="22"/>
          <w:szCs w:val="22"/>
        </w:rPr>
        <w:t>)</w:t>
      </w:r>
      <w:r w:rsidR="003439A8">
        <w:rPr>
          <w:rFonts w:ascii="Arial" w:hAnsi="Arial" w:cs="Arial"/>
          <w:sz w:val="22"/>
          <w:szCs w:val="22"/>
        </w:rPr>
        <w:t xml:space="preserve">. We removed </w:t>
      </w:r>
      <w:r w:rsidR="003439A8" w:rsidRPr="003439A8">
        <w:rPr>
          <w:rFonts w:ascii="Arial" w:hAnsi="Arial" w:cs="Arial"/>
          <w:sz w:val="22"/>
          <w:szCs w:val="22"/>
        </w:rPr>
        <w:t>120</w:t>
      </w:r>
      <w:r w:rsidR="00AF58F5">
        <w:rPr>
          <w:rFonts w:ascii="Arial" w:hAnsi="Arial" w:cs="Arial"/>
          <w:sz w:val="22"/>
          <w:szCs w:val="22"/>
        </w:rPr>
        <w:t>,</w:t>
      </w:r>
      <w:r w:rsidR="003439A8" w:rsidRPr="003439A8">
        <w:rPr>
          <w:rFonts w:ascii="Arial" w:hAnsi="Arial" w:cs="Arial"/>
          <w:sz w:val="22"/>
          <w:szCs w:val="22"/>
        </w:rPr>
        <w:t>390</w:t>
      </w:r>
      <w:r w:rsidR="003439A8">
        <w:rPr>
          <w:rFonts w:ascii="Arial" w:hAnsi="Arial" w:cs="Arial"/>
          <w:sz w:val="22"/>
          <w:szCs w:val="22"/>
        </w:rPr>
        <w:t xml:space="preserve"> probes </w:t>
      </w:r>
      <w:r w:rsidR="00AF58F5">
        <w:rPr>
          <w:rFonts w:ascii="Arial" w:hAnsi="Arial" w:cs="Arial"/>
          <w:sz w:val="22"/>
          <w:szCs w:val="22"/>
        </w:rPr>
        <w:t xml:space="preserve">whose </w:t>
      </w:r>
      <w:r w:rsidR="003439A8">
        <w:rPr>
          <w:rFonts w:ascii="Arial" w:hAnsi="Arial" w:cs="Arial"/>
          <w:sz w:val="22"/>
          <w:szCs w:val="22"/>
        </w:rPr>
        <w:t>detection p-value is not significant (</w:t>
      </w:r>
      <w:r w:rsidR="00AF58F5">
        <w:rPr>
          <w:rFonts w:ascii="Arial" w:hAnsi="Arial" w:cs="Arial"/>
          <w:sz w:val="22"/>
          <w:szCs w:val="22"/>
        </w:rPr>
        <w:t>N=1</w:t>
      </w:r>
      <w:r w:rsidR="003C1D52">
        <w:rPr>
          <w:rFonts w:ascii="Arial" w:hAnsi="Arial" w:cs="Arial"/>
          <w:sz w:val="22"/>
          <w:szCs w:val="22"/>
        </w:rPr>
        <w:t>,</w:t>
      </w:r>
      <w:r w:rsidR="00AF58F5">
        <w:rPr>
          <w:rFonts w:ascii="Arial" w:hAnsi="Arial" w:cs="Arial"/>
          <w:sz w:val="22"/>
          <w:szCs w:val="22"/>
        </w:rPr>
        <w:t xml:space="preserve">057, </w:t>
      </w:r>
      <w:r w:rsidR="003439A8">
        <w:rPr>
          <w:rFonts w:ascii="Arial" w:hAnsi="Arial" w:cs="Arial"/>
          <w:sz w:val="22"/>
          <w:szCs w:val="22"/>
        </w:rPr>
        <w:t xml:space="preserve">P&gt;0.01) </w:t>
      </w:r>
      <w:r w:rsidR="00AF58F5">
        <w:rPr>
          <w:rFonts w:ascii="Arial" w:hAnsi="Arial" w:cs="Arial"/>
          <w:sz w:val="22"/>
          <w:szCs w:val="22"/>
        </w:rPr>
        <w:t xml:space="preserve">or including SNPs within probes (N=98,544) or high-missing ratio probes (N=712) or the probes have multiple genomic hits (N=11) and 17,075 probes within </w:t>
      </w:r>
      <w:proofErr w:type="spellStart"/>
      <w:r w:rsidR="00AF58F5">
        <w:rPr>
          <w:rFonts w:ascii="Arial" w:hAnsi="Arial" w:cs="Arial"/>
          <w:sz w:val="22"/>
          <w:szCs w:val="22"/>
        </w:rPr>
        <w:t>chrX</w:t>
      </w:r>
      <w:proofErr w:type="spellEnd"/>
      <w:r w:rsidR="00AF58F5">
        <w:rPr>
          <w:rFonts w:ascii="Arial" w:hAnsi="Arial" w:cs="Arial"/>
          <w:sz w:val="22"/>
          <w:szCs w:val="22"/>
        </w:rPr>
        <w:t xml:space="preserve"> and </w:t>
      </w:r>
      <w:proofErr w:type="spellStart"/>
      <w:r w:rsidR="00AF58F5">
        <w:rPr>
          <w:rFonts w:ascii="Arial" w:hAnsi="Arial" w:cs="Arial"/>
          <w:sz w:val="22"/>
          <w:szCs w:val="22"/>
        </w:rPr>
        <w:t>chrY</w:t>
      </w:r>
      <w:proofErr w:type="spellEnd"/>
      <w:r w:rsidR="00AF58F5">
        <w:rPr>
          <w:rFonts w:ascii="Arial" w:hAnsi="Arial" w:cs="Arial"/>
          <w:sz w:val="22"/>
          <w:szCs w:val="22"/>
        </w:rPr>
        <w:t xml:space="preserve">. Eventually, </w:t>
      </w:r>
      <w:r w:rsidR="00AF58F5" w:rsidRPr="00AF58F5">
        <w:rPr>
          <w:rFonts w:ascii="Arial" w:hAnsi="Arial" w:cs="Arial"/>
          <w:sz w:val="22"/>
          <w:szCs w:val="22"/>
        </w:rPr>
        <w:t>745</w:t>
      </w:r>
      <w:r w:rsidR="00AF58F5">
        <w:rPr>
          <w:rFonts w:ascii="Arial" w:hAnsi="Arial" w:cs="Arial"/>
          <w:sz w:val="22"/>
          <w:szCs w:val="22"/>
        </w:rPr>
        <w:t>,</w:t>
      </w:r>
      <w:r w:rsidR="00AF58F5" w:rsidRPr="00AF58F5">
        <w:rPr>
          <w:rFonts w:ascii="Arial" w:hAnsi="Arial" w:cs="Arial"/>
          <w:sz w:val="22"/>
          <w:szCs w:val="22"/>
        </w:rPr>
        <w:t>528</w:t>
      </w:r>
      <w:r w:rsidR="00AF58F5">
        <w:rPr>
          <w:rFonts w:ascii="Arial" w:hAnsi="Arial" w:cs="Arial"/>
          <w:sz w:val="22"/>
          <w:szCs w:val="22"/>
        </w:rPr>
        <w:t xml:space="preserve"> probes were pass the quality control and went through the further analysis. </w:t>
      </w:r>
      <w:r w:rsidR="00AF58F5" w:rsidRPr="00AF58F5">
        <w:rPr>
          <w:rFonts w:ascii="Arial" w:hAnsi="Arial" w:cs="Arial"/>
          <w:sz w:val="22"/>
          <w:szCs w:val="22"/>
        </w:rPr>
        <w:t>BMIQ</w:t>
      </w:r>
      <w:r w:rsidR="00AF58F5">
        <w:rPr>
          <w:rFonts w:ascii="Arial" w:hAnsi="Arial" w:cs="Arial"/>
          <w:sz w:val="22"/>
          <w:szCs w:val="22"/>
        </w:rPr>
        <w:t xml:space="preserve"> </w:t>
      </w:r>
      <w:r w:rsidR="00AF58F5" w:rsidRPr="00AF58F5">
        <w:rPr>
          <w:rFonts w:ascii="Arial" w:hAnsi="Arial" w:cs="Arial"/>
          <w:sz w:val="22"/>
          <w:szCs w:val="22"/>
        </w:rPr>
        <w:t xml:space="preserve">algorithm </w:t>
      </w:r>
      <w:r w:rsidR="00AF58F5">
        <w:rPr>
          <w:rFonts w:ascii="Arial" w:hAnsi="Arial" w:cs="Arial"/>
          <w:sz w:val="22"/>
          <w:szCs w:val="22"/>
        </w:rPr>
        <w:t>was applied for the inter-normalization as our previous study</w:t>
      </w:r>
      <w:r w:rsidR="00AF58F5">
        <w:rPr>
          <w:rFonts w:ascii="Arial" w:hAnsi="Arial" w:cs="Arial"/>
          <w:sz w:val="22"/>
          <w:szCs w:val="22"/>
        </w:rPr>
        <w:fldChar w:fldCharType="begin">
          <w:fldData xml:space="preserve">PEVuZE5vdGU+PENpdGU+PEF1dGhvcj5HdW88L0F1dGhvcj48WWVhcj4yMDE3PC9ZZWFyPjxSZWNO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</w:fldData>
        </w:fldChar>
      </w:r>
      <w:r w:rsidR="00AF58F5">
        <w:rPr>
          <w:rFonts w:ascii="Arial" w:hAnsi="Arial" w:cs="Arial"/>
          <w:sz w:val="22"/>
          <w:szCs w:val="22"/>
        </w:rPr>
        <w:instrText xml:space="preserve"> ADDIN EN.CITE </w:instrText>
      </w:r>
      <w:r w:rsidR="00AF58F5">
        <w:rPr>
          <w:rFonts w:ascii="Arial" w:hAnsi="Arial" w:cs="Arial"/>
          <w:sz w:val="22"/>
          <w:szCs w:val="22"/>
        </w:rPr>
        <w:fldChar w:fldCharType="begin">
          <w:fldData xml:space="preserve">PEVuZE5vdGU+PENpdGU+PEF1dGhvcj5HdW88L0F1dGhvcj48WWVhcj4yMDE3PC9ZZWFyPjxSZWNO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</w:fldData>
        </w:fldChar>
      </w:r>
      <w:r w:rsidR="00AF58F5">
        <w:rPr>
          <w:rFonts w:ascii="Arial" w:hAnsi="Arial" w:cs="Arial"/>
          <w:sz w:val="22"/>
          <w:szCs w:val="22"/>
        </w:rPr>
        <w:instrText xml:space="preserve"> ADDIN EN.CITE.DATA </w:instrText>
      </w:r>
      <w:r w:rsidR="00AF58F5">
        <w:rPr>
          <w:rFonts w:ascii="Arial" w:hAnsi="Arial" w:cs="Arial"/>
          <w:sz w:val="22"/>
          <w:szCs w:val="22"/>
        </w:rPr>
      </w:r>
      <w:r w:rsidR="00AF58F5">
        <w:rPr>
          <w:rFonts w:ascii="Arial" w:hAnsi="Arial" w:cs="Arial"/>
          <w:sz w:val="22"/>
          <w:szCs w:val="22"/>
        </w:rPr>
        <w:fldChar w:fldCharType="end"/>
      </w:r>
      <w:r w:rsidR="00AF58F5">
        <w:rPr>
          <w:rFonts w:ascii="Arial" w:hAnsi="Arial" w:cs="Arial"/>
          <w:sz w:val="22"/>
          <w:szCs w:val="22"/>
        </w:rPr>
        <w:fldChar w:fldCharType="separate"/>
      </w:r>
      <w:r w:rsidR="00AF58F5" w:rsidRPr="00AF58F5">
        <w:rPr>
          <w:rFonts w:ascii="Arial" w:hAnsi="Arial" w:cs="Arial"/>
          <w:noProof/>
          <w:sz w:val="22"/>
          <w:szCs w:val="22"/>
          <w:vertAlign w:val="superscript"/>
        </w:rPr>
        <w:t>2</w:t>
      </w:r>
      <w:r w:rsidR="00AF58F5">
        <w:rPr>
          <w:rFonts w:ascii="Arial" w:hAnsi="Arial" w:cs="Arial"/>
          <w:sz w:val="22"/>
          <w:szCs w:val="22"/>
        </w:rPr>
        <w:fldChar w:fldCharType="end"/>
      </w:r>
      <w:r w:rsidR="00AF58F5">
        <w:rPr>
          <w:rFonts w:ascii="Arial" w:hAnsi="Arial" w:cs="Arial"/>
          <w:sz w:val="22"/>
          <w:szCs w:val="22"/>
        </w:rPr>
        <w:t>.</w:t>
      </w:r>
      <w:r w:rsidR="00483D28">
        <w:rPr>
          <w:rFonts w:ascii="Arial" w:hAnsi="Arial" w:cs="Arial"/>
          <w:sz w:val="22"/>
          <w:szCs w:val="22"/>
        </w:rPr>
        <w:t xml:space="preserve"> </w:t>
      </w:r>
      <w:r w:rsidR="008B3F70">
        <w:rPr>
          <w:rFonts w:ascii="Arial" w:hAnsi="Arial" w:cs="Arial"/>
          <w:sz w:val="22"/>
          <w:szCs w:val="22"/>
        </w:rPr>
        <w:t>Through our dedicate study design and protocol, we didn’t observe batch effect with surrogate variable analysis (</w:t>
      </w:r>
      <w:r w:rsidR="008B3F70" w:rsidRPr="001E1DBF">
        <w:rPr>
          <w:rFonts w:ascii="Arial" w:hAnsi="Arial" w:cs="Arial"/>
          <w:color w:val="7030A0"/>
          <w:sz w:val="22"/>
          <w:szCs w:val="22"/>
        </w:rPr>
        <w:t>Figure S1</w:t>
      </w:r>
      <w:r w:rsidR="008B3F70">
        <w:rPr>
          <w:rFonts w:ascii="Arial" w:hAnsi="Arial" w:cs="Arial"/>
          <w:sz w:val="22"/>
          <w:szCs w:val="22"/>
        </w:rPr>
        <w:t xml:space="preserve">).  We identified </w:t>
      </w:r>
      <w:r w:rsidR="008B3F70" w:rsidRPr="008B3F70">
        <w:rPr>
          <w:rFonts w:ascii="Arial" w:hAnsi="Arial" w:cs="Arial"/>
          <w:sz w:val="22"/>
          <w:szCs w:val="22"/>
        </w:rPr>
        <w:t>2</w:t>
      </w:r>
      <w:r w:rsidR="008B3F70">
        <w:rPr>
          <w:rFonts w:ascii="Arial" w:hAnsi="Arial" w:cs="Arial"/>
          <w:sz w:val="22"/>
          <w:szCs w:val="22"/>
        </w:rPr>
        <w:t>,</w:t>
      </w:r>
      <w:r w:rsidR="008B3F70" w:rsidRPr="008B3F70">
        <w:rPr>
          <w:rFonts w:ascii="Arial" w:hAnsi="Arial" w:cs="Arial"/>
          <w:sz w:val="22"/>
          <w:szCs w:val="22"/>
        </w:rPr>
        <w:t>614</w:t>
      </w:r>
      <w:r w:rsidR="008B3F70">
        <w:rPr>
          <w:rFonts w:ascii="Arial" w:hAnsi="Arial" w:cs="Arial"/>
          <w:sz w:val="22"/>
          <w:szCs w:val="22"/>
        </w:rPr>
        <w:t xml:space="preserve"> differential methylation </w:t>
      </w:r>
      <w:proofErr w:type="spellStart"/>
      <w:r w:rsidR="008B3F70">
        <w:rPr>
          <w:rFonts w:ascii="Arial" w:hAnsi="Arial" w:cs="Arial"/>
          <w:sz w:val="22"/>
          <w:szCs w:val="22"/>
        </w:rPr>
        <w:t>CpGs</w:t>
      </w:r>
      <w:proofErr w:type="spellEnd"/>
      <w:r w:rsidR="008B3F70">
        <w:rPr>
          <w:rFonts w:ascii="Arial" w:hAnsi="Arial" w:cs="Arial"/>
          <w:sz w:val="22"/>
          <w:szCs w:val="22"/>
        </w:rPr>
        <w:t xml:space="preserve"> between the PBMC derived from AF and health control (</w:t>
      </w:r>
      <w:r w:rsidR="008B3F70" w:rsidRPr="008B3F70">
        <w:rPr>
          <w:rFonts w:ascii="Arial" w:hAnsi="Arial" w:cs="Arial"/>
          <w:color w:val="7030A0"/>
          <w:sz w:val="22"/>
          <w:szCs w:val="22"/>
        </w:rPr>
        <w:t>Table S2</w:t>
      </w:r>
      <w:r w:rsidR="008B3F70">
        <w:rPr>
          <w:rFonts w:ascii="Arial" w:hAnsi="Arial" w:cs="Arial"/>
          <w:sz w:val="22"/>
          <w:szCs w:val="22"/>
        </w:rPr>
        <w:t>). We also tried b</w:t>
      </w:r>
      <w:r w:rsidR="00483D28">
        <w:rPr>
          <w:rFonts w:ascii="Arial" w:hAnsi="Arial" w:cs="Arial"/>
          <w:sz w:val="22"/>
          <w:szCs w:val="22"/>
        </w:rPr>
        <w:t>lood cell-type composition adjustment was conducted to remove cell type heterogeneity confounding as previous study</w:t>
      </w:r>
      <w:r w:rsidR="00483D28" w:rsidRPr="000927DC">
        <w:rPr>
          <w:rFonts w:ascii="Arial" w:hAnsi="Arial" w:cs="Arial"/>
          <w:sz w:val="22"/>
          <w:szCs w:val="22"/>
          <w:vertAlign w:val="superscript"/>
        </w:rPr>
        <w:fldChar w:fldCharType="begin">
          <w:fldData xml:space="preserve">PEVuZE5vdGU+PENpdGU+PEF1dGhvcj5Ib3VzZW1hbjwvQXV0aG9yPjxZZWFyPjIwMTI8L1llYXI+
PFJlY051bT45MTcxPC9SZWNOdW0+PERpc3BsYXlUZXh0PjxzdHlsZSBmYWNlPSJzdXBlcnNjcmlw
dCI+Mzwvc3R5bGU+PC9EaXNwbGF5VGV4dD48cmVjb3JkPjxyZWMtbnVtYmVyPjkxNzE8L3JlYy1u
dW1iZXI+PGZvcmVpZ24ta2V5cz48a2V5IGFwcD0iRU4iIGRiLWlkPSJ0cnBlOXhwOWE1dHJ0bmV6
MHgycHZlZTkyZTk5ZHcwd3B2NWQiIHRpbWVzdGFtcD0iMTU2MzA2Mjc2MSI+OTE3MTwva2V5Pjwv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sidRPr="000927DC">
        <w:rPr>
          <w:rFonts w:ascii="Arial" w:hAnsi="Arial" w:cs="Arial"/>
          <w:sz w:val="22"/>
          <w:szCs w:val="22"/>
          <w:vertAlign w:val="superscript"/>
        </w:rPr>
        <w:instrText xml:space="preserve"> ADDIN EN.CITE </w:instrText>
      </w:r>
      <w:r w:rsidR="00483D28" w:rsidRPr="000927DC">
        <w:rPr>
          <w:rFonts w:ascii="Arial" w:hAnsi="Arial" w:cs="Arial"/>
          <w:sz w:val="22"/>
          <w:szCs w:val="22"/>
          <w:vertAlign w:val="superscript"/>
        </w:rPr>
        <w:fldChar w:fldCharType="begin">
          <w:fldData xml:space="preserve">PEVuZE5vdGU+PENpdGU+PEF1dGhvcj5Ib3VzZW1hbjwvQXV0aG9yPjxZZWFyPjIwMTI8L1llYXI+
PFJlY051bT45MTcxPC9SZWNOdW0+PERpc3BsYXlUZXh0PjxzdHlsZSBmYWNlPSJzdXBlcnNjcmlw
dCI+Mzwvc3R5bGU+PC9EaXNwbGF5VGV4dD48cmVjb3JkPjxyZWMtbnVtYmVyPjkxNzE8L3JlYy1u
dW1iZXI+PGZvcmVpZ24ta2V5cz48a2V5IGFwcD0iRU4iIGRiLWlkPSJ0cnBlOXhwOWE1dHJ0bmV6
MHgycHZlZTkyZTk5ZHcwd3B2NWQiIHRpbWVzdGFtcD0iMTU2MzA2Mjc2MSI+OTE3MTwva2V5Pjwv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sidRPr="000927DC">
        <w:rPr>
          <w:rFonts w:ascii="Arial" w:hAnsi="Arial" w:cs="Arial"/>
          <w:sz w:val="22"/>
          <w:szCs w:val="22"/>
          <w:vertAlign w:val="superscript"/>
        </w:rPr>
        <w:instrText xml:space="preserve"> ADDIN EN.CITE.DATA </w:instrText>
      </w:r>
      <w:r w:rsidR="00483D28" w:rsidRPr="000927DC">
        <w:rPr>
          <w:rFonts w:ascii="Arial" w:hAnsi="Arial" w:cs="Arial"/>
          <w:sz w:val="22"/>
          <w:szCs w:val="22"/>
          <w:vertAlign w:val="superscript"/>
        </w:rPr>
      </w:r>
      <w:r w:rsidR="00483D28" w:rsidRPr="000927DC">
        <w:rPr>
          <w:rFonts w:ascii="Arial" w:hAnsi="Arial" w:cs="Arial"/>
          <w:sz w:val="22"/>
          <w:szCs w:val="22"/>
          <w:vertAlign w:val="superscript"/>
        </w:rPr>
        <w:fldChar w:fldCharType="end"/>
      </w:r>
      <w:r w:rsidR="00483D28" w:rsidRPr="000927DC">
        <w:rPr>
          <w:rFonts w:ascii="Arial" w:hAnsi="Arial" w:cs="Arial"/>
          <w:sz w:val="22"/>
          <w:szCs w:val="22"/>
          <w:vertAlign w:val="superscript"/>
        </w:rPr>
        <w:fldChar w:fldCharType="separate"/>
      </w:r>
      <w:r w:rsidR="00483D28" w:rsidRPr="000927DC">
        <w:rPr>
          <w:rFonts w:ascii="Arial" w:hAnsi="Arial" w:cs="Arial"/>
          <w:sz w:val="22"/>
          <w:szCs w:val="22"/>
          <w:vertAlign w:val="superscript"/>
        </w:rPr>
        <w:t>3</w:t>
      </w:r>
      <w:r w:rsidR="00483D28" w:rsidRPr="000927DC">
        <w:rPr>
          <w:rFonts w:ascii="Arial" w:hAnsi="Arial" w:cs="Arial"/>
          <w:sz w:val="22"/>
          <w:szCs w:val="22"/>
          <w:vertAlign w:val="superscript"/>
        </w:rPr>
        <w:fldChar w:fldCharType="end"/>
      </w:r>
      <w:r w:rsidR="00483D28">
        <w:rPr>
          <w:rFonts w:ascii="Arial" w:hAnsi="Arial" w:cs="Arial"/>
          <w:sz w:val="22"/>
          <w:szCs w:val="22"/>
        </w:rPr>
        <w:t xml:space="preserve">. We estimated </w:t>
      </w:r>
      <w:r w:rsidR="00074445">
        <w:rPr>
          <w:rFonts w:ascii="Arial" w:hAnsi="Arial" w:cs="Arial"/>
          <w:sz w:val="22"/>
          <w:szCs w:val="22"/>
        </w:rPr>
        <w:t xml:space="preserve">and corrected the influence from </w:t>
      </w:r>
      <w:r w:rsidR="00483D28">
        <w:rPr>
          <w:rFonts w:ascii="Arial" w:hAnsi="Arial" w:cs="Arial"/>
          <w:sz w:val="22"/>
          <w:szCs w:val="22"/>
        </w:rPr>
        <w:t>the diff</w:t>
      </w:r>
      <w:r w:rsidR="00074445">
        <w:rPr>
          <w:rFonts w:ascii="Arial" w:hAnsi="Arial" w:cs="Arial"/>
          <w:sz w:val="22"/>
          <w:szCs w:val="22"/>
        </w:rPr>
        <w:t>erent cell-type contribution from</w:t>
      </w:r>
      <w:r w:rsidR="00483D28">
        <w:rPr>
          <w:rFonts w:ascii="Arial" w:hAnsi="Arial" w:cs="Arial"/>
          <w:sz w:val="22"/>
          <w:szCs w:val="22"/>
        </w:rPr>
        <w:t xml:space="preserve"> </w:t>
      </w:r>
      <w:r w:rsidR="00483D28" w:rsidRPr="00483D28">
        <w:rPr>
          <w:rFonts w:ascii="Arial" w:hAnsi="Arial" w:cs="Arial"/>
          <w:sz w:val="22"/>
          <w:szCs w:val="22"/>
        </w:rPr>
        <w:t>CD8</w:t>
      </w:r>
      <w:r w:rsidR="00483D28">
        <w:rPr>
          <w:rFonts w:ascii="Arial" w:hAnsi="Arial" w:cs="Arial"/>
          <w:sz w:val="22"/>
          <w:szCs w:val="22"/>
        </w:rPr>
        <w:t>-</w:t>
      </w:r>
      <w:r w:rsidR="00483D28" w:rsidRPr="00483D28">
        <w:rPr>
          <w:rFonts w:ascii="Arial" w:hAnsi="Arial" w:cs="Arial"/>
          <w:sz w:val="22"/>
          <w:szCs w:val="22"/>
        </w:rPr>
        <w:t>T,</w:t>
      </w:r>
      <w:r w:rsidR="00483D28">
        <w:rPr>
          <w:rFonts w:ascii="Arial" w:hAnsi="Arial" w:cs="Arial"/>
          <w:sz w:val="22"/>
          <w:szCs w:val="22"/>
        </w:rPr>
        <w:t xml:space="preserve"> </w:t>
      </w:r>
      <w:r w:rsidR="00483D28" w:rsidRPr="00483D28">
        <w:rPr>
          <w:rFonts w:ascii="Arial" w:hAnsi="Arial" w:cs="Arial"/>
          <w:sz w:val="22"/>
          <w:szCs w:val="22"/>
        </w:rPr>
        <w:t>CD4</w:t>
      </w:r>
      <w:r w:rsidR="00483D28">
        <w:rPr>
          <w:rFonts w:ascii="Arial" w:hAnsi="Arial" w:cs="Arial"/>
          <w:sz w:val="22"/>
          <w:szCs w:val="22"/>
        </w:rPr>
        <w:t>-</w:t>
      </w:r>
      <w:r w:rsidR="00483D28" w:rsidRPr="00483D28">
        <w:rPr>
          <w:rFonts w:ascii="Arial" w:hAnsi="Arial" w:cs="Arial"/>
          <w:sz w:val="22"/>
          <w:szCs w:val="22"/>
        </w:rPr>
        <w:t>T,</w:t>
      </w:r>
      <w:r w:rsidR="00483D28">
        <w:rPr>
          <w:rFonts w:ascii="Arial" w:hAnsi="Arial" w:cs="Arial"/>
          <w:sz w:val="22"/>
          <w:szCs w:val="22"/>
        </w:rPr>
        <w:t xml:space="preserve"> </w:t>
      </w:r>
      <w:r w:rsidR="00483D28" w:rsidRPr="00483D28">
        <w:rPr>
          <w:rFonts w:ascii="Arial" w:hAnsi="Arial" w:cs="Arial"/>
          <w:sz w:val="22"/>
          <w:szCs w:val="22"/>
        </w:rPr>
        <w:t>NK,</w:t>
      </w:r>
      <w:r w:rsidR="00483D28">
        <w:rPr>
          <w:rFonts w:ascii="Arial" w:hAnsi="Arial" w:cs="Arial"/>
          <w:sz w:val="22"/>
          <w:szCs w:val="22"/>
        </w:rPr>
        <w:t xml:space="preserve"> </w:t>
      </w:r>
      <w:r w:rsidR="00483D28" w:rsidRPr="00483D28">
        <w:rPr>
          <w:rFonts w:ascii="Arial" w:hAnsi="Arial" w:cs="Arial"/>
          <w:sz w:val="22"/>
          <w:szCs w:val="22"/>
        </w:rPr>
        <w:t>B</w:t>
      </w:r>
      <w:r w:rsidR="00483D28">
        <w:rPr>
          <w:rFonts w:ascii="Arial" w:hAnsi="Arial" w:cs="Arial"/>
          <w:sz w:val="22"/>
          <w:szCs w:val="22"/>
        </w:rPr>
        <w:t>-</w:t>
      </w:r>
      <w:r w:rsidR="00483D28" w:rsidRPr="00483D28">
        <w:rPr>
          <w:rFonts w:ascii="Arial" w:hAnsi="Arial" w:cs="Arial"/>
          <w:sz w:val="22"/>
          <w:szCs w:val="22"/>
        </w:rPr>
        <w:t>cell,</w:t>
      </w:r>
      <w:r w:rsidR="00483D28">
        <w:rPr>
          <w:rFonts w:ascii="Arial" w:hAnsi="Arial" w:cs="Arial"/>
          <w:sz w:val="22"/>
          <w:szCs w:val="22"/>
        </w:rPr>
        <w:t xml:space="preserve"> </w:t>
      </w:r>
      <w:r w:rsidR="00483D28" w:rsidRPr="00483D28">
        <w:rPr>
          <w:rFonts w:ascii="Arial" w:hAnsi="Arial" w:cs="Arial"/>
          <w:sz w:val="22"/>
          <w:szCs w:val="22"/>
        </w:rPr>
        <w:t>Mono</w:t>
      </w:r>
      <w:r w:rsidR="00874141">
        <w:rPr>
          <w:rFonts w:ascii="Arial" w:hAnsi="Arial" w:cs="Arial"/>
          <w:sz w:val="22"/>
          <w:szCs w:val="22"/>
        </w:rPr>
        <w:t>cytes</w:t>
      </w:r>
      <w:r w:rsidR="00483D28" w:rsidRPr="00483D28">
        <w:rPr>
          <w:rFonts w:ascii="Arial" w:hAnsi="Arial" w:cs="Arial"/>
          <w:sz w:val="22"/>
          <w:szCs w:val="22"/>
        </w:rPr>
        <w:t>,</w:t>
      </w:r>
      <w:r w:rsidR="00483D28">
        <w:rPr>
          <w:rFonts w:ascii="Arial" w:hAnsi="Arial" w:cs="Arial"/>
          <w:sz w:val="22"/>
          <w:szCs w:val="22"/>
        </w:rPr>
        <w:t xml:space="preserve"> </w:t>
      </w:r>
      <w:r w:rsidR="00874141" w:rsidRPr="00874141">
        <w:rPr>
          <w:rFonts w:ascii="Arial" w:hAnsi="Arial" w:cs="Arial"/>
          <w:sz w:val="22"/>
          <w:szCs w:val="22"/>
        </w:rPr>
        <w:t>Granulocyte</w:t>
      </w:r>
      <w:r w:rsidR="00874141">
        <w:rPr>
          <w:rFonts w:ascii="Arial" w:hAnsi="Arial" w:cs="Arial"/>
          <w:sz w:val="22"/>
          <w:szCs w:val="22"/>
        </w:rPr>
        <w:t xml:space="preserve"> </w:t>
      </w:r>
      <w:r w:rsidR="00074445">
        <w:rPr>
          <w:rFonts w:ascii="Arial" w:hAnsi="Arial" w:cs="Arial"/>
          <w:sz w:val="22"/>
          <w:szCs w:val="22"/>
        </w:rPr>
        <w:t>(</w:t>
      </w:r>
      <w:r w:rsidR="0075645B">
        <w:rPr>
          <w:rFonts w:ascii="Arial" w:hAnsi="Arial" w:cs="Arial"/>
          <w:color w:val="7030A0"/>
          <w:sz w:val="22"/>
          <w:szCs w:val="22"/>
        </w:rPr>
        <w:t>Table S3</w:t>
      </w:r>
      <w:r w:rsidR="00074445">
        <w:rPr>
          <w:rFonts w:ascii="Arial" w:hAnsi="Arial" w:cs="Arial"/>
          <w:color w:val="7030A0"/>
          <w:sz w:val="22"/>
          <w:szCs w:val="22"/>
        </w:rPr>
        <w:t xml:space="preserve">). </w:t>
      </w:r>
      <w:r w:rsidR="008B3F70">
        <w:rPr>
          <w:rFonts w:ascii="Arial" w:hAnsi="Arial" w:cs="Arial"/>
          <w:sz w:val="22"/>
          <w:szCs w:val="22"/>
        </w:rPr>
        <w:t>We identified 29,167 DMCs with cell-type corrected methylation signals (</w:t>
      </w:r>
      <w:r w:rsidR="008B3F70" w:rsidRPr="008B3F70">
        <w:rPr>
          <w:rFonts w:ascii="Arial" w:hAnsi="Arial" w:cs="Arial"/>
          <w:color w:val="7030A0"/>
          <w:sz w:val="22"/>
          <w:szCs w:val="22"/>
        </w:rPr>
        <w:t>Table S</w:t>
      </w:r>
      <w:r w:rsidR="0075645B">
        <w:rPr>
          <w:rFonts w:ascii="Arial" w:hAnsi="Arial" w:cs="Arial"/>
          <w:color w:val="7030A0"/>
          <w:sz w:val="22"/>
          <w:szCs w:val="22"/>
        </w:rPr>
        <w:t>4</w:t>
      </w:r>
      <w:r w:rsidR="008B3F70">
        <w:rPr>
          <w:rFonts w:ascii="Arial" w:hAnsi="Arial" w:cs="Arial"/>
          <w:sz w:val="22"/>
          <w:szCs w:val="22"/>
        </w:rPr>
        <w:t xml:space="preserve">). </w:t>
      </w:r>
    </w:p>
    <w:p w:rsidR="00196D14" w:rsidRDefault="00196D14" w:rsidP="00B25490">
      <w:pPr>
        <w:jc w:val="both"/>
        <w:rPr>
          <w:rFonts w:ascii="Arial" w:hAnsi="Arial" w:cs="Arial"/>
          <w:sz w:val="22"/>
          <w:szCs w:val="22"/>
        </w:rPr>
      </w:pPr>
    </w:p>
    <w:p w:rsidR="000D0685" w:rsidRDefault="00ED0A04" w:rsidP="006D77BB">
      <w:pPr>
        <w:jc w:val="both"/>
        <w:rPr>
          <w:rFonts w:ascii="Arial" w:hAnsi="Arial" w:cs="Arial"/>
          <w:sz w:val="22"/>
          <w:szCs w:val="22"/>
        </w:rPr>
      </w:pPr>
      <w:r>
        <w:rPr>
          <w:rFonts w:ascii="Arial" w:hAnsi="Arial" w:cs="Arial"/>
          <w:sz w:val="22"/>
          <w:szCs w:val="22"/>
        </w:rPr>
        <w:t>We observed 5 and 25 significant DMCs in old-sub-cohort and young-sub cohort (</w:t>
      </w:r>
      <w:r w:rsidR="0075645B">
        <w:rPr>
          <w:rFonts w:ascii="Arial" w:hAnsi="Arial" w:cs="Arial"/>
          <w:color w:val="7030A0"/>
          <w:sz w:val="22"/>
          <w:szCs w:val="22"/>
        </w:rPr>
        <w:t>Table S5</w:t>
      </w:r>
      <w:r w:rsidR="00B25490" w:rsidRPr="00B25490">
        <w:rPr>
          <w:rFonts w:ascii="Arial" w:hAnsi="Arial" w:cs="Arial"/>
          <w:color w:val="7030A0"/>
          <w:sz w:val="22"/>
          <w:szCs w:val="22"/>
        </w:rPr>
        <w:t xml:space="preserve"> </w:t>
      </w:r>
      <w:r w:rsidR="00B25490">
        <w:rPr>
          <w:rFonts w:ascii="Arial" w:hAnsi="Arial" w:cs="Arial"/>
          <w:sz w:val="22"/>
          <w:szCs w:val="22"/>
        </w:rPr>
        <w:t xml:space="preserve">and </w:t>
      </w:r>
      <w:r w:rsidR="00B25490" w:rsidRPr="00B25490">
        <w:rPr>
          <w:rFonts w:ascii="Arial" w:hAnsi="Arial" w:cs="Arial"/>
          <w:color w:val="7030A0"/>
          <w:sz w:val="22"/>
          <w:szCs w:val="22"/>
        </w:rPr>
        <w:t>S</w:t>
      </w:r>
      <w:r w:rsidR="0075645B">
        <w:rPr>
          <w:rFonts w:ascii="Arial" w:hAnsi="Arial" w:cs="Arial"/>
          <w:color w:val="7030A0"/>
          <w:sz w:val="22"/>
          <w:szCs w:val="22"/>
        </w:rPr>
        <w:t>6</w:t>
      </w:r>
      <w:r>
        <w:rPr>
          <w:rFonts w:ascii="Arial" w:hAnsi="Arial" w:cs="Arial"/>
          <w:sz w:val="22"/>
          <w:szCs w:val="22"/>
        </w:rPr>
        <w:t>)</w:t>
      </w:r>
      <w:r w:rsidR="00B25490">
        <w:rPr>
          <w:rFonts w:ascii="Arial" w:hAnsi="Arial" w:cs="Arial"/>
          <w:sz w:val="22"/>
          <w:szCs w:val="22"/>
        </w:rPr>
        <w:t>. Meanwhile, we observed 6,055 significant DMCs between old case and young control indicating the influences from the aging (</w:t>
      </w:r>
      <w:r w:rsidR="00B25490" w:rsidRPr="00B25490">
        <w:rPr>
          <w:rFonts w:ascii="Arial" w:hAnsi="Arial" w:cs="Arial"/>
          <w:color w:val="7030A0"/>
          <w:sz w:val="22"/>
          <w:szCs w:val="22"/>
        </w:rPr>
        <w:t>Table S</w:t>
      </w:r>
      <w:r w:rsidR="0075645B">
        <w:rPr>
          <w:rFonts w:ascii="Arial" w:hAnsi="Arial" w:cs="Arial"/>
          <w:color w:val="7030A0"/>
          <w:sz w:val="22"/>
          <w:szCs w:val="22"/>
        </w:rPr>
        <w:t>7</w:t>
      </w:r>
      <w:r w:rsidR="00B25490">
        <w:rPr>
          <w:rFonts w:ascii="Arial" w:hAnsi="Arial" w:cs="Arial"/>
          <w:sz w:val="22"/>
          <w:szCs w:val="22"/>
        </w:rPr>
        <w:t xml:space="preserve">). We didn’t observe Signiant DMCs between young case and old case, young control and old control. Interesting thing is </w:t>
      </w:r>
      <w:r w:rsidR="00196D14">
        <w:rPr>
          <w:rFonts w:ascii="Arial" w:hAnsi="Arial" w:cs="Arial"/>
          <w:sz w:val="22"/>
          <w:szCs w:val="22"/>
        </w:rPr>
        <w:t>that we didn’t observe</w:t>
      </w:r>
      <w:r w:rsidR="00B25490">
        <w:rPr>
          <w:rFonts w:ascii="Arial" w:hAnsi="Arial" w:cs="Arial"/>
          <w:sz w:val="22"/>
          <w:szCs w:val="22"/>
        </w:rPr>
        <w:t xml:space="preserve"> </w:t>
      </w:r>
      <w:r w:rsidR="00196D14">
        <w:rPr>
          <w:rFonts w:ascii="Arial" w:hAnsi="Arial" w:cs="Arial"/>
          <w:sz w:val="22"/>
          <w:szCs w:val="22"/>
        </w:rPr>
        <w:t xml:space="preserve">any </w:t>
      </w:r>
      <w:r w:rsidR="00B25490">
        <w:rPr>
          <w:rFonts w:ascii="Arial" w:hAnsi="Arial" w:cs="Arial"/>
          <w:sz w:val="22"/>
          <w:szCs w:val="22"/>
        </w:rPr>
        <w:t>significant DMCs between younger case and older control which is consistent with atrial fimbriation frequently occurred in older population.</w:t>
      </w:r>
      <w:r w:rsidR="000D0685">
        <w:rPr>
          <w:rFonts w:ascii="Arial" w:hAnsi="Arial" w:cs="Arial"/>
          <w:sz w:val="22"/>
          <w:szCs w:val="22"/>
        </w:rPr>
        <w:t xml:space="preserve"> We didn’t observed any significant DMCs between case-before and case-after under multiple-test correction mode (q-value&lt;0.05) since the limited sample size. However, we observed 71 DMCs between </w:t>
      </w:r>
      <w:proofErr w:type="gramStart"/>
      <w:r w:rsidR="00D45B00">
        <w:rPr>
          <w:rFonts w:ascii="Arial" w:hAnsi="Arial" w:cs="Arial"/>
          <w:sz w:val="22"/>
          <w:szCs w:val="22"/>
        </w:rPr>
        <w:t>case-</w:t>
      </w:r>
      <w:proofErr w:type="gramEnd"/>
      <w:r w:rsidR="000D0685">
        <w:rPr>
          <w:rFonts w:ascii="Arial" w:hAnsi="Arial" w:cs="Arial"/>
          <w:sz w:val="22"/>
          <w:szCs w:val="22"/>
        </w:rPr>
        <w:t>before and case-</w:t>
      </w:r>
      <w:r w:rsidR="00E0763F">
        <w:rPr>
          <w:rFonts w:ascii="Arial" w:hAnsi="Arial" w:cs="Arial"/>
          <w:sz w:val="22"/>
          <w:szCs w:val="22"/>
        </w:rPr>
        <w:t>after</w:t>
      </w:r>
      <w:r w:rsidR="000D0685">
        <w:rPr>
          <w:rFonts w:ascii="Arial" w:hAnsi="Arial" w:cs="Arial"/>
          <w:sz w:val="22"/>
          <w:szCs w:val="22"/>
        </w:rPr>
        <w:t xml:space="preserve"> (</w:t>
      </w:r>
      <w:r w:rsidR="000D0685" w:rsidRPr="000D0685">
        <w:rPr>
          <w:rFonts w:ascii="Arial" w:hAnsi="Arial" w:cs="Arial"/>
          <w:color w:val="7030A0"/>
          <w:sz w:val="22"/>
          <w:szCs w:val="22"/>
        </w:rPr>
        <w:t>Table S8</w:t>
      </w:r>
      <w:r w:rsidR="000D0685">
        <w:rPr>
          <w:rFonts w:ascii="Arial" w:hAnsi="Arial" w:cs="Arial"/>
          <w:sz w:val="22"/>
          <w:szCs w:val="22"/>
        </w:rPr>
        <w:t xml:space="preserve">) which suggested the methylation abnormal is more occurred in the early stage of diseases and didn’t show progressive change with the disease progression.  </w:t>
      </w:r>
    </w:p>
    <w:p w:rsidR="000566D7" w:rsidRDefault="000566D7" w:rsidP="006D77BB">
      <w:pPr>
        <w:jc w:val="both"/>
        <w:rPr>
          <w:rFonts w:ascii="Arial" w:hAnsi="Arial" w:cs="Arial"/>
          <w:sz w:val="22"/>
          <w:szCs w:val="22"/>
        </w:rPr>
      </w:pPr>
    </w:p>
    <w:p w:rsidR="000566D7" w:rsidRDefault="000566D7" w:rsidP="006D77BB">
      <w:pPr>
        <w:jc w:val="both"/>
        <w:rPr>
          <w:rFonts w:ascii="Arial" w:hAnsi="Arial" w:cs="Arial"/>
          <w:sz w:val="22"/>
          <w:szCs w:val="22"/>
        </w:rPr>
      </w:pPr>
    </w:p>
    <w:p w:rsidR="008534EE" w:rsidRPr="00874141" w:rsidRDefault="008534EE" w:rsidP="008534EE">
      <w:pPr>
        <w:jc w:val="both"/>
        <w:rPr>
          <w:rFonts w:ascii="Arial" w:hAnsi="Arial" w:cs="Arial"/>
          <w:b/>
          <w:sz w:val="22"/>
          <w:szCs w:val="22"/>
        </w:rPr>
      </w:pPr>
      <w:r w:rsidRPr="00874141">
        <w:rPr>
          <w:rFonts w:ascii="Arial" w:hAnsi="Arial" w:cs="Arial"/>
          <w:b/>
          <w:sz w:val="22"/>
          <w:szCs w:val="22"/>
        </w:rPr>
        <w:t xml:space="preserve">Identification of PBMC derived </w:t>
      </w:r>
      <w:r>
        <w:rPr>
          <w:rFonts w:ascii="Arial" w:hAnsi="Arial" w:cs="Arial"/>
          <w:b/>
          <w:sz w:val="22"/>
          <w:szCs w:val="22"/>
        </w:rPr>
        <w:t>differential DNA methylated</w:t>
      </w:r>
      <w:r w:rsidRPr="00874141">
        <w:rPr>
          <w:rFonts w:ascii="Arial" w:hAnsi="Arial" w:cs="Arial"/>
          <w:b/>
          <w:sz w:val="22"/>
          <w:szCs w:val="22"/>
        </w:rPr>
        <w:t xml:space="preserve"> </w:t>
      </w:r>
      <w:r>
        <w:rPr>
          <w:rFonts w:ascii="Arial" w:hAnsi="Arial" w:cs="Arial"/>
          <w:b/>
          <w:sz w:val="22"/>
          <w:szCs w:val="22"/>
        </w:rPr>
        <w:t>regions in</w:t>
      </w:r>
      <w:r w:rsidRPr="00874141">
        <w:rPr>
          <w:rFonts w:ascii="Arial" w:hAnsi="Arial" w:cs="Arial"/>
          <w:b/>
          <w:sz w:val="22"/>
          <w:szCs w:val="22"/>
        </w:rPr>
        <w:t xml:space="preserve"> atrial fibrillation</w:t>
      </w:r>
    </w:p>
    <w:p w:rsidR="000566D7" w:rsidRDefault="000566D7" w:rsidP="006D77BB">
      <w:pPr>
        <w:jc w:val="both"/>
        <w:rPr>
          <w:rFonts w:ascii="Arial" w:hAnsi="Arial" w:cs="Arial"/>
          <w:sz w:val="22"/>
          <w:szCs w:val="22"/>
        </w:rPr>
      </w:pPr>
    </w:p>
    <w:p w:rsidR="000566D7" w:rsidRDefault="008534EE" w:rsidP="006D77BB">
      <w:pPr>
        <w:jc w:val="both"/>
        <w:rPr>
          <w:rFonts w:ascii="Arial" w:hAnsi="Arial" w:cs="Arial"/>
          <w:sz w:val="22"/>
          <w:szCs w:val="22"/>
        </w:rPr>
      </w:pPr>
      <w:r>
        <w:rPr>
          <w:rFonts w:ascii="Arial" w:hAnsi="Arial" w:cs="Arial"/>
          <w:sz w:val="22"/>
          <w:szCs w:val="22"/>
        </w:rPr>
        <w:lastRenderedPageBreak/>
        <w:t>In order to avoid non-stable result</w:t>
      </w:r>
      <w:r w:rsidR="00E0763F">
        <w:rPr>
          <w:rFonts w:ascii="Arial" w:hAnsi="Arial" w:cs="Arial"/>
          <w:sz w:val="22"/>
          <w:szCs w:val="22"/>
        </w:rPr>
        <w:t>s</w:t>
      </w:r>
      <w:r>
        <w:rPr>
          <w:rFonts w:ascii="Arial" w:hAnsi="Arial" w:cs="Arial"/>
          <w:sz w:val="22"/>
          <w:szCs w:val="22"/>
        </w:rPr>
        <w:t xml:space="preserve"> from differential methylation </w:t>
      </w:r>
      <w:proofErr w:type="spellStart"/>
      <w:r w:rsidR="00E0763F">
        <w:rPr>
          <w:rFonts w:ascii="Arial" w:hAnsi="Arial" w:cs="Arial"/>
          <w:sz w:val="22"/>
          <w:szCs w:val="22"/>
        </w:rPr>
        <w:t>CpGs</w:t>
      </w:r>
      <w:proofErr w:type="spellEnd"/>
      <w:r>
        <w:rPr>
          <w:rFonts w:ascii="Arial" w:hAnsi="Arial" w:cs="Arial"/>
          <w:sz w:val="22"/>
          <w:szCs w:val="22"/>
        </w:rPr>
        <w:t>, we conducted differential methylation regions analysis. We identified 17 significant DMRs (</w:t>
      </w:r>
      <w:r w:rsidRPr="008534EE">
        <w:rPr>
          <w:rFonts w:ascii="Arial" w:hAnsi="Arial" w:cs="Arial"/>
          <w:color w:val="7030A0"/>
          <w:sz w:val="22"/>
          <w:szCs w:val="22"/>
        </w:rPr>
        <w:t>Table S9</w:t>
      </w:r>
      <w:r>
        <w:rPr>
          <w:rFonts w:ascii="Arial" w:hAnsi="Arial" w:cs="Arial"/>
          <w:sz w:val="22"/>
          <w:szCs w:val="22"/>
        </w:rPr>
        <w:t>)</w:t>
      </w:r>
      <w:r w:rsidR="00E0763F">
        <w:rPr>
          <w:rFonts w:ascii="Arial" w:hAnsi="Arial" w:cs="Arial"/>
          <w:sz w:val="22"/>
          <w:szCs w:val="22"/>
        </w:rPr>
        <w:t xml:space="preserve"> between atrial fibrillation and normal samples and 7 DMRs </w:t>
      </w:r>
      <w:r w:rsidR="005774D6">
        <w:rPr>
          <w:rFonts w:ascii="Arial" w:hAnsi="Arial" w:cs="Arial"/>
          <w:sz w:val="22"/>
          <w:szCs w:val="22"/>
        </w:rPr>
        <w:t>between old-case and old control sub-cohort (</w:t>
      </w:r>
      <w:r w:rsidR="005774D6" w:rsidRPr="005774D6">
        <w:rPr>
          <w:rFonts w:ascii="Arial" w:hAnsi="Arial" w:cs="Arial"/>
          <w:color w:val="7030A0"/>
          <w:sz w:val="22"/>
          <w:szCs w:val="22"/>
        </w:rPr>
        <w:t>Table S10</w:t>
      </w:r>
      <w:r w:rsidR="005774D6">
        <w:rPr>
          <w:rFonts w:ascii="Arial" w:hAnsi="Arial" w:cs="Arial"/>
          <w:sz w:val="22"/>
          <w:szCs w:val="22"/>
        </w:rPr>
        <w:t>).</w:t>
      </w:r>
      <w:r w:rsidR="00B05E96">
        <w:rPr>
          <w:rFonts w:ascii="Arial" w:hAnsi="Arial" w:cs="Arial"/>
          <w:sz w:val="22"/>
          <w:szCs w:val="22"/>
        </w:rPr>
        <w:t xml:space="preserve"> 3 DMRs located in </w:t>
      </w:r>
      <w:r w:rsidR="00F37EDD" w:rsidRPr="00E00914">
        <w:rPr>
          <w:rFonts w:ascii="Arial" w:hAnsi="Arial" w:cs="Arial"/>
          <w:i/>
          <w:sz w:val="22"/>
          <w:szCs w:val="22"/>
        </w:rPr>
        <w:t>XXYLT1</w:t>
      </w:r>
      <w:r w:rsidR="00F37EDD">
        <w:rPr>
          <w:rFonts w:ascii="Arial" w:hAnsi="Arial" w:cs="Arial"/>
          <w:sz w:val="22"/>
          <w:szCs w:val="22"/>
        </w:rPr>
        <w:t xml:space="preserve"> (13p29)</w:t>
      </w:r>
      <w:r w:rsidR="00B05E96">
        <w:rPr>
          <w:rFonts w:ascii="Arial" w:hAnsi="Arial" w:cs="Arial"/>
          <w:sz w:val="22"/>
          <w:szCs w:val="22"/>
        </w:rPr>
        <w:t xml:space="preserve">, </w:t>
      </w:r>
      <w:r w:rsidR="00F37EDD" w:rsidRPr="00E00914">
        <w:rPr>
          <w:rFonts w:ascii="Arial" w:hAnsi="Arial" w:cs="Arial"/>
          <w:i/>
          <w:sz w:val="22"/>
          <w:szCs w:val="22"/>
        </w:rPr>
        <w:t>CELF5</w:t>
      </w:r>
      <w:r w:rsidR="00F37EDD">
        <w:rPr>
          <w:rFonts w:ascii="Arial" w:hAnsi="Arial" w:cs="Arial"/>
          <w:sz w:val="22"/>
          <w:szCs w:val="22"/>
        </w:rPr>
        <w:t xml:space="preserve"> (19p13.3)</w:t>
      </w:r>
      <w:r w:rsidR="00B05E96">
        <w:rPr>
          <w:rFonts w:ascii="Arial" w:hAnsi="Arial" w:cs="Arial"/>
          <w:sz w:val="22"/>
          <w:szCs w:val="22"/>
        </w:rPr>
        <w:t xml:space="preserve">, and </w:t>
      </w:r>
      <w:r w:rsidR="00F37EDD" w:rsidRPr="00E00914">
        <w:rPr>
          <w:rFonts w:ascii="Arial" w:hAnsi="Arial" w:cs="Arial"/>
          <w:i/>
          <w:sz w:val="22"/>
          <w:szCs w:val="22"/>
        </w:rPr>
        <w:t>PPP2R2C</w:t>
      </w:r>
      <w:r w:rsidR="00F37EDD">
        <w:rPr>
          <w:rFonts w:ascii="Arial" w:hAnsi="Arial" w:cs="Arial"/>
          <w:sz w:val="22"/>
          <w:szCs w:val="22"/>
        </w:rPr>
        <w:t xml:space="preserve"> (4p16.1)</w:t>
      </w:r>
      <w:r w:rsidR="00B05E96">
        <w:rPr>
          <w:rFonts w:ascii="Arial" w:hAnsi="Arial" w:cs="Arial"/>
          <w:sz w:val="22"/>
          <w:szCs w:val="22"/>
        </w:rPr>
        <w:t xml:space="preserve"> were found between case-before and case-after. </w:t>
      </w:r>
      <w:r w:rsidR="001C0B7C">
        <w:rPr>
          <w:rFonts w:ascii="Arial" w:hAnsi="Arial" w:cs="Arial"/>
          <w:sz w:val="22"/>
          <w:szCs w:val="22"/>
        </w:rPr>
        <w:t xml:space="preserve">We didn’t identify significant DMRs in older sub-cohort and younger sub-cohort which might be caused by limited sample size. </w:t>
      </w:r>
      <w:r w:rsidR="00895E58">
        <w:rPr>
          <w:rFonts w:ascii="Arial" w:hAnsi="Arial" w:cs="Arial"/>
          <w:sz w:val="22"/>
          <w:szCs w:val="22"/>
        </w:rPr>
        <w:t xml:space="preserve">We mapped these DMRs to nearby GWAS significant hits and found that xxx, xx, xx have been identified in previous studies. </w:t>
      </w:r>
    </w:p>
    <w:p w:rsidR="000566D7" w:rsidRDefault="000566D7" w:rsidP="006D77BB">
      <w:pPr>
        <w:jc w:val="both"/>
        <w:rPr>
          <w:rFonts w:ascii="Arial" w:hAnsi="Arial" w:cs="Arial"/>
          <w:sz w:val="22"/>
          <w:szCs w:val="22"/>
        </w:rPr>
      </w:pPr>
    </w:p>
    <w:p w:rsidR="00481D50" w:rsidRPr="009625DC" w:rsidRDefault="006D77BB" w:rsidP="006D77BB">
      <w:pPr>
        <w:jc w:val="both"/>
        <w:rPr>
          <w:rFonts w:ascii="Arial" w:hAnsi="Arial" w:cs="Arial"/>
          <w:b/>
          <w:sz w:val="22"/>
          <w:szCs w:val="22"/>
        </w:rPr>
      </w:pPr>
      <w:r w:rsidRPr="009625DC">
        <w:rPr>
          <w:rFonts w:ascii="Arial" w:hAnsi="Arial" w:cs="Arial"/>
          <w:b/>
          <w:sz w:val="22"/>
          <w:szCs w:val="22"/>
        </w:rPr>
        <w:t xml:space="preserve">Identification of functional epigenetic modules with atrial fibrillation methylation dataset </w:t>
      </w:r>
    </w:p>
    <w:p w:rsidR="003302FA" w:rsidRDefault="003302FA" w:rsidP="00E46763">
      <w:pPr>
        <w:jc w:val="both"/>
        <w:rPr>
          <w:rFonts w:ascii="Arial" w:hAnsi="Arial" w:cs="Arial"/>
          <w:sz w:val="22"/>
          <w:szCs w:val="22"/>
        </w:rPr>
      </w:pPr>
      <w:bookmarkStart w:id="0" w:name="_GoBack"/>
      <w:bookmarkEnd w:id="0"/>
    </w:p>
    <w:p w:rsidR="003302FA" w:rsidRDefault="003302FA" w:rsidP="00E46763">
      <w:pPr>
        <w:jc w:val="both"/>
        <w:rPr>
          <w:rFonts w:ascii="Arial" w:hAnsi="Arial" w:cs="Arial"/>
          <w:sz w:val="22"/>
          <w:szCs w:val="22"/>
        </w:rPr>
      </w:pPr>
    </w:p>
    <w:p w:rsidR="003302FA" w:rsidRDefault="00F37EDD" w:rsidP="00F37EDD">
      <w:pPr>
        <w:jc w:val="both"/>
        <w:rPr>
          <w:rFonts w:ascii="Arial" w:hAnsi="Arial" w:cs="Arial"/>
          <w:b/>
          <w:sz w:val="22"/>
          <w:szCs w:val="22"/>
        </w:rPr>
      </w:pPr>
      <w:r>
        <w:rPr>
          <w:rFonts w:ascii="Arial" w:hAnsi="Arial" w:cs="Arial"/>
          <w:b/>
          <w:sz w:val="22"/>
          <w:szCs w:val="22"/>
        </w:rPr>
        <w:t xml:space="preserve">Methylation age estimation </w:t>
      </w:r>
      <w:r w:rsidRPr="00F37EDD">
        <w:rPr>
          <w:rFonts w:ascii="Arial" w:hAnsi="Arial" w:cs="Arial"/>
          <w:b/>
          <w:sz w:val="22"/>
          <w:szCs w:val="22"/>
        </w:rPr>
        <w:t xml:space="preserve">reveals accelerated aging </w:t>
      </w:r>
      <w:r>
        <w:rPr>
          <w:rFonts w:ascii="Arial" w:hAnsi="Arial" w:cs="Arial"/>
          <w:b/>
          <w:sz w:val="22"/>
          <w:szCs w:val="22"/>
        </w:rPr>
        <w:t xml:space="preserve">of </w:t>
      </w:r>
      <w:r w:rsidRPr="009625DC">
        <w:rPr>
          <w:rFonts w:ascii="Arial" w:hAnsi="Arial" w:cs="Arial"/>
          <w:b/>
          <w:sz w:val="22"/>
          <w:szCs w:val="22"/>
        </w:rPr>
        <w:t>atrial fibrillation</w:t>
      </w:r>
      <w:r>
        <w:rPr>
          <w:rFonts w:ascii="Arial" w:hAnsi="Arial" w:cs="Arial"/>
          <w:b/>
          <w:sz w:val="22"/>
          <w:szCs w:val="22"/>
        </w:rPr>
        <w:t xml:space="preserve"> </w:t>
      </w:r>
    </w:p>
    <w:p w:rsidR="00481D50" w:rsidRPr="003439A8" w:rsidRDefault="00481D50" w:rsidP="00E46763">
      <w:pPr>
        <w:jc w:val="both"/>
        <w:rPr>
          <w:rFonts w:ascii="Arial" w:hAnsi="Arial" w:cs="Arial"/>
          <w:sz w:val="22"/>
          <w:szCs w:val="22"/>
        </w:rPr>
      </w:pPr>
      <w:r w:rsidRPr="003439A8">
        <w:rPr>
          <w:rFonts w:ascii="Arial" w:hAnsi="Arial" w:cs="Arial"/>
          <w:sz w:val="22"/>
          <w:szCs w:val="22"/>
        </w:rPr>
        <w:t>Correlation between DNA methylation and disease characteristics</w:t>
      </w:r>
    </w:p>
    <w:p w:rsidR="00481D50" w:rsidRPr="003439A8" w:rsidRDefault="00481D50" w:rsidP="00E46763">
      <w:pPr>
        <w:jc w:val="both"/>
        <w:rPr>
          <w:rFonts w:ascii="Arial" w:hAnsi="Arial" w:cs="Arial"/>
          <w:sz w:val="22"/>
          <w:szCs w:val="22"/>
        </w:rPr>
      </w:pPr>
    </w:p>
    <w:p w:rsidR="00481D50" w:rsidRDefault="00481D50" w:rsidP="00E46763">
      <w:pPr>
        <w:jc w:val="both"/>
        <w:rPr>
          <w:rFonts w:ascii="Arial" w:hAnsi="Arial" w:cs="Arial"/>
          <w:sz w:val="22"/>
          <w:szCs w:val="22"/>
        </w:rPr>
      </w:pPr>
    </w:p>
    <w:p w:rsidR="008B3F70" w:rsidRDefault="008B3F70" w:rsidP="00E46763">
      <w:pPr>
        <w:jc w:val="both"/>
        <w:rPr>
          <w:rFonts w:ascii="Arial" w:hAnsi="Arial" w:cs="Arial"/>
          <w:sz w:val="22"/>
          <w:szCs w:val="22"/>
        </w:rPr>
      </w:pPr>
    </w:p>
    <w:p w:rsidR="008B3F70" w:rsidRDefault="008B3F70" w:rsidP="00E46763">
      <w:pPr>
        <w:jc w:val="both"/>
        <w:rPr>
          <w:rFonts w:ascii="Arial" w:hAnsi="Arial" w:cs="Arial"/>
          <w:sz w:val="22"/>
          <w:szCs w:val="22"/>
        </w:rPr>
      </w:pPr>
    </w:p>
    <w:p w:rsidR="008B3F70" w:rsidRDefault="008B3F70" w:rsidP="00E46763">
      <w:pPr>
        <w:jc w:val="both"/>
        <w:rPr>
          <w:rFonts w:ascii="Arial" w:hAnsi="Arial" w:cs="Arial"/>
          <w:sz w:val="22"/>
          <w:szCs w:val="22"/>
        </w:rPr>
      </w:pPr>
    </w:p>
    <w:p w:rsidR="008B3F70" w:rsidRPr="003439A8" w:rsidRDefault="008B3F70" w:rsidP="00E46763">
      <w:pPr>
        <w:jc w:val="both"/>
        <w:rPr>
          <w:rFonts w:ascii="Arial" w:hAnsi="Arial" w:cs="Arial"/>
          <w:sz w:val="22"/>
          <w:szCs w:val="22"/>
        </w:rPr>
      </w:pPr>
    </w:p>
    <w:p w:rsidR="00E46763" w:rsidRPr="003439A8" w:rsidRDefault="00BF71A6" w:rsidP="00E46763">
      <w:pPr>
        <w:jc w:val="both"/>
        <w:rPr>
          <w:rFonts w:ascii="Arial" w:hAnsi="Arial" w:cs="Arial"/>
          <w:sz w:val="22"/>
          <w:szCs w:val="22"/>
        </w:rPr>
      </w:pPr>
      <w:r w:rsidRPr="003439A8">
        <w:rPr>
          <w:rFonts w:ascii="Arial" w:hAnsi="Arial" w:cs="Arial"/>
          <w:sz w:val="22"/>
          <w:szCs w:val="22"/>
        </w:rPr>
        <w:t>Discussion</w:t>
      </w:r>
    </w:p>
    <w:p w:rsidR="00BF71A6" w:rsidRPr="003439A8" w:rsidRDefault="00BF71A6" w:rsidP="00E46763">
      <w:pPr>
        <w:jc w:val="both"/>
        <w:rPr>
          <w:rFonts w:ascii="Arial" w:hAnsi="Arial" w:cs="Arial"/>
          <w:sz w:val="22"/>
          <w:szCs w:val="22"/>
        </w:rPr>
      </w:pPr>
    </w:p>
    <w:p w:rsidR="00BF71A6" w:rsidRDefault="00BF71A6" w:rsidP="00E46763">
      <w:pPr>
        <w:jc w:val="both"/>
        <w:rPr>
          <w:rFonts w:ascii="Arial" w:hAnsi="Arial" w:cs="Arial"/>
          <w:sz w:val="22"/>
          <w:szCs w:val="22"/>
        </w:rPr>
      </w:pPr>
    </w:p>
    <w:p w:rsidR="003A3FD6" w:rsidRDefault="003A3FD6" w:rsidP="00E46763">
      <w:pPr>
        <w:jc w:val="both"/>
        <w:rPr>
          <w:rFonts w:ascii="Arial" w:hAnsi="Arial" w:cs="Arial"/>
          <w:sz w:val="22"/>
          <w:szCs w:val="22"/>
        </w:rPr>
      </w:pPr>
      <w:r>
        <w:rPr>
          <w:rFonts w:ascii="Arial" w:hAnsi="Arial" w:cs="Arial"/>
          <w:sz w:val="22"/>
          <w:szCs w:val="22"/>
        </w:rPr>
        <w:t xml:space="preserve">We conducted copy number variation calling to our methylation data. However, we didn’t identify significant CNV regions. </w:t>
      </w:r>
    </w:p>
    <w:p w:rsidR="003A3FD6" w:rsidRDefault="003A3FD6" w:rsidP="00E46763">
      <w:pPr>
        <w:jc w:val="both"/>
        <w:rPr>
          <w:rFonts w:ascii="Arial" w:hAnsi="Arial" w:cs="Arial"/>
          <w:sz w:val="22"/>
          <w:szCs w:val="22"/>
        </w:rPr>
      </w:pPr>
    </w:p>
    <w:p w:rsidR="00E46763" w:rsidRPr="003439A8" w:rsidRDefault="00755CEA" w:rsidP="009072EE">
      <w:pPr>
        <w:jc w:val="both"/>
        <w:rPr>
          <w:rFonts w:ascii="Arial" w:hAnsi="Arial" w:cs="Arial"/>
          <w:sz w:val="22"/>
          <w:szCs w:val="22"/>
        </w:rPr>
      </w:pPr>
      <w:r>
        <w:rPr>
          <w:rFonts w:ascii="Arial" w:hAnsi="Arial" w:cs="Arial"/>
          <w:sz w:val="22"/>
          <w:szCs w:val="22"/>
        </w:rPr>
        <w:t>Usually, cell-type composition should be adjusted for PBMC based DNA methylation study. However, inaccurate cell type estimation will create second-hand bias for the study. In our study, we observed cell-type corrected methylation signal identified more DMCs (N=</w:t>
      </w:r>
      <w:r w:rsidRPr="00755CEA">
        <w:t xml:space="preserve"> </w:t>
      </w:r>
      <w:r w:rsidRPr="00755CEA">
        <w:rPr>
          <w:rFonts w:ascii="Arial" w:hAnsi="Arial" w:cs="Arial"/>
          <w:sz w:val="22"/>
          <w:szCs w:val="22"/>
        </w:rPr>
        <w:t>29</w:t>
      </w:r>
      <w:r>
        <w:rPr>
          <w:rFonts w:ascii="Arial" w:hAnsi="Arial" w:cs="Arial"/>
          <w:sz w:val="22"/>
          <w:szCs w:val="22"/>
        </w:rPr>
        <w:t>,</w:t>
      </w:r>
      <w:r w:rsidRPr="00755CEA">
        <w:rPr>
          <w:rFonts w:ascii="Arial" w:hAnsi="Arial" w:cs="Arial"/>
          <w:sz w:val="22"/>
          <w:szCs w:val="22"/>
        </w:rPr>
        <w:t>167</w:t>
      </w:r>
      <w:r>
        <w:rPr>
          <w:rFonts w:ascii="Arial" w:hAnsi="Arial" w:cs="Arial"/>
          <w:sz w:val="22"/>
          <w:szCs w:val="22"/>
        </w:rPr>
        <w:t>) compared with raw-normalized methylation signals (N=</w:t>
      </w:r>
      <w:r w:rsidRPr="00755CEA">
        <w:t xml:space="preserve"> </w:t>
      </w:r>
      <w:r>
        <w:rPr>
          <w:rFonts w:ascii="Arial" w:hAnsi="Arial" w:cs="Arial"/>
          <w:sz w:val="22"/>
          <w:szCs w:val="22"/>
        </w:rPr>
        <w:t>2,</w:t>
      </w:r>
      <w:r w:rsidRPr="00755CEA">
        <w:rPr>
          <w:rFonts w:ascii="Arial" w:hAnsi="Arial" w:cs="Arial"/>
          <w:sz w:val="22"/>
          <w:szCs w:val="22"/>
        </w:rPr>
        <w:t>6</w:t>
      </w:r>
      <w:r>
        <w:rPr>
          <w:rFonts w:ascii="Arial" w:hAnsi="Arial" w:cs="Arial"/>
          <w:sz w:val="22"/>
          <w:szCs w:val="22"/>
        </w:rPr>
        <w:t>14)</w:t>
      </w:r>
      <w:r w:rsidR="009072EE">
        <w:rPr>
          <w:rFonts w:ascii="Arial" w:hAnsi="Arial" w:cs="Arial"/>
          <w:sz w:val="22"/>
          <w:szCs w:val="22"/>
        </w:rPr>
        <w:t xml:space="preserve"> and only 30.6% of DMCs from raw methylation signals are repeated in DMCs identified by cell-type corrected methylation signals. </w:t>
      </w:r>
      <w:r w:rsidR="008B3F70">
        <w:rPr>
          <w:rFonts w:ascii="Arial" w:hAnsi="Arial" w:cs="Arial"/>
          <w:sz w:val="22"/>
          <w:szCs w:val="22"/>
        </w:rPr>
        <w:t xml:space="preserve">Since all the previous cell-type composition estimation are based on methylation 450K and the performance to methylation EPIC (850K) array have never been evaluated. </w:t>
      </w:r>
    </w:p>
    <w:p w:rsidR="00E46763" w:rsidRPr="003439A8" w:rsidRDefault="00E46763" w:rsidP="00E46763">
      <w:pPr>
        <w:jc w:val="both"/>
        <w:rPr>
          <w:rFonts w:ascii="Arial" w:hAnsi="Arial" w:cs="Arial"/>
          <w:sz w:val="22"/>
          <w:szCs w:val="22"/>
        </w:rPr>
      </w:pPr>
    </w:p>
    <w:p w:rsidR="00994855" w:rsidRDefault="00994855" w:rsidP="00E46763">
      <w:pPr>
        <w:jc w:val="both"/>
        <w:rPr>
          <w:rFonts w:ascii="Arial" w:hAnsi="Arial" w:cs="Arial"/>
          <w:sz w:val="22"/>
          <w:szCs w:val="22"/>
        </w:rPr>
      </w:pPr>
    </w:p>
    <w:p w:rsidR="00994855" w:rsidRDefault="00994855" w:rsidP="00E46763">
      <w:pPr>
        <w:jc w:val="both"/>
        <w:rPr>
          <w:rFonts w:ascii="Arial" w:hAnsi="Arial" w:cs="Arial"/>
          <w:sz w:val="22"/>
          <w:szCs w:val="22"/>
        </w:rPr>
      </w:pPr>
    </w:p>
    <w:p w:rsidR="00994855" w:rsidRDefault="00994855"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r w:rsidRPr="003439A8">
        <w:rPr>
          <w:rFonts w:ascii="Arial" w:hAnsi="Arial" w:cs="Arial"/>
          <w:sz w:val="22"/>
          <w:szCs w:val="22"/>
        </w:rPr>
        <w:t>Method</w:t>
      </w:r>
    </w:p>
    <w:p w:rsidR="00E46763" w:rsidRPr="003439A8" w:rsidRDefault="00E46763" w:rsidP="00E46763">
      <w:pPr>
        <w:jc w:val="both"/>
        <w:rPr>
          <w:rFonts w:ascii="Arial" w:hAnsi="Arial" w:cs="Arial"/>
          <w:sz w:val="22"/>
          <w:szCs w:val="22"/>
        </w:rPr>
      </w:pPr>
    </w:p>
    <w:p w:rsidR="00E924C5" w:rsidRPr="003439A8" w:rsidRDefault="00E924C5"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r w:rsidRPr="003439A8">
        <w:rPr>
          <w:rFonts w:ascii="Arial" w:hAnsi="Arial" w:cs="Arial"/>
          <w:sz w:val="22"/>
          <w:szCs w:val="22"/>
        </w:rPr>
        <w:t xml:space="preserve">Bisulfite-converted </w:t>
      </w:r>
      <w:r w:rsidR="00712586" w:rsidRPr="003439A8">
        <w:rPr>
          <w:rFonts w:ascii="Arial" w:hAnsi="Arial" w:cs="Arial"/>
          <w:sz w:val="22"/>
          <w:szCs w:val="22"/>
        </w:rPr>
        <w:t xml:space="preserve">atrial fibrillation </w:t>
      </w:r>
      <w:r w:rsidRPr="003439A8">
        <w:rPr>
          <w:rFonts w:ascii="Arial" w:hAnsi="Arial" w:cs="Arial"/>
          <w:sz w:val="22"/>
          <w:szCs w:val="22"/>
        </w:rPr>
        <w:t xml:space="preserve">patient and </w:t>
      </w:r>
      <w:r w:rsidR="00712586" w:rsidRPr="003439A8">
        <w:rPr>
          <w:rFonts w:ascii="Arial" w:hAnsi="Arial" w:cs="Arial"/>
          <w:sz w:val="22"/>
          <w:szCs w:val="22"/>
        </w:rPr>
        <w:t xml:space="preserve">health </w:t>
      </w:r>
      <w:r w:rsidRPr="003439A8">
        <w:rPr>
          <w:rFonts w:ascii="Arial" w:hAnsi="Arial" w:cs="Arial"/>
          <w:sz w:val="22"/>
          <w:szCs w:val="22"/>
        </w:rPr>
        <w:t xml:space="preserve">control DNA samples were prepared and quantified using a </w:t>
      </w:r>
      <w:proofErr w:type="spellStart"/>
      <w:r w:rsidRPr="003439A8">
        <w:rPr>
          <w:rFonts w:ascii="Arial" w:hAnsi="Arial" w:cs="Arial"/>
          <w:sz w:val="22"/>
          <w:szCs w:val="22"/>
        </w:rPr>
        <w:t>NanoDrop</w:t>
      </w:r>
      <w:proofErr w:type="spellEnd"/>
      <w:r w:rsidRPr="003439A8">
        <w:rPr>
          <w:rFonts w:ascii="Arial" w:hAnsi="Arial" w:cs="Arial"/>
          <w:sz w:val="22"/>
          <w:szCs w:val="22"/>
        </w:rPr>
        <w:t xml:space="preserve"> scanning spectrophotometer (</w:t>
      </w:r>
      <w:proofErr w:type="spellStart"/>
      <w:r w:rsidRPr="003439A8">
        <w:rPr>
          <w:rFonts w:ascii="Arial" w:hAnsi="Arial" w:cs="Arial"/>
          <w:sz w:val="22"/>
          <w:szCs w:val="22"/>
        </w:rPr>
        <w:t>Thermo</w:t>
      </w:r>
      <w:proofErr w:type="spellEnd"/>
      <w:r w:rsidRPr="003439A8">
        <w:rPr>
          <w:rFonts w:ascii="Arial" w:hAnsi="Arial" w:cs="Arial"/>
          <w:sz w:val="22"/>
          <w:szCs w:val="22"/>
        </w:rPr>
        <w:t xml:space="preserve">, Wilmington, DE). For each sample, 500 ng of whole-genome bisulfite-converted DNA was denatured, fragmented, amplified and methylation signals were detected by </w:t>
      </w:r>
      <w:r w:rsidR="00712586" w:rsidRPr="003439A8">
        <w:rPr>
          <w:rFonts w:ascii="Arial" w:hAnsi="Arial" w:cs="Arial"/>
          <w:sz w:val="22"/>
          <w:szCs w:val="22"/>
        </w:rPr>
        <w:t xml:space="preserve">Illumina </w:t>
      </w:r>
      <w:proofErr w:type="spellStart"/>
      <w:r w:rsidRPr="003439A8">
        <w:rPr>
          <w:rFonts w:ascii="Arial" w:hAnsi="Arial" w:cs="Arial"/>
          <w:sz w:val="22"/>
          <w:szCs w:val="22"/>
        </w:rPr>
        <w:t>Infinium</w:t>
      </w:r>
      <w:proofErr w:type="spellEnd"/>
      <w:r w:rsidRPr="003439A8">
        <w:rPr>
          <w:rFonts w:ascii="Arial" w:hAnsi="Arial" w:cs="Arial"/>
          <w:sz w:val="22"/>
          <w:szCs w:val="22"/>
        </w:rPr>
        <w:t xml:space="preserve"> HumanMethylation</w:t>
      </w:r>
      <w:r w:rsidR="00E924C5" w:rsidRPr="003439A8">
        <w:rPr>
          <w:rFonts w:ascii="Arial" w:hAnsi="Arial" w:cs="Arial"/>
          <w:sz w:val="22"/>
          <w:szCs w:val="22"/>
        </w:rPr>
        <w:t>8</w:t>
      </w:r>
      <w:r w:rsidRPr="003439A8">
        <w:rPr>
          <w:rFonts w:ascii="Arial" w:hAnsi="Arial" w:cs="Arial"/>
          <w:sz w:val="22"/>
          <w:szCs w:val="22"/>
        </w:rPr>
        <w:t>50K</w:t>
      </w:r>
      <w:r w:rsidR="00E924C5" w:rsidRPr="003439A8">
        <w:rPr>
          <w:rFonts w:ascii="Arial" w:hAnsi="Arial" w:cs="Arial"/>
          <w:sz w:val="22"/>
          <w:szCs w:val="22"/>
        </w:rPr>
        <w:t xml:space="preserve"> (EPIC)</w:t>
      </w:r>
      <w:r w:rsidRPr="003439A8">
        <w:rPr>
          <w:rFonts w:ascii="Arial" w:hAnsi="Arial" w:cs="Arial"/>
          <w:sz w:val="22"/>
          <w:szCs w:val="22"/>
        </w:rPr>
        <w:t xml:space="preserve"> </w:t>
      </w:r>
      <w:proofErr w:type="spellStart"/>
      <w:r w:rsidRPr="003439A8">
        <w:rPr>
          <w:rFonts w:ascii="Arial" w:hAnsi="Arial" w:cs="Arial"/>
          <w:sz w:val="22"/>
          <w:szCs w:val="22"/>
        </w:rPr>
        <w:t>BeadChip</w:t>
      </w:r>
      <w:proofErr w:type="spellEnd"/>
      <w:r w:rsidRPr="003439A8">
        <w:rPr>
          <w:rFonts w:ascii="Arial" w:hAnsi="Arial" w:cs="Arial"/>
          <w:sz w:val="22"/>
          <w:szCs w:val="22"/>
        </w:rPr>
        <w:t xml:space="preserve"> (Illumina, San Diego, CA). Standard DNA methylation </w:t>
      </w:r>
      <w:r w:rsidR="00E924C5" w:rsidRPr="003439A8">
        <w:rPr>
          <w:rFonts w:ascii="Arial" w:hAnsi="Arial" w:cs="Arial"/>
          <w:sz w:val="22"/>
          <w:szCs w:val="22"/>
        </w:rPr>
        <w:t>8</w:t>
      </w:r>
      <w:r w:rsidR="00712586" w:rsidRPr="003439A8">
        <w:rPr>
          <w:rFonts w:ascii="Arial" w:hAnsi="Arial" w:cs="Arial"/>
          <w:sz w:val="22"/>
          <w:szCs w:val="22"/>
        </w:rPr>
        <w:t xml:space="preserve">50K analysis pipeline </w:t>
      </w:r>
      <w:r w:rsidRPr="003439A8">
        <w:rPr>
          <w:rFonts w:ascii="Arial" w:hAnsi="Arial" w:cs="Arial"/>
          <w:sz w:val="22"/>
          <w:szCs w:val="22"/>
        </w:rPr>
        <w:t>was implemented to conduct the methylation microarray analysis. Genome Studio (Illumina) was used to generate signal intensities and detect</w:t>
      </w:r>
      <w:r w:rsidR="00712586" w:rsidRPr="003439A8">
        <w:rPr>
          <w:rFonts w:ascii="Arial" w:hAnsi="Arial" w:cs="Arial"/>
          <w:sz w:val="22"/>
          <w:szCs w:val="22"/>
        </w:rPr>
        <w:t>ed p-</w:t>
      </w:r>
      <w:r w:rsidRPr="003439A8">
        <w:rPr>
          <w:rFonts w:ascii="Arial" w:hAnsi="Arial" w:cs="Arial"/>
          <w:sz w:val="22"/>
          <w:szCs w:val="22"/>
        </w:rPr>
        <w:t>values with internal control normalization (ICN) and background subtraction (BS). Quality control and normalization wer</w:t>
      </w:r>
      <w:r w:rsidR="00CC2568" w:rsidRPr="003439A8">
        <w:rPr>
          <w:rFonts w:ascii="Arial" w:hAnsi="Arial" w:cs="Arial"/>
          <w:sz w:val="22"/>
          <w:szCs w:val="22"/>
        </w:rPr>
        <w:t>e conducted with R package lumi</w:t>
      </w:r>
      <w:r w:rsidR="00CC2568" w:rsidRPr="003439A8">
        <w:rPr>
          <w:rFonts w:ascii="Arial" w:hAnsi="Arial" w:cs="Arial"/>
          <w:sz w:val="22"/>
          <w:szCs w:val="22"/>
        </w:rPr>
        <w:fldChar w:fldCharType="begin"/>
      </w:r>
      <w:r w:rsidR="00483D28">
        <w:rPr>
          <w:rFonts w:ascii="Arial" w:hAnsi="Arial" w:cs="Arial"/>
          <w:sz w:val="22"/>
          <w:szCs w:val="22"/>
        </w:rPr>
        <w:instrText xml:space="preserve"> ADDIN EN.CITE &lt;EndNote&gt;&lt;Cite&gt;&lt;Author&gt;Du&lt;/Author&gt;&lt;Year&gt;2008&lt;/Year&gt;&lt;RecNum&gt;9139&lt;/RecNum&gt;&lt;DisplayText&gt;&lt;style face="superscript"&gt;4&lt;/style&gt;&lt;/DisplayText&gt;&lt;record&gt;&lt;rec-number&gt;9139&lt;/rec-number&gt;&lt;foreign-keys&gt;&lt;key app="EN" db-id="trpe9xp9a5trtnez0x2pvee92e99dw0wpv5d" timestamp="1562977552"&gt;9139&lt;/key&gt;&lt;/foreign-keys&gt;&lt;ref-type name="Journal Article"&gt;17&lt;/ref-type&gt;&lt;contributors&gt;&lt;authors&gt;&lt;author&gt;Du, P.&lt;/author&gt;&lt;author&gt;Kibbe, W. A.&lt;/author&gt;&lt;author&gt;Lin, S. M.&lt;/author&gt;&lt;/authors&gt;&lt;/contributors&gt;&lt;auth-address&gt;Robert H. Lurie Comprehensive Cancer Center, Northwestern University, Chicago, IL 60611, USA. dupan@northwestern.edu&lt;/auth-address&gt;&lt;titles&gt;&lt;title&gt;lumi: a pipeline for processing Illumina microarray&lt;/title&gt;&lt;secondary-title&gt;Bioinformatics&lt;/secondary-title&gt;&lt;/titles&gt;&lt;periodical&gt;&lt;full-title&gt;Bioinformatics&lt;/full-title&gt;&lt;/periodical&gt;&lt;pages&gt;1547-8&lt;/pages&gt;&lt;volume&gt;24&lt;/volume&gt;&lt;number&gt;13&lt;/number&gt;&lt;edition&gt;2008/05/10&lt;/edition&gt;&lt;keywords&gt;&lt;keyword&gt;*Algorithms&lt;/keyword&gt;&lt;keyword&gt;*Database Management Systems&lt;/keyword&gt;&lt;keyword&gt;*Databases, Genetic&lt;/keyword&gt;&lt;keyword&gt;Gene Expression Profiling/instrumentation/*methods&lt;/keyword&gt;&lt;keyword&gt;Information Storage and Retrieval/*methods&lt;/keyword&gt;&lt;keyword&gt;Oligonucleotide Array Sequence Analysis/instrumentation/*methods&lt;/keyword&gt;&lt;keyword&gt;*Software&lt;/keyword&gt;&lt;keyword&gt;Systems Integration&lt;/keyword&gt;&lt;/keywords&gt;&lt;dates&gt;&lt;year&gt;2008&lt;/year&gt;&lt;pub-dates&gt;&lt;date&gt;Jul 1&lt;/date&gt;&lt;/pub-dates&gt;&lt;/dates&gt;&lt;isbn&gt;1367-4811 (Electronic)&amp;#xD;1367-4803 (Linking)&lt;/isbn&gt;&lt;accession-num&gt;18467348&lt;/accession-num&gt;&lt;urls&gt;&lt;related-urls&gt;&lt;url&gt;https://www.ncbi.nlm.nih.gov/pubmed/18467348&lt;/url&gt;&lt;/related-urls&gt;&lt;/urls&gt;&lt;electronic-resource-num&gt;10.1093/bioinformatics/btn224&lt;/electronic-resource-num&gt;&lt;/record&gt;&lt;/Cite&gt;&lt;/EndNote&gt;</w:instrText>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4</w:t>
      </w:r>
      <w:r w:rsidR="00CC2568" w:rsidRPr="003439A8">
        <w:rPr>
          <w:rFonts w:ascii="Arial" w:hAnsi="Arial" w:cs="Arial"/>
          <w:sz w:val="22"/>
          <w:szCs w:val="22"/>
        </w:rPr>
        <w:fldChar w:fldCharType="end"/>
      </w:r>
      <w:r w:rsidRPr="003439A8">
        <w:rPr>
          <w:rFonts w:ascii="Arial" w:hAnsi="Arial" w:cs="Arial"/>
          <w:sz w:val="22"/>
          <w:szCs w:val="22"/>
        </w:rPr>
        <w:t xml:space="preserve">. Probes with SNPs located in </w:t>
      </w:r>
      <w:proofErr w:type="spellStart"/>
      <w:r w:rsidRPr="003439A8">
        <w:rPr>
          <w:rFonts w:ascii="Arial" w:hAnsi="Arial" w:cs="Arial"/>
          <w:sz w:val="22"/>
          <w:szCs w:val="22"/>
        </w:rPr>
        <w:t>ChrX</w:t>
      </w:r>
      <w:proofErr w:type="spellEnd"/>
      <w:r w:rsidRPr="003439A8">
        <w:rPr>
          <w:rFonts w:ascii="Arial" w:hAnsi="Arial" w:cs="Arial"/>
          <w:sz w:val="22"/>
          <w:szCs w:val="22"/>
        </w:rPr>
        <w:t xml:space="preserve"> and </w:t>
      </w:r>
      <w:proofErr w:type="spellStart"/>
      <w:r w:rsidRPr="003439A8">
        <w:rPr>
          <w:rFonts w:ascii="Arial" w:hAnsi="Arial" w:cs="Arial"/>
          <w:sz w:val="22"/>
          <w:szCs w:val="22"/>
        </w:rPr>
        <w:t>ChrY</w:t>
      </w:r>
      <w:proofErr w:type="spellEnd"/>
      <w:r w:rsidRPr="003439A8">
        <w:rPr>
          <w:rFonts w:ascii="Arial" w:hAnsi="Arial" w:cs="Arial"/>
          <w:sz w:val="22"/>
          <w:szCs w:val="22"/>
        </w:rPr>
        <w:t xml:space="preserve"> were removed before further analysis. In addition, probes w</w:t>
      </w:r>
      <w:r w:rsidR="00CC2568" w:rsidRPr="003439A8">
        <w:rPr>
          <w:rFonts w:ascii="Arial" w:hAnsi="Arial" w:cs="Arial"/>
          <w:sz w:val="22"/>
          <w:szCs w:val="22"/>
        </w:rPr>
        <w:t xml:space="preserve">ith a detection of p-value </w:t>
      </w:r>
      <w:r w:rsidRPr="003439A8">
        <w:rPr>
          <w:rFonts w:ascii="Arial" w:hAnsi="Arial" w:cs="Arial"/>
          <w:sz w:val="22"/>
          <w:szCs w:val="22"/>
        </w:rPr>
        <w:t>0.01 exceeding 5% of the samples were also filtered out while other probes less than 5% of samples were labeled as missing value (NA) to avoid further bias in the following statistic and bio</w:t>
      </w:r>
      <w:r w:rsidR="00712586" w:rsidRPr="003439A8">
        <w:rPr>
          <w:rFonts w:ascii="Arial" w:hAnsi="Arial" w:cs="Arial"/>
          <w:sz w:val="22"/>
          <w:szCs w:val="22"/>
        </w:rPr>
        <w:t>-informatics</w:t>
      </w:r>
      <w:r w:rsidRPr="003439A8">
        <w:rPr>
          <w:rFonts w:ascii="Arial" w:hAnsi="Arial" w:cs="Arial"/>
          <w:sz w:val="22"/>
          <w:szCs w:val="22"/>
        </w:rPr>
        <w:t xml:space="preserve"> analysis. Then, the overall signal intensity, the distribution of M-values and the number of significantly detected sites were used to measure the quality of the </w:t>
      </w:r>
      <w:proofErr w:type="spellStart"/>
      <w:r w:rsidRPr="003439A8">
        <w:rPr>
          <w:rFonts w:ascii="Arial" w:hAnsi="Arial" w:cs="Arial"/>
          <w:sz w:val="22"/>
          <w:szCs w:val="22"/>
        </w:rPr>
        <w:t>beadchip</w:t>
      </w:r>
      <w:proofErr w:type="spellEnd"/>
      <w:r w:rsidRPr="003439A8">
        <w:rPr>
          <w:rFonts w:ascii="Arial" w:hAnsi="Arial" w:cs="Arial"/>
          <w:sz w:val="22"/>
          <w:szCs w:val="22"/>
        </w:rPr>
        <w:t>. Obvious outlier samples and probes were removed before the differential methylation loci identification. Color-bias adjustment and quantile normalization (QN) were performed on signal intensities with the package of ‘‘</w:t>
      </w:r>
      <w:proofErr w:type="spellStart"/>
      <w:r w:rsidRPr="003439A8">
        <w:rPr>
          <w:rFonts w:ascii="Arial" w:hAnsi="Arial" w:cs="Arial"/>
          <w:sz w:val="22"/>
          <w:szCs w:val="22"/>
        </w:rPr>
        <w:t>lumi</w:t>
      </w:r>
      <w:proofErr w:type="spellEnd"/>
      <w:r w:rsidRPr="003439A8">
        <w:rPr>
          <w:rFonts w:ascii="Arial" w:hAnsi="Arial" w:cs="Arial"/>
          <w:sz w:val="22"/>
          <w:szCs w:val="22"/>
        </w:rPr>
        <w:t>’’. Finally, beta-mixture quantile normalization (BMIQ) to the b-values were conducted to adjust the bias caused by different types of probes (type I and type II). Statistical analysis PCA and Hierarchical cluster analysis were applied to show the correlation between the samples. Two RA samples were filtered since they were obviously different with others in the PCA analysis. Differentially methylated loci were identified by paired t</w:t>
      </w:r>
      <w:r w:rsidR="00CC2568" w:rsidRPr="003439A8">
        <w:rPr>
          <w:rFonts w:ascii="Arial" w:hAnsi="Arial" w:cs="Arial"/>
          <w:sz w:val="22"/>
          <w:szCs w:val="22"/>
        </w:rPr>
        <w:t>-</w:t>
      </w:r>
      <w:r w:rsidRPr="003439A8">
        <w:rPr>
          <w:rFonts w:ascii="Arial" w:hAnsi="Arial" w:cs="Arial"/>
          <w:sz w:val="22"/>
          <w:szCs w:val="22"/>
        </w:rPr>
        <w:t xml:space="preserve">test based on the beta value of </w:t>
      </w:r>
      <w:r w:rsidR="001F4C6E" w:rsidRPr="003439A8">
        <w:rPr>
          <w:rFonts w:ascii="Arial" w:hAnsi="Arial" w:cs="Arial"/>
          <w:sz w:val="22"/>
          <w:szCs w:val="22"/>
        </w:rPr>
        <w:t xml:space="preserve">the normalization data. The q-value </w:t>
      </w:r>
      <w:r w:rsidR="001F4C6E" w:rsidRPr="003439A8">
        <w:rPr>
          <w:rFonts w:ascii="Arial" w:hAnsi="Arial" w:cs="Arial"/>
          <w:sz w:val="22"/>
          <w:szCs w:val="22"/>
        </w:rPr>
        <w:lastRenderedPageBreak/>
        <w:t>was</w:t>
      </w:r>
      <w:r w:rsidRPr="003439A8">
        <w:rPr>
          <w:rFonts w:ascii="Arial" w:hAnsi="Arial" w:cs="Arial"/>
          <w:sz w:val="22"/>
          <w:szCs w:val="22"/>
        </w:rPr>
        <w:t xml:space="preserve"> </w:t>
      </w:r>
      <w:r w:rsidR="001F4C6E" w:rsidRPr="003439A8">
        <w:rPr>
          <w:rFonts w:ascii="Arial" w:hAnsi="Arial" w:cs="Arial"/>
          <w:sz w:val="22"/>
          <w:szCs w:val="22"/>
        </w:rPr>
        <w:t>applied for DMR and DMC identification (FDR&lt;</w:t>
      </w:r>
      <w:r w:rsidRPr="003439A8">
        <w:rPr>
          <w:rFonts w:ascii="Arial" w:hAnsi="Arial" w:cs="Arial"/>
          <w:sz w:val="22"/>
          <w:szCs w:val="22"/>
        </w:rPr>
        <w:t xml:space="preserve">0.05) </w:t>
      </w:r>
      <w:r w:rsidR="001F4C6E" w:rsidRPr="003439A8">
        <w:rPr>
          <w:rFonts w:ascii="Arial" w:hAnsi="Arial" w:cs="Arial"/>
          <w:sz w:val="22"/>
          <w:szCs w:val="22"/>
        </w:rPr>
        <w:t xml:space="preserve">for </w:t>
      </w:r>
      <w:r w:rsidRPr="003439A8">
        <w:rPr>
          <w:rFonts w:ascii="Arial" w:hAnsi="Arial" w:cs="Arial"/>
          <w:sz w:val="22"/>
          <w:szCs w:val="22"/>
        </w:rPr>
        <w:t>multiple test correction. Association between clinical characteristics and differential methylation loci were conducted with linear regression with the significant threshold of 0.005. Gene ontology analysis was conducted with DAV</w:t>
      </w:r>
      <w:r w:rsidR="00CC2568" w:rsidRPr="003439A8">
        <w:rPr>
          <w:rFonts w:ascii="Arial" w:hAnsi="Arial" w:cs="Arial"/>
          <w:sz w:val="22"/>
          <w:szCs w:val="22"/>
        </w:rPr>
        <w:t>ID bioinformatics resources</w:t>
      </w:r>
      <w:r w:rsidR="00CC2568" w:rsidRPr="003439A8">
        <w:rPr>
          <w:rFonts w:ascii="Arial" w:hAnsi="Arial" w:cs="Arial"/>
          <w:sz w:val="22"/>
          <w:szCs w:val="22"/>
        </w:rPr>
        <w:fldChar w:fldCharType="begin"/>
      </w:r>
      <w:r w:rsidR="00483D28">
        <w:rPr>
          <w:rFonts w:ascii="Arial" w:hAnsi="Arial" w:cs="Arial"/>
          <w:sz w:val="22"/>
          <w:szCs w:val="22"/>
        </w:rPr>
        <w:instrText xml:space="preserve"> ADDIN EN.CITE &lt;EndNote&gt;&lt;Cite&gt;&lt;Author&gt;Huang da&lt;/Author&gt;&lt;Year&gt;2009&lt;/Year&gt;&lt;RecNum&gt;9132&lt;/RecNum&gt;&lt;DisplayText&gt;&lt;style face="superscript"&gt;5&lt;/style&gt;&lt;/DisplayText&gt;&lt;record&gt;&lt;rec-number&gt;9132&lt;/rec-number&gt;&lt;foreign-keys&gt;&lt;key app="EN" db-id="trpe9xp9a5trtnez0x2pvee92e99dw0wpv5d" timestamp="1562977484"&gt;9132&lt;/key&gt;&lt;/foreign-keys&gt;&lt;ref-type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Protoc&lt;/secondary-title&gt;&lt;/titles&gt;&lt;periodical&gt;&lt;full-title&gt;Nat Protoc&lt;/full-title&gt;&lt;/periodical&gt;&lt;pages&gt;44-57&lt;/pages&gt;&lt;volume&gt;4&lt;/volume&gt;&lt;number&gt;1&lt;/number&gt;&lt;edition&gt;2009/01/10&lt;/edition&gt;&lt;keywords&gt;&lt;keyword&gt;Computational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s://www.ncbi.nlm.nih.gov/pubmed/19131956&lt;/url&gt;&lt;/related-urls&gt;&lt;/urls&gt;&lt;electronic-resource-num&gt;10.1038/nprot.2008.211&lt;/electronic-resource-num&gt;&lt;/record&gt;&lt;/Cite&gt;&lt;/EndNote&gt;</w:instrText>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5</w:t>
      </w:r>
      <w:r w:rsidR="00CC2568" w:rsidRPr="003439A8">
        <w:rPr>
          <w:rFonts w:ascii="Arial" w:hAnsi="Arial" w:cs="Arial"/>
          <w:sz w:val="22"/>
          <w:szCs w:val="22"/>
        </w:rPr>
        <w:fldChar w:fldCharType="end"/>
      </w:r>
      <w:r w:rsidRPr="003439A8">
        <w:rPr>
          <w:rFonts w:ascii="Arial" w:hAnsi="Arial" w:cs="Arial"/>
          <w:sz w:val="22"/>
          <w:szCs w:val="22"/>
        </w:rPr>
        <w:t>.</w:t>
      </w:r>
      <w:r w:rsidR="00CC2568" w:rsidRPr="003439A8">
        <w:rPr>
          <w:rFonts w:ascii="Arial" w:hAnsi="Arial" w:cs="Arial"/>
          <w:sz w:val="22"/>
          <w:szCs w:val="22"/>
        </w:rPr>
        <w:t xml:space="preserve"> </w:t>
      </w:r>
      <w:r w:rsidRPr="003439A8">
        <w:rPr>
          <w:rFonts w:ascii="Arial" w:hAnsi="Arial" w:cs="Arial"/>
          <w:sz w:val="22"/>
          <w:szCs w:val="22"/>
        </w:rPr>
        <w:t xml:space="preserve"> The interactions among the differential methylated</w:t>
      </w:r>
      <w:r w:rsidR="00CC2568" w:rsidRPr="003439A8">
        <w:rPr>
          <w:rFonts w:ascii="Arial" w:hAnsi="Arial" w:cs="Arial"/>
          <w:sz w:val="22"/>
          <w:szCs w:val="22"/>
        </w:rPr>
        <w:t xml:space="preserve"> genes were inferred by STRING11</w:t>
      </w:r>
      <w:r w:rsidR="002A3394" w:rsidRPr="003439A8">
        <w:rPr>
          <w:rFonts w:ascii="Arial" w:hAnsi="Arial" w:cs="Arial"/>
          <w:sz w:val="22"/>
          <w:szCs w:val="22"/>
        </w:rPr>
        <w:t>.0</w:t>
      </w:r>
      <w:r w:rsidR="00CC2568" w:rsidRPr="003439A8">
        <w:rPr>
          <w:rFonts w:ascii="Arial" w:hAnsi="Arial" w:cs="Arial"/>
          <w:sz w:val="22"/>
          <w:szCs w:val="22"/>
        </w:rPr>
        <w:fldChar w:fldCharType="begin">
          <w:fldData xml:space="preserve">PEVuZE5vdGU+PENpdGU+PEF1dGhvcj5TemtsYXJjenlrPC9BdXRob3I+PFllYXI+MjAxOTwvWWVh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PEVuZE5vdGU+PENpdGU+PEF1dGhvcj5TemtsYXJjenlrPC9BdXRob3I+PFllYXI+MjAxOTwvWWVh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00CC2568" w:rsidRPr="003439A8">
        <w:rPr>
          <w:rFonts w:ascii="Arial" w:hAnsi="Arial" w:cs="Arial"/>
          <w:sz w:val="22"/>
          <w:szCs w:val="22"/>
        </w:rPr>
        <w:fldChar w:fldCharType="separate"/>
      </w:r>
      <w:r w:rsidR="00483D28" w:rsidRPr="00483D28">
        <w:rPr>
          <w:rFonts w:ascii="Arial" w:hAnsi="Arial" w:cs="Arial"/>
          <w:noProof/>
          <w:sz w:val="22"/>
          <w:szCs w:val="22"/>
          <w:vertAlign w:val="superscript"/>
        </w:rPr>
        <w:t>6</w:t>
      </w:r>
      <w:r w:rsidR="00CC2568" w:rsidRPr="003439A8">
        <w:rPr>
          <w:rFonts w:ascii="Arial" w:hAnsi="Arial" w:cs="Arial"/>
          <w:sz w:val="22"/>
          <w:szCs w:val="22"/>
        </w:rPr>
        <w:fldChar w:fldCharType="end"/>
      </w:r>
      <w:r w:rsidRPr="003439A8">
        <w:rPr>
          <w:rFonts w:ascii="Arial" w:hAnsi="Arial" w:cs="Arial"/>
          <w:sz w:val="22"/>
          <w:szCs w:val="22"/>
        </w:rPr>
        <w:t xml:space="preserve">. </w:t>
      </w:r>
      <w:proofErr w:type="spellStart"/>
      <w:r w:rsidR="0046626F" w:rsidRPr="003439A8">
        <w:rPr>
          <w:rFonts w:ascii="Arial" w:hAnsi="Arial" w:cs="Arial"/>
          <w:sz w:val="22"/>
          <w:szCs w:val="22"/>
        </w:rPr>
        <w:t>Reactome</w:t>
      </w:r>
      <w:proofErr w:type="spellEnd"/>
      <w:r w:rsidR="0046626F" w:rsidRPr="003439A8">
        <w:rPr>
          <w:rFonts w:ascii="Arial" w:hAnsi="Arial" w:cs="Arial"/>
          <w:sz w:val="22"/>
          <w:szCs w:val="22"/>
        </w:rPr>
        <w:t xml:space="preserve"> </w:t>
      </w:r>
      <w:r w:rsidR="000E0CD9" w:rsidRPr="003439A8">
        <w:rPr>
          <w:rFonts w:ascii="Arial" w:hAnsi="Arial" w:cs="Arial"/>
          <w:sz w:val="22"/>
          <w:szCs w:val="22"/>
        </w:rPr>
        <w:t>pathway a</w:t>
      </w:r>
      <w:r w:rsidR="000E0CD9" w:rsidRPr="00CC2568">
        <w:rPr>
          <w:rFonts w:ascii="Arial" w:hAnsi="Arial" w:cs="Arial"/>
          <w:sz w:val="22"/>
          <w:szCs w:val="22"/>
        </w:rPr>
        <w:t>nalysis</w:t>
      </w:r>
      <w:r w:rsidR="000E0CD9" w:rsidRPr="003439A8">
        <w:rPr>
          <w:rFonts w:ascii="Arial" w:hAnsi="Arial" w:cs="Arial"/>
          <w:sz w:val="22"/>
          <w:szCs w:val="22"/>
        </w:rPr>
        <w:t xml:space="preserve"> was conducted by R package </w:t>
      </w:r>
      <w:hyperlink r:id="rId4" w:history="1">
        <w:r w:rsidR="000E0CD9" w:rsidRPr="003439A8">
          <w:rPr>
            <w:rFonts w:ascii="Arial" w:hAnsi="Arial" w:cs="Arial"/>
            <w:sz w:val="22"/>
            <w:szCs w:val="22"/>
          </w:rPr>
          <w:t>ReactomePA</w:t>
        </w:r>
      </w:hyperlink>
      <w:r w:rsidR="000E0CD9" w:rsidRPr="003439A8">
        <w:rPr>
          <w:rFonts w:ascii="Arial" w:hAnsi="Arial" w:cs="Arial"/>
          <w:sz w:val="22"/>
          <w:szCs w:val="22"/>
        </w:rPr>
        <w:fldChar w:fldCharType="begin">
          <w:fldData xml:space="preserve">PEVuZE5vdGU+PENpdGU+PEF1dGhvcj5ZdTwvQXV0aG9yPjxZZWFyPjIwMTY8L1llYXI+PFJlY051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=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PEVuZE5vdGU+PENpdGU+PEF1dGhvcj5ZdTwvQXV0aG9yPjxZZWFyPjIwMTY8L1llYXI+PFJlY051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=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000E0CD9" w:rsidRPr="003439A8">
        <w:rPr>
          <w:rFonts w:ascii="Arial" w:hAnsi="Arial" w:cs="Arial"/>
          <w:sz w:val="22"/>
          <w:szCs w:val="22"/>
        </w:rPr>
        <w:fldChar w:fldCharType="separate"/>
      </w:r>
      <w:r w:rsidR="00483D28" w:rsidRPr="00483D28">
        <w:rPr>
          <w:rFonts w:ascii="Arial" w:hAnsi="Arial" w:cs="Arial"/>
          <w:noProof/>
          <w:sz w:val="22"/>
          <w:szCs w:val="22"/>
          <w:vertAlign w:val="superscript"/>
        </w:rPr>
        <w:t>7</w:t>
      </w:r>
      <w:r w:rsidR="000E0CD9" w:rsidRPr="003439A8">
        <w:rPr>
          <w:rFonts w:ascii="Arial" w:hAnsi="Arial" w:cs="Arial"/>
          <w:sz w:val="22"/>
          <w:szCs w:val="22"/>
        </w:rPr>
        <w:fldChar w:fldCharType="end"/>
      </w:r>
      <w:r w:rsidR="000E0CD9" w:rsidRPr="003439A8">
        <w:rPr>
          <w:rFonts w:ascii="Arial" w:hAnsi="Arial" w:cs="Arial"/>
          <w:sz w:val="22"/>
          <w:szCs w:val="22"/>
        </w:rPr>
        <w:t xml:space="preserve">. </w:t>
      </w:r>
      <w:r w:rsidRPr="003439A8">
        <w:rPr>
          <w:rFonts w:ascii="Arial" w:hAnsi="Arial" w:cs="Arial"/>
          <w:sz w:val="22"/>
          <w:szCs w:val="22"/>
        </w:rPr>
        <w:t xml:space="preserve">Human references of GRCh37/hg19 were used in the bioinformatics analysis and result representation. All methods and analyses </w:t>
      </w:r>
      <w:r w:rsidR="00B32E18" w:rsidRPr="003439A8">
        <w:rPr>
          <w:rFonts w:ascii="Arial" w:hAnsi="Arial" w:cs="Arial"/>
          <w:sz w:val="22"/>
          <w:szCs w:val="22"/>
        </w:rPr>
        <w:t>were performed in R (version 3.5</w:t>
      </w:r>
      <w:r w:rsidRPr="003439A8">
        <w:rPr>
          <w:rFonts w:ascii="Arial" w:hAnsi="Arial" w:cs="Arial"/>
          <w:sz w:val="22"/>
          <w:szCs w:val="22"/>
        </w:rPr>
        <w:t>.</w:t>
      </w:r>
      <w:r w:rsidR="00B32E18" w:rsidRPr="003439A8">
        <w:rPr>
          <w:rFonts w:ascii="Arial" w:hAnsi="Arial" w:cs="Arial"/>
          <w:sz w:val="22"/>
          <w:szCs w:val="22"/>
        </w:rPr>
        <w:t>2</w:t>
      </w:r>
      <w:r w:rsidRPr="003439A8">
        <w:rPr>
          <w:rFonts w:ascii="Arial" w:hAnsi="Arial" w:cs="Arial"/>
          <w:sz w:val="22"/>
          <w:szCs w:val="22"/>
        </w:rPr>
        <w:t xml:space="preserve">) </w:t>
      </w:r>
      <w:r w:rsidR="00CC2568" w:rsidRPr="003439A8">
        <w:rPr>
          <w:rFonts w:ascii="Arial" w:hAnsi="Arial" w:cs="Arial"/>
          <w:sz w:val="22"/>
          <w:szCs w:val="22"/>
        </w:rPr>
        <w:t xml:space="preserve">and </w:t>
      </w:r>
      <w:proofErr w:type="spellStart"/>
      <w:r w:rsidR="00CC2568" w:rsidRPr="003439A8">
        <w:rPr>
          <w:rFonts w:ascii="Arial" w:hAnsi="Arial" w:cs="Arial"/>
          <w:sz w:val="22"/>
          <w:szCs w:val="22"/>
        </w:rPr>
        <w:t>BiocManager</w:t>
      </w:r>
      <w:proofErr w:type="spellEnd"/>
      <w:r w:rsidR="00CC2568" w:rsidRPr="003439A8">
        <w:rPr>
          <w:rFonts w:ascii="Arial" w:hAnsi="Arial" w:cs="Arial"/>
          <w:sz w:val="22"/>
          <w:szCs w:val="22"/>
        </w:rPr>
        <w:t xml:space="preserve"> (version 3.8)</w:t>
      </w:r>
      <w:r w:rsidRPr="003439A8">
        <w:rPr>
          <w:rFonts w:ascii="Arial" w:hAnsi="Arial" w:cs="Arial"/>
          <w:sz w:val="22"/>
          <w:szCs w:val="22"/>
        </w:rPr>
        <w:t>. The data were deposited in the Gene Expression Omnibus (</w:t>
      </w:r>
      <w:r w:rsidR="00C427AA" w:rsidRPr="003439A8">
        <w:rPr>
          <w:rFonts w:ascii="Arial" w:hAnsi="Arial" w:cs="Arial"/>
          <w:sz w:val="22"/>
          <w:szCs w:val="22"/>
        </w:rPr>
        <w:t xml:space="preserve">GEO accession: </w:t>
      </w:r>
      <w:proofErr w:type="spellStart"/>
      <w:r w:rsidR="00C427AA" w:rsidRPr="003439A8">
        <w:rPr>
          <w:rFonts w:ascii="Arial" w:hAnsi="Arial" w:cs="Arial"/>
          <w:sz w:val="22"/>
          <w:szCs w:val="22"/>
        </w:rPr>
        <w:t>GSExxx</w:t>
      </w:r>
      <w:proofErr w:type="spellEnd"/>
      <w:r w:rsidRPr="003439A8">
        <w:rPr>
          <w:rFonts w:ascii="Arial" w:hAnsi="Arial" w:cs="Arial"/>
          <w:sz w:val="22"/>
          <w:szCs w:val="22"/>
        </w:rPr>
        <w:t>).</w:t>
      </w:r>
    </w:p>
    <w:p w:rsidR="00E924C5" w:rsidRPr="003439A8" w:rsidRDefault="00E924C5" w:rsidP="00E46763">
      <w:pPr>
        <w:jc w:val="both"/>
        <w:rPr>
          <w:rFonts w:ascii="Arial" w:hAnsi="Arial" w:cs="Arial"/>
          <w:sz w:val="22"/>
          <w:szCs w:val="22"/>
        </w:rPr>
      </w:pPr>
    </w:p>
    <w:p w:rsidR="00294F25" w:rsidRPr="00294F25" w:rsidRDefault="00E4303C" w:rsidP="00294F25">
      <w:pPr>
        <w:jc w:val="both"/>
        <w:rPr>
          <w:rFonts w:ascii="Arial" w:hAnsi="Arial" w:cs="Arial"/>
          <w:sz w:val="22"/>
          <w:szCs w:val="22"/>
        </w:rPr>
      </w:pPr>
      <w:r>
        <w:rPr>
          <w:rFonts w:ascii="Arial" w:hAnsi="Arial" w:cs="Arial"/>
          <w:sz w:val="22"/>
          <w:szCs w:val="22"/>
        </w:rPr>
        <w:t xml:space="preserve">False discover rate (FDR, q-value) from </w:t>
      </w:r>
      <w:proofErr w:type="spellStart"/>
      <w:r w:rsidRPr="00E4303C">
        <w:rPr>
          <w:rFonts w:ascii="Arial" w:hAnsi="Arial" w:cs="Arial"/>
          <w:sz w:val="22"/>
          <w:szCs w:val="22"/>
        </w:rPr>
        <w:t>Benjamini</w:t>
      </w:r>
      <w:proofErr w:type="spellEnd"/>
      <w:r w:rsidRPr="00E4303C">
        <w:rPr>
          <w:rFonts w:ascii="Arial" w:hAnsi="Arial" w:cs="Arial"/>
          <w:sz w:val="22"/>
          <w:szCs w:val="22"/>
        </w:rPr>
        <w:t xml:space="preserve">-Hochberg </w:t>
      </w:r>
      <w:r>
        <w:rPr>
          <w:rFonts w:ascii="Arial" w:hAnsi="Arial" w:cs="Arial"/>
          <w:sz w:val="22"/>
          <w:szCs w:val="22"/>
        </w:rPr>
        <w:t>p</w:t>
      </w:r>
      <w:r w:rsidRPr="00E4303C">
        <w:rPr>
          <w:rFonts w:ascii="Arial" w:hAnsi="Arial" w:cs="Arial"/>
          <w:sz w:val="22"/>
          <w:szCs w:val="22"/>
        </w:rPr>
        <w:t>rocedure</w:t>
      </w:r>
      <w:r>
        <w:rPr>
          <w:rFonts w:ascii="Arial" w:hAnsi="Arial" w:cs="Arial"/>
          <w:sz w:val="22"/>
          <w:szCs w:val="22"/>
        </w:rPr>
        <w:t xml:space="preserve"> was applied for significant DMC identification</w:t>
      </w:r>
      <w:r w:rsidR="00294F25">
        <w:rPr>
          <w:rFonts w:ascii="Arial" w:hAnsi="Arial" w:cs="Arial"/>
          <w:sz w:val="22"/>
          <w:szCs w:val="22"/>
        </w:rPr>
        <w:t xml:space="preserve"> in </w:t>
      </w:r>
      <w:r w:rsidR="00294F25" w:rsidRPr="00294F25">
        <w:rPr>
          <w:rFonts w:ascii="Arial" w:hAnsi="Arial" w:cs="Arial"/>
          <w:sz w:val="22"/>
          <w:szCs w:val="22"/>
        </w:rPr>
        <w:t xml:space="preserve">for </w:t>
      </w:r>
      <w:r w:rsidR="00294F25">
        <w:rPr>
          <w:rFonts w:ascii="Arial" w:hAnsi="Arial" w:cs="Arial"/>
          <w:sz w:val="22"/>
          <w:szCs w:val="22"/>
        </w:rPr>
        <w:t>genome-wide DMC m</w:t>
      </w:r>
      <w:r w:rsidR="00294F25" w:rsidRPr="00294F25">
        <w:rPr>
          <w:rFonts w:ascii="Arial" w:hAnsi="Arial" w:cs="Arial"/>
          <w:sz w:val="22"/>
          <w:szCs w:val="22"/>
        </w:rPr>
        <w:t xml:space="preserve">ultiple </w:t>
      </w:r>
      <w:r w:rsidR="00294F25">
        <w:rPr>
          <w:rFonts w:ascii="Arial" w:hAnsi="Arial" w:cs="Arial"/>
          <w:sz w:val="22"/>
          <w:szCs w:val="22"/>
        </w:rPr>
        <w:t>c</w:t>
      </w:r>
      <w:r w:rsidR="00294F25" w:rsidRPr="00294F25">
        <w:rPr>
          <w:rFonts w:ascii="Arial" w:hAnsi="Arial" w:cs="Arial"/>
          <w:sz w:val="22"/>
          <w:szCs w:val="22"/>
        </w:rPr>
        <w:t>omp</w:t>
      </w:r>
      <w:r w:rsidR="00294F25">
        <w:rPr>
          <w:rFonts w:ascii="Arial" w:hAnsi="Arial" w:cs="Arial"/>
          <w:sz w:val="22"/>
          <w:szCs w:val="22"/>
        </w:rPr>
        <w:t>arison test</w:t>
      </w:r>
      <w:r w:rsidR="00D45B00">
        <w:rPr>
          <w:rFonts w:ascii="Arial" w:hAnsi="Arial" w:cs="Arial"/>
          <w:sz w:val="22"/>
          <w:szCs w:val="22"/>
        </w:rPr>
        <w:fldChar w:fldCharType="begin"/>
      </w:r>
      <w:r w:rsidR="00D45B00">
        <w:rPr>
          <w:rFonts w:ascii="Arial" w:hAnsi="Arial" w:cs="Arial"/>
          <w:sz w:val="22"/>
          <w:szCs w:val="22"/>
        </w:rPr>
        <w:instrText xml:space="preserve"> ADDIN EN.CITE &lt;EndNote&gt;&lt;Cite&gt;&lt;Author&gt;Reiner&lt;/Author&gt;&lt;Year&gt;2003&lt;/Year&gt;&lt;RecNum&gt;9389&lt;/RecNum&gt;&lt;DisplayText&gt;&lt;style face="superscript"&gt;8&lt;/style&gt;&lt;/DisplayText&gt;&lt;record&gt;&lt;rec-number&gt;9389&lt;/rec-number&gt;&lt;foreign-keys&gt;&lt;key app="EN" db-id="trpe9xp9a5trtnez0x2pvee92e99dw0wpv5d" timestamp="1563073760"&gt;9389&lt;/key&gt;&lt;/foreign-keys&gt;&lt;ref-type name="Journal Article"&gt;17&lt;/ref-type&gt;&lt;contributors&gt;&lt;authors&gt;&lt;author&gt;Reiner, A.&lt;/author&gt;&lt;author&gt;Yekutieli, D.&lt;/author&gt;&lt;author&gt;Benjamini, Y.&lt;/author&gt;&lt;/authors&gt;&lt;/contributors&gt;&lt;auth-address&gt;Department of Statistics and Operations Research, The Sackler Faculty of Exact Sciences, Tel-Aviv University, Tel-Aviv 69978, Israel. anatr@post.tau.ac.il&lt;/auth-address&gt;&lt;titles&gt;&lt;title&gt;Identifying differentially expressed genes using false discovery rate controlling procedures&lt;/title&gt;&lt;secondary-title&gt;Bioinformatics&lt;/secondary-title&gt;&lt;/titles&gt;&lt;periodical&gt;&lt;full-title&gt;Bioinformatics&lt;/full-title&gt;&lt;/periodical&gt;&lt;pages&gt;368-75&lt;/pages&gt;&lt;volume&gt;19&lt;/volume&gt;&lt;number&gt;3&lt;/number&gt;&lt;edition&gt;2003/02/14&lt;/edition&gt;&lt;keywords&gt;&lt;keyword&gt;*Algorithms&lt;/keyword&gt;&lt;keyword&gt;Animals&lt;/keyword&gt;&lt;keyword&gt;Cholesterol, HDL/genetics/metabolism&lt;/keyword&gt;&lt;keyword&gt;Computer Simulation&lt;/keyword&gt;&lt;keyword&gt;DNA, Complementary/genetics&lt;/keyword&gt;&lt;keyword&gt;Gene Expression Profiling/*methods&lt;/keyword&gt;&lt;keyword&gt;*Gene Expression Regulation&lt;/keyword&gt;&lt;keyword&gt;Liver/metabolism&lt;/keyword&gt;&lt;keyword&gt;Mice&lt;/keyword&gt;&lt;keyword&gt;Mice, Inbred C57BL&lt;/keyword&gt;&lt;keyword&gt;*Models, Genetic&lt;/keyword&gt;&lt;keyword&gt;Models, Statistical&lt;/keyword&gt;&lt;keyword&gt;Oligonucleotide Array Sequence Analysis/*methods&lt;/keyword&gt;&lt;keyword&gt;Reproducibility of Results&lt;/keyword&gt;&lt;keyword&gt;Sample Size&lt;/keyword&gt;&lt;/keywords&gt;&lt;dates&gt;&lt;year&gt;2003&lt;/year&gt;&lt;pub-dates&gt;&lt;date&gt;Feb 12&lt;/date&gt;&lt;/pub-dates&gt;&lt;/dates&gt;&lt;isbn&gt;1367-4803 (Print)&amp;#xD;1367-4803 (Linking)&lt;/isbn&gt;&lt;accession-num&gt;12584122&lt;/accession-num&gt;&lt;urls&gt;&lt;related-urls&gt;&lt;url&gt;https://www.ncbi.nlm.nih.gov/pubmed/12584122&lt;/url&gt;&lt;/related-urls&gt;&lt;/urls&gt;&lt;electronic-resource-num&gt;10.1093/bioinformatics/btf877&lt;/electronic-resource-num&gt;&lt;/record&gt;&lt;/Cite&gt;&lt;/EndNote&gt;</w:instrText>
      </w:r>
      <w:r w:rsidR="00D45B00">
        <w:rPr>
          <w:rFonts w:ascii="Arial" w:hAnsi="Arial" w:cs="Arial"/>
          <w:sz w:val="22"/>
          <w:szCs w:val="22"/>
        </w:rPr>
        <w:fldChar w:fldCharType="separate"/>
      </w:r>
      <w:r w:rsidR="00D45B00" w:rsidRPr="00D45B00">
        <w:rPr>
          <w:rFonts w:ascii="Arial" w:hAnsi="Arial" w:cs="Arial"/>
          <w:noProof/>
          <w:sz w:val="22"/>
          <w:szCs w:val="22"/>
          <w:vertAlign w:val="superscript"/>
        </w:rPr>
        <w:t>8</w:t>
      </w:r>
      <w:r w:rsidR="00D45B00">
        <w:rPr>
          <w:rFonts w:ascii="Arial" w:hAnsi="Arial" w:cs="Arial"/>
          <w:sz w:val="22"/>
          <w:szCs w:val="22"/>
        </w:rPr>
        <w:fldChar w:fldCharType="end"/>
      </w:r>
      <w:r w:rsidR="00294F25">
        <w:rPr>
          <w:rFonts w:ascii="Arial" w:hAnsi="Arial" w:cs="Arial"/>
          <w:sz w:val="22"/>
          <w:szCs w:val="22"/>
        </w:rPr>
        <w:t xml:space="preserve">. </w:t>
      </w:r>
    </w:p>
    <w:p w:rsidR="00E4303C" w:rsidRPr="00E4303C" w:rsidRDefault="00E4303C" w:rsidP="00E4303C">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E46763" w:rsidRPr="003439A8" w:rsidRDefault="00E77447" w:rsidP="00E46763">
      <w:pPr>
        <w:jc w:val="both"/>
        <w:rPr>
          <w:rFonts w:ascii="Arial" w:hAnsi="Arial" w:cs="Arial"/>
          <w:sz w:val="22"/>
          <w:szCs w:val="22"/>
        </w:rPr>
      </w:pPr>
      <w:proofErr w:type="gramStart"/>
      <w:r w:rsidRPr="003439A8">
        <w:rPr>
          <w:rFonts w:ascii="Arial" w:hAnsi="Arial" w:cs="Arial"/>
          <w:sz w:val="22"/>
          <w:szCs w:val="22"/>
        </w:rPr>
        <w:t>as</w:t>
      </w:r>
      <w:proofErr w:type="gramEnd"/>
      <w:r w:rsidRPr="003439A8">
        <w:rPr>
          <w:rFonts w:ascii="Arial" w:hAnsi="Arial" w:cs="Arial"/>
          <w:sz w:val="22"/>
          <w:szCs w:val="22"/>
        </w:rPr>
        <w:t xml:space="preserve"> shown in (Andrew E Jaffe and Rafael A Irizarry 2014), biological findings in blood samples can often be confounded with cell type composition. In order to estimate the confounding levels between phenotype and cell type composition, the function </w:t>
      </w:r>
      <w:proofErr w:type="spellStart"/>
      <w:r w:rsidRPr="003439A8">
        <w:rPr>
          <w:rFonts w:ascii="Arial" w:hAnsi="Arial" w:cs="Arial"/>
          <w:sz w:val="22"/>
          <w:szCs w:val="22"/>
        </w:rPr>
        <w:t>estimateCellCountsdepending</w:t>
      </w:r>
      <w:proofErr w:type="spellEnd"/>
      <w:r w:rsidRPr="003439A8">
        <w:rPr>
          <w:rFonts w:ascii="Arial" w:hAnsi="Arial" w:cs="Arial"/>
          <w:sz w:val="22"/>
          <w:szCs w:val="22"/>
        </w:rPr>
        <w:t xml:space="preserve"> on the package </w:t>
      </w:r>
      <w:hyperlink r:id="rId5" w:tgtFrame="_blank" w:history="1">
        <w:r w:rsidRPr="003439A8">
          <w:rPr>
            <w:rFonts w:ascii="Arial" w:hAnsi="Arial" w:cs="Arial"/>
            <w:sz w:val="22"/>
            <w:szCs w:val="22"/>
          </w:rPr>
          <w:t>FlowSorted.Blood.450k</w:t>
        </w:r>
      </w:hyperlink>
      <w:r w:rsidRPr="003439A8">
        <w:rPr>
          <w:rFonts w:ascii="Arial" w:hAnsi="Arial" w:cs="Arial"/>
          <w:sz w:val="22"/>
          <w:szCs w:val="22"/>
        </w:rPr>
        <w:t>estimates the cell type composition of blood samples by using a modified version of the algorithm described in (E Andres Houseman et al. 2012)</w:t>
      </w:r>
      <w:r w:rsidRPr="003439A8">
        <w:rPr>
          <w:rFonts w:ascii="Arial" w:hAnsi="Arial" w:cs="Arial"/>
          <w:sz w:val="22"/>
          <w:szCs w:val="22"/>
        </w:rPr>
        <w:fldChar w:fldCharType="begin">
          <w:fldData xml:space="preserve">PEVuZE5vdGU+PENpdGU+PEF1dGhvcj5Ib3VzZW1hbjwvQXV0aG9yPjxZZWFyPjIwMTI8L1llYXI+
PFJlY051bT45MTY2PC9SZWNOdW0+PERpc3BsYXlUZXh0PjxzdHlsZSBmYWNlPSJzdXBlcnNjcmlw
dCI+Mzwvc3R5bGU+PC9EaXNwbGF5VGV4dD48cmVjb3JkPjxyZWMtbnVtYmVyPjkxNjY8L3JlYy1u
dW1iZXI+PGZvcmVpZ24ta2V5cz48a2V5IGFwcD0iRU4iIGRiLWlkPSJ0cnBlOXhwOWE1dHJ0bmV6
MHgycHZlZTkyZTk5ZHcwd3B2NWQiIHRpbWVzdGFtcD0iMTU2Mjk4OTkxNCI+OTE2Njwva2V5Pjwv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Pr>
          <w:rFonts w:ascii="Arial" w:hAnsi="Arial" w:cs="Arial"/>
          <w:sz w:val="22"/>
          <w:szCs w:val="22"/>
        </w:rPr>
        <w:instrText xml:space="preserve"> ADDIN EN.CITE </w:instrText>
      </w:r>
      <w:r w:rsidR="00483D28">
        <w:rPr>
          <w:rFonts w:ascii="Arial" w:hAnsi="Arial" w:cs="Arial"/>
          <w:sz w:val="22"/>
          <w:szCs w:val="22"/>
        </w:rPr>
        <w:fldChar w:fldCharType="begin">
          <w:fldData xml:space="preserve">PEVuZE5vdGU+PENpdGU+PEF1dGhvcj5Ib3VzZW1hbjwvQXV0aG9yPjxZZWFyPjIwMTI8L1llYXI+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=
</w:fldData>
        </w:fldChar>
      </w:r>
      <w:r w:rsidR="00483D28">
        <w:rPr>
          <w:rFonts w:ascii="Arial" w:hAnsi="Arial" w:cs="Arial"/>
          <w:sz w:val="22"/>
          <w:szCs w:val="22"/>
        </w:rPr>
        <w:instrText xml:space="preserve"> ADDIN EN.CITE.DATA </w:instrText>
      </w:r>
      <w:r w:rsidR="00483D28">
        <w:rPr>
          <w:rFonts w:ascii="Arial" w:hAnsi="Arial" w:cs="Arial"/>
          <w:sz w:val="22"/>
          <w:szCs w:val="22"/>
        </w:rPr>
      </w:r>
      <w:r w:rsidR="00483D28">
        <w:rPr>
          <w:rFonts w:ascii="Arial" w:hAnsi="Arial" w:cs="Arial"/>
          <w:sz w:val="22"/>
          <w:szCs w:val="22"/>
        </w:rPr>
        <w:fldChar w:fldCharType="end"/>
      </w:r>
      <w:r w:rsidRPr="003439A8">
        <w:rPr>
          <w:rFonts w:ascii="Arial" w:hAnsi="Arial" w:cs="Arial"/>
          <w:sz w:val="22"/>
          <w:szCs w:val="22"/>
        </w:rPr>
        <w:fldChar w:fldCharType="separate"/>
      </w:r>
      <w:r w:rsidR="00483D28" w:rsidRPr="00483D28">
        <w:rPr>
          <w:rFonts w:ascii="Arial" w:hAnsi="Arial" w:cs="Arial"/>
          <w:noProof/>
          <w:sz w:val="22"/>
          <w:szCs w:val="22"/>
          <w:vertAlign w:val="superscript"/>
        </w:rPr>
        <w:t>3</w:t>
      </w:r>
      <w:r w:rsidRPr="003439A8">
        <w:rPr>
          <w:rFonts w:ascii="Arial" w:hAnsi="Arial" w:cs="Arial"/>
          <w:sz w:val="22"/>
          <w:szCs w:val="22"/>
        </w:rPr>
        <w:fldChar w:fldCharType="end"/>
      </w:r>
      <w:r w:rsidRPr="003439A8">
        <w:rPr>
          <w:rFonts w:ascii="Arial" w:hAnsi="Arial" w:cs="Arial"/>
          <w:sz w:val="22"/>
          <w:szCs w:val="22"/>
        </w:rPr>
        <w:t xml:space="preserve">. The function takes as input </w:t>
      </w:r>
      <w:proofErr w:type="gramStart"/>
      <w:r w:rsidRPr="003439A8">
        <w:rPr>
          <w:rFonts w:ascii="Arial" w:hAnsi="Arial" w:cs="Arial"/>
          <w:sz w:val="22"/>
          <w:szCs w:val="22"/>
        </w:rPr>
        <w:t>a</w:t>
      </w:r>
      <w:proofErr w:type="gramEnd"/>
      <w:r w:rsidRPr="003439A8">
        <w:rPr>
          <w:rFonts w:ascii="Arial" w:hAnsi="Arial" w:cs="Arial"/>
          <w:sz w:val="22"/>
          <w:szCs w:val="22"/>
        </w:rPr>
        <w:t> </w:t>
      </w:r>
      <w:proofErr w:type="spellStart"/>
      <w:r w:rsidRPr="003439A8">
        <w:rPr>
          <w:rFonts w:ascii="Arial" w:hAnsi="Arial" w:cs="Arial"/>
          <w:sz w:val="22"/>
          <w:szCs w:val="22"/>
        </w:rPr>
        <w:t>RGChannelSet</w:t>
      </w:r>
      <w:proofErr w:type="spellEnd"/>
      <w:r w:rsidRPr="003439A8">
        <w:rPr>
          <w:rFonts w:ascii="Arial" w:hAnsi="Arial" w:cs="Arial"/>
          <w:sz w:val="22"/>
          <w:szCs w:val="22"/>
        </w:rPr>
        <w:t> and returns a cell counts vector for each samples:</w:t>
      </w:r>
    </w:p>
    <w:p w:rsidR="00C07043" w:rsidRDefault="00C07043" w:rsidP="00E46763">
      <w:pPr>
        <w:jc w:val="both"/>
        <w:rPr>
          <w:rFonts w:ascii="Arial" w:hAnsi="Arial" w:cs="Arial"/>
          <w:sz w:val="22"/>
          <w:szCs w:val="22"/>
        </w:rPr>
      </w:pPr>
    </w:p>
    <w:p w:rsidR="005C5316" w:rsidRDefault="005C5316" w:rsidP="00E46763">
      <w:pPr>
        <w:jc w:val="both"/>
        <w:rPr>
          <w:rFonts w:ascii="Arial" w:hAnsi="Arial" w:cs="Arial"/>
          <w:sz w:val="22"/>
          <w:szCs w:val="22"/>
        </w:rPr>
      </w:pPr>
    </w:p>
    <w:p w:rsidR="005C5316" w:rsidRPr="003439A8" w:rsidRDefault="005C5316" w:rsidP="00E46763">
      <w:pPr>
        <w:jc w:val="both"/>
        <w:rPr>
          <w:rFonts w:ascii="Arial" w:hAnsi="Arial" w:cs="Arial"/>
          <w:sz w:val="22"/>
          <w:szCs w:val="22"/>
        </w:rPr>
      </w:pPr>
    </w:p>
    <w:p w:rsidR="00C07043" w:rsidRPr="003439A8" w:rsidRDefault="00C0704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r w:rsidRPr="003439A8">
        <w:rPr>
          <w:rFonts w:ascii="Arial" w:hAnsi="Arial" w:cs="Arial"/>
          <w:sz w:val="22"/>
          <w:szCs w:val="22"/>
        </w:rPr>
        <w:t>Result</w:t>
      </w:r>
    </w:p>
    <w:p w:rsidR="00E46763" w:rsidRPr="003439A8" w:rsidRDefault="00E46763" w:rsidP="00E46763">
      <w:pPr>
        <w:jc w:val="both"/>
        <w:rPr>
          <w:rFonts w:ascii="Arial" w:hAnsi="Arial" w:cs="Arial"/>
          <w:sz w:val="22"/>
          <w:szCs w:val="22"/>
        </w:rPr>
      </w:pPr>
    </w:p>
    <w:p w:rsidR="00E46763" w:rsidRPr="003439A8" w:rsidRDefault="00E46763" w:rsidP="00E46763">
      <w:pPr>
        <w:jc w:val="both"/>
        <w:rPr>
          <w:rFonts w:ascii="Arial" w:hAnsi="Arial" w:cs="Arial"/>
          <w:sz w:val="22"/>
          <w:szCs w:val="22"/>
        </w:rPr>
      </w:pPr>
    </w:p>
    <w:p w:rsidR="00CC2568" w:rsidRPr="003439A8" w:rsidRDefault="00CC2568" w:rsidP="00E46763">
      <w:pPr>
        <w:jc w:val="both"/>
        <w:rPr>
          <w:rFonts w:ascii="Arial" w:hAnsi="Arial" w:cs="Arial"/>
          <w:sz w:val="22"/>
          <w:szCs w:val="22"/>
        </w:rPr>
      </w:pPr>
    </w:p>
    <w:p w:rsidR="00CC2568" w:rsidRPr="003439A8" w:rsidRDefault="00CC2568" w:rsidP="00E46763">
      <w:pPr>
        <w:jc w:val="both"/>
        <w:rPr>
          <w:rFonts w:ascii="Arial" w:hAnsi="Arial" w:cs="Arial"/>
          <w:sz w:val="22"/>
          <w:szCs w:val="22"/>
        </w:rPr>
      </w:pPr>
    </w:p>
    <w:p w:rsidR="00D45B00" w:rsidRPr="00D45B00" w:rsidRDefault="00CC2568" w:rsidP="00D45B00">
      <w:pPr>
        <w:pStyle w:val="EndNoteBibliography"/>
        <w:ind w:left="720" w:hanging="720"/>
      </w:pPr>
      <w:r w:rsidRPr="003439A8">
        <w:rPr>
          <w:rFonts w:ascii="Arial" w:hAnsi="Arial" w:cs="Arial"/>
          <w:sz w:val="22"/>
          <w:szCs w:val="22"/>
        </w:rPr>
        <w:fldChar w:fldCharType="begin"/>
      </w:r>
      <w:r w:rsidRPr="003439A8">
        <w:rPr>
          <w:rFonts w:ascii="Arial" w:hAnsi="Arial" w:cs="Arial"/>
          <w:sz w:val="22"/>
          <w:szCs w:val="22"/>
        </w:rPr>
        <w:instrText xml:space="preserve"> ADDIN EN.REFLIST </w:instrText>
      </w:r>
      <w:r w:rsidRPr="003439A8">
        <w:rPr>
          <w:rFonts w:ascii="Arial" w:hAnsi="Arial" w:cs="Arial"/>
          <w:sz w:val="22"/>
          <w:szCs w:val="22"/>
        </w:rPr>
        <w:fldChar w:fldCharType="separate"/>
      </w:r>
      <w:r w:rsidR="00D45B00" w:rsidRPr="00D45B00">
        <w:t>1.</w:t>
      </w:r>
      <w:r w:rsidR="00D45B00" w:rsidRPr="00D45B00">
        <w:tab/>
        <w:t>Zhao, G.</w:t>
      </w:r>
      <w:r w:rsidR="00D45B00" w:rsidRPr="00D45B00">
        <w:rPr>
          <w:i/>
        </w:rPr>
        <w:t xml:space="preserve"> et al.</w:t>
      </w:r>
      <w:r w:rsidR="00D45B00" w:rsidRPr="00D45B00">
        <w:t xml:space="preserve"> Genome-wide DNA methylation analysis in permanent atrial fibrillation. </w:t>
      </w:r>
      <w:r w:rsidR="00D45B00" w:rsidRPr="00D45B00">
        <w:rPr>
          <w:i/>
        </w:rPr>
        <w:t>Mol Med Rep</w:t>
      </w:r>
      <w:r w:rsidR="00D45B00" w:rsidRPr="00D45B00">
        <w:t xml:space="preserve"> </w:t>
      </w:r>
      <w:r w:rsidR="00D45B00" w:rsidRPr="00D45B00">
        <w:rPr>
          <w:b/>
        </w:rPr>
        <w:t>16</w:t>
      </w:r>
      <w:r w:rsidR="00D45B00" w:rsidRPr="00D45B00">
        <w:t>, 5505-5514 (2017).</w:t>
      </w:r>
    </w:p>
    <w:p w:rsidR="00D45B00" w:rsidRPr="00D45B00" w:rsidRDefault="00D45B00" w:rsidP="00D45B00">
      <w:pPr>
        <w:pStyle w:val="EndNoteBibliography"/>
        <w:ind w:left="720" w:hanging="720"/>
      </w:pPr>
      <w:r w:rsidRPr="00D45B00">
        <w:t>2.</w:t>
      </w:r>
      <w:r w:rsidRPr="00D45B00">
        <w:tab/>
        <w:t>Guo, S.</w:t>
      </w:r>
      <w:r w:rsidRPr="00D45B00">
        <w:rPr>
          <w:i/>
        </w:rPr>
        <w:t xml:space="preserve"> et al.</w:t>
      </w:r>
      <w:r w:rsidRPr="00D45B00">
        <w:t xml:space="preserve"> Genome-wide DNA methylation patterns in CD4+ T cells from Chinese Han patients with rheumatoid arthritis. </w:t>
      </w:r>
      <w:r w:rsidRPr="00D45B00">
        <w:rPr>
          <w:i/>
        </w:rPr>
        <w:t>Mod Rheumatol</w:t>
      </w:r>
      <w:r w:rsidRPr="00D45B00">
        <w:t xml:space="preserve"> </w:t>
      </w:r>
      <w:r w:rsidRPr="00D45B00">
        <w:rPr>
          <w:b/>
        </w:rPr>
        <w:t>27</w:t>
      </w:r>
      <w:r w:rsidRPr="00D45B00">
        <w:t>, 441-447 (2017).</w:t>
      </w:r>
    </w:p>
    <w:p w:rsidR="00D45B00" w:rsidRPr="00D45B00" w:rsidRDefault="00D45B00" w:rsidP="00D45B00">
      <w:pPr>
        <w:pStyle w:val="EndNoteBibliography"/>
        <w:ind w:left="720" w:hanging="720"/>
      </w:pPr>
      <w:r w:rsidRPr="00D45B00">
        <w:t>3.</w:t>
      </w:r>
      <w:r w:rsidRPr="00D45B00">
        <w:tab/>
        <w:t>Houseman, E.A.</w:t>
      </w:r>
      <w:r w:rsidRPr="00D45B00">
        <w:rPr>
          <w:i/>
        </w:rPr>
        <w:t xml:space="preserve"> et al.</w:t>
      </w:r>
      <w:r w:rsidRPr="00D45B00">
        <w:t xml:space="preserve"> DNA methylation arrays as surrogate measures of cell mixture distribution. </w:t>
      </w:r>
      <w:r w:rsidRPr="00D45B00">
        <w:rPr>
          <w:i/>
        </w:rPr>
        <w:t>BMC Bioinformatics</w:t>
      </w:r>
      <w:r w:rsidRPr="00D45B00">
        <w:t xml:space="preserve"> </w:t>
      </w:r>
      <w:r w:rsidRPr="00D45B00">
        <w:rPr>
          <w:b/>
        </w:rPr>
        <w:t>13</w:t>
      </w:r>
      <w:r w:rsidRPr="00D45B00">
        <w:t>, 86 (2012).</w:t>
      </w:r>
    </w:p>
    <w:p w:rsidR="00D45B00" w:rsidRPr="00D45B00" w:rsidRDefault="00D45B00" w:rsidP="00D45B00">
      <w:pPr>
        <w:pStyle w:val="EndNoteBibliography"/>
        <w:ind w:left="720" w:hanging="720"/>
      </w:pPr>
      <w:r w:rsidRPr="00D45B00">
        <w:t>4.</w:t>
      </w:r>
      <w:r w:rsidRPr="00D45B00">
        <w:tab/>
        <w:t xml:space="preserve">Du, P., Kibbe, W.A. &amp; Lin, S.M. lumi: a pipeline for processing Illumina microarray. </w:t>
      </w:r>
      <w:r w:rsidRPr="00D45B00">
        <w:rPr>
          <w:i/>
        </w:rPr>
        <w:t>Bioinformatics</w:t>
      </w:r>
      <w:r w:rsidRPr="00D45B00">
        <w:t xml:space="preserve"> </w:t>
      </w:r>
      <w:r w:rsidRPr="00D45B00">
        <w:rPr>
          <w:b/>
        </w:rPr>
        <w:t>24</w:t>
      </w:r>
      <w:r w:rsidRPr="00D45B00">
        <w:t>, 1547-8 (2008).</w:t>
      </w:r>
    </w:p>
    <w:p w:rsidR="00D45B00" w:rsidRPr="00D45B00" w:rsidRDefault="00D45B00" w:rsidP="00D45B00">
      <w:pPr>
        <w:pStyle w:val="EndNoteBibliography"/>
        <w:ind w:left="720" w:hanging="720"/>
      </w:pPr>
      <w:r w:rsidRPr="00D45B00">
        <w:t>5.</w:t>
      </w:r>
      <w:r w:rsidRPr="00D45B00">
        <w:tab/>
        <w:t xml:space="preserve">Huang da, W., Sherman, B.T. &amp; Lempicki, R.A. Systematic and integrative analysis of large gene lists using DAVID bioinformatics resources. </w:t>
      </w:r>
      <w:r w:rsidRPr="00D45B00">
        <w:rPr>
          <w:i/>
        </w:rPr>
        <w:t>Nat Protoc</w:t>
      </w:r>
      <w:r w:rsidRPr="00D45B00">
        <w:t xml:space="preserve"> </w:t>
      </w:r>
      <w:r w:rsidRPr="00D45B00">
        <w:rPr>
          <w:b/>
        </w:rPr>
        <w:t>4</w:t>
      </w:r>
      <w:r w:rsidRPr="00D45B00">
        <w:t>, 44-57 (2009).</w:t>
      </w:r>
    </w:p>
    <w:p w:rsidR="00D45B00" w:rsidRPr="00D45B00" w:rsidRDefault="00D45B00" w:rsidP="00D45B00">
      <w:pPr>
        <w:pStyle w:val="EndNoteBibliography"/>
        <w:ind w:left="720" w:hanging="720"/>
      </w:pPr>
      <w:r w:rsidRPr="00D45B00">
        <w:t>6.</w:t>
      </w:r>
      <w:r w:rsidRPr="00D45B00">
        <w:tab/>
        <w:t>Szklarczyk, D.</w:t>
      </w:r>
      <w:r w:rsidRPr="00D45B00">
        <w:rPr>
          <w:i/>
        </w:rPr>
        <w:t xml:space="preserve"> et al.</w:t>
      </w:r>
      <w:r w:rsidRPr="00D45B00">
        <w:t xml:space="preserve"> STRING v11: protein-protein association networks with increased coverage, supporting functional discovery in genome-wide experimental datasets. </w:t>
      </w:r>
      <w:r w:rsidRPr="00D45B00">
        <w:rPr>
          <w:i/>
        </w:rPr>
        <w:t>Nucleic Acids Res</w:t>
      </w:r>
      <w:r w:rsidRPr="00D45B00">
        <w:t xml:space="preserve"> </w:t>
      </w:r>
      <w:r w:rsidRPr="00D45B00">
        <w:rPr>
          <w:b/>
        </w:rPr>
        <w:t>47</w:t>
      </w:r>
      <w:r w:rsidRPr="00D45B00">
        <w:t>, D607-D613 (2019).</w:t>
      </w:r>
    </w:p>
    <w:p w:rsidR="00D45B00" w:rsidRPr="00D45B00" w:rsidRDefault="00D45B00" w:rsidP="00D45B00">
      <w:pPr>
        <w:pStyle w:val="EndNoteBibliography"/>
        <w:ind w:left="720" w:hanging="720"/>
      </w:pPr>
      <w:r w:rsidRPr="00D45B00">
        <w:t>7.</w:t>
      </w:r>
      <w:r w:rsidRPr="00D45B00">
        <w:tab/>
        <w:t xml:space="preserve">Yu, G. &amp; He, Q.Y. ReactomePA: an R/Bioconductor package for reactome pathway analysis and visualization. </w:t>
      </w:r>
      <w:r w:rsidRPr="00D45B00">
        <w:rPr>
          <w:i/>
        </w:rPr>
        <w:t>Mol Biosyst</w:t>
      </w:r>
      <w:r w:rsidRPr="00D45B00">
        <w:t xml:space="preserve"> </w:t>
      </w:r>
      <w:r w:rsidRPr="00D45B00">
        <w:rPr>
          <w:b/>
        </w:rPr>
        <w:t>12</w:t>
      </w:r>
      <w:r w:rsidRPr="00D45B00">
        <w:t>, 477-9 (2016).</w:t>
      </w:r>
    </w:p>
    <w:p w:rsidR="00D45B00" w:rsidRPr="00D45B00" w:rsidRDefault="00D45B00" w:rsidP="00D45B00">
      <w:pPr>
        <w:pStyle w:val="EndNoteBibliography"/>
        <w:ind w:left="720" w:hanging="720"/>
      </w:pPr>
      <w:r w:rsidRPr="00D45B00">
        <w:t>8.</w:t>
      </w:r>
      <w:r w:rsidRPr="00D45B00">
        <w:tab/>
        <w:t xml:space="preserve">Reiner, A., Yekutieli, D. &amp; Benjamini, Y. Identifying differentially expressed genes using false discovery rate controlling procedures. </w:t>
      </w:r>
      <w:r w:rsidRPr="00D45B00">
        <w:rPr>
          <w:i/>
        </w:rPr>
        <w:t>Bioinformatics</w:t>
      </w:r>
      <w:r w:rsidRPr="00D45B00">
        <w:t xml:space="preserve"> </w:t>
      </w:r>
      <w:r w:rsidRPr="00D45B00">
        <w:rPr>
          <w:b/>
        </w:rPr>
        <w:t>19</w:t>
      </w:r>
      <w:r w:rsidRPr="00D45B00">
        <w:t>, 368-75 (2003).</w:t>
      </w:r>
    </w:p>
    <w:p w:rsidR="00E46763" w:rsidRPr="003439A8" w:rsidRDefault="00CC2568" w:rsidP="00E46763">
      <w:pPr>
        <w:jc w:val="both"/>
        <w:rPr>
          <w:rFonts w:ascii="Arial" w:hAnsi="Arial" w:cs="Arial"/>
          <w:sz w:val="22"/>
          <w:szCs w:val="22"/>
        </w:rPr>
      </w:pPr>
      <w:r w:rsidRPr="003439A8">
        <w:rPr>
          <w:rFonts w:ascii="Arial" w:hAnsi="Arial" w:cs="Arial"/>
          <w:sz w:val="22"/>
          <w:szCs w:val="22"/>
        </w:rPr>
        <w:fldChar w:fldCharType="end"/>
      </w:r>
    </w:p>
    <w:sectPr w:rsidR="00E46763" w:rsidRPr="003439A8" w:rsidSect="009E7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Gene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9130&lt;/item&gt;&lt;item&gt;9132&lt;/item&gt;&lt;item&gt;9139&lt;/item&gt;&lt;item&gt;9165&lt;/item&gt;&lt;item&gt;9166&lt;/item&gt;&lt;item&gt;9167&lt;/item&gt;&lt;item&gt;9168&lt;/item&gt;&lt;item&gt;9171&lt;/item&gt;&lt;item&gt;9389&lt;/item&gt;&lt;/record-ids&gt;&lt;/item&gt;&lt;/Libraries&gt;"/>
  </w:docVars>
  <w:rsids>
    <w:rsidRoot w:val="00236DE9"/>
    <w:rsid w:val="000566D7"/>
    <w:rsid w:val="00074445"/>
    <w:rsid w:val="000927DC"/>
    <w:rsid w:val="00095ADE"/>
    <w:rsid w:val="000D0685"/>
    <w:rsid w:val="000E0CD9"/>
    <w:rsid w:val="000E373B"/>
    <w:rsid w:val="00196D14"/>
    <w:rsid w:val="001B5770"/>
    <w:rsid w:val="001C0B7C"/>
    <w:rsid w:val="001E1DBF"/>
    <w:rsid w:val="001F4C6E"/>
    <w:rsid w:val="00236DE9"/>
    <w:rsid w:val="00253BBE"/>
    <w:rsid w:val="00294BA0"/>
    <w:rsid w:val="00294F25"/>
    <w:rsid w:val="002A3394"/>
    <w:rsid w:val="002B03AD"/>
    <w:rsid w:val="002D44C7"/>
    <w:rsid w:val="003302FA"/>
    <w:rsid w:val="00330FC7"/>
    <w:rsid w:val="003377C4"/>
    <w:rsid w:val="003439A8"/>
    <w:rsid w:val="0035434B"/>
    <w:rsid w:val="003A3FD6"/>
    <w:rsid w:val="003B47EA"/>
    <w:rsid w:val="003C1D52"/>
    <w:rsid w:val="0046626F"/>
    <w:rsid w:val="00472F0A"/>
    <w:rsid w:val="00481D50"/>
    <w:rsid w:val="00483D28"/>
    <w:rsid w:val="004846CB"/>
    <w:rsid w:val="004A178E"/>
    <w:rsid w:val="004F15E7"/>
    <w:rsid w:val="00537B18"/>
    <w:rsid w:val="005774D6"/>
    <w:rsid w:val="005B14F1"/>
    <w:rsid w:val="005C5316"/>
    <w:rsid w:val="00662FC7"/>
    <w:rsid w:val="006C7EB1"/>
    <w:rsid w:val="006D77BB"/>
    <w:rsid w:val="00712586"/>
    <w:rsid w:val="00755CEA"/>
    <w:rsid w:val="0075645B"/>
    <w:rsid w:val="007B7651"/>
    <w:rsid w:val="008534EE"/>
    <w:rsid w:val="00874141"/>
    <w:rsid w:val="00895E58"/>
    <w:rsid w:val="008B3F70"/>
    <w:rsid w:val="009072EE"/>
    <w:rsid w:val="009625DC"/>
    <w:rsid w:val="00994855"/>
    <w:rsid w:val="00995860"/>
    <w:rsid w:val="009E7D1E"/>
    <w:rsid w:val="00A37F56"/>
    <w:rsid w:val="00AF58F5"/>
    <w:rsid w:val="00B05E96"/>
    <w:rsid w:val="00B25490"/>
    <w:rsid w:val="00B32E18"/>
    <w:rsid w:val="00BF71A6"/>
    <w:rsid w:val="00C07043"/>
    <w:rsid w:val="00C427AA"/>
    <w:rsid w:val="00CB62B4"/>
    <w:rsid w:val="00CC2568"/>
    <w:rsid w:val="00D45B00"/>
    <w:rsid w:val="00D52430"/>
    <w:rsid w:val="00E00914"/>
    <w:rsid w:val="00E0763F"/>
    <w:rsid w:val="00E4303C"/>
    <w:rsid w:val="00E46763"/>
    <w:rsid w:val="00E77447"/>
    <w:rsid w:val="00E924C5"/>
    <w:rsid w:val="00ED0A04"/>
    <w:rsid w:val="00ED34B7"/>
    <w:rsid w:val="00F37EDD"/>
    <w:rsid w:val="00F7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1C2F4A"/>
  <w15:chartTrackingRefBased/>
  <w15:docId w15:val="{CA85D723-2451-4C65-99F0-52279A3C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CC256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E4303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F0A"/>
    <w:rPr>
      <w:b/>
      <w:bCs/>
    </w:rPr>
  </w:style>
  <w:style w:type="paragraph" w:customStyle="1" w:styleId="EndNoteBibliographyTitle">
    <w:name w:val="EndNote Bibliography Title"/>
    <w:basedOn w:val="Normal"/>
    <w:link w:val="EndNoteBibliographyTitleChar"/>
    <w:rsid w:val="00CC2568"/>
    <w:pPr>
      <w:jc w:val="center"/>
    </w:pPr>
    <w:rPr>
      <w:noProof/>
    </w:rPr>
  </w:style>
  <w:style w:type="character" w:customStyle="1" w:styleId="EndNoteBibliographyTitleChar">
    <w:name w:val="EndNote Bibliography Title Char"/>
    <w:basedOn w:val="DefaultParagraphFont"/>
    <w:link w:val="EndNoteBibliographyTitle"/>
    <w:rsid w:val="00CC2568"/>
    <w:rPr>
      <w:noProof/>
      <w:sz w:val="24"/>
      <w:szCs w:val="24"/>
    </w:rPr>
  </w:style>
  <w:style w:type="paragraph" w:customStyle="1" w:styleId="EndNoteBibliography">
    <w:name w:val="EndNote Bibliography"/>
    <w:basedOn w:val="Normal"/>
    <w:link w:val="EndNoteBibliographyChar"/>
    <w:rsid w:val="00CC2568"/>
    <w:pPr>
      <w:jc w:val="both"/>
    </w:pPr>
    <w:rPr>
      <w:noProof/>
    </w:rPr>
  </w:style>
  <w:style w:type="character" w:customStyle="1" w:styleId="EndNoteBibliographyChar">
    <w:name w:val="EndNote Bibliography Char"/>
    <w:basedOn w:val="DefaultParagraphFont"/>
    <w:link w:val="EndNoteBibliography"/>
    <w:rsid w:val="00CC2568"/>
    <w:rPr>
      <w:noProof/>
      <w:sz w:val="24"/>
      <w:szCs w:val="24"/>
    </w:rPr>
  </w:style>
  <w:style w:type="character" w:customStyle="1" w:styleId="Heading1Char">
    <w:name w:val="Heading 1 Char"/>
    <w:basedOn w:val="DefaultParagraphFont"/>
    <w:link w:val="Heading1"/>
    <w:uiPriority w:val="9"/>
    <w:rsid w:val="00CC2568"/>
    <w:rPr>
      <w:b/>
      <w:bCs/>
      <w:kern w:val="36"/>
      <w:sz w:val="48"/>
      <w:szCs w:val="48"/>
    </w:rPr>
  </w:style>
  <w:style w:type="character" w:styleId="Hyperlink">
    <w:name w:val="Hyperlink"/>
    <w:basedOn w:val="DefaultParagraphFont"/>
    <w:uiPriority w:val="99"/>
    <w:unhideWhenUsed/>
    <w:rsid w:val="00CC2568"/>
    <w:rPr>
      <w:color w:val="0000FF"/>
      <w:u w:val="single"/>
    </w:rPr>
  </w:style>
  <w:style w:type="character" w:customStyle="1" w:styleId="citation">
    <w:name w:val="citation"/>
    <w:basedOn w:val="DefaultParagraphFont"/>
    <w:rsid w:val="00E77447"/>
  </w:style>
  <w:style w:type="character" w:styleId="HTMLCode">
    <w:name w:val="HTML Code"/>
    <w:basedOn w:val="DefaultParagraphFont"/>
    <w:uiPriority w:val="99"/>
    <w:unhideWhenUsed/>
    <w:rsid w:val="00E77447"/>
    <w:rPr>
      <w:rFonts w:ascii="Courier New" w:eastAsia="Times New Roman" w:hAnsi="Courier New" w:cs="Courier New"/>
      <w:sz w:val="20"/>
      <w:szCs w:val="20"/>
    </w:rPr>
  </w:style>
  <w:style w:type="character" w:styleId="Emphasis">
    <w:name w:val="Emphasis"/>
    <w:basedOn w:val="DefaultParagraphFont"/>
    <w:uiPriority w:val="20"/>
    <w:qFormat/>
    <w:rsid w:val="00E77447"/>
    <w:rPr>
      <w:i/>
      <w:iCs/>
    </w:rPr>
  </w:style>
  <w:style w:type="paragraph" w:styleId="HTMLPreformatted">
    <w:name w:val="HTML Preformatted"/>
    <w:basedOn w:val="Normal"/>
    <w:link w:val="HTMLPreformattedChar"/>
    <w:uiPriority w:val="99"/>
    <w:unhideWhenUsed/>
    <w:rsid w:val="00343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39A8"/>
    <w:rPr>
      <w:rFonts w:ascii="Courier New" w:hAnsi="Courier New" w:cs="Courier New"/>
    </w:rPr>
  </w:style>
  <w:style w:type="character" w:customStyle="1" w:styleId="gnkrckgcgsb">
    <w:name w:val="gnkrckgcgsb"/>
    <w:basedOn w:val="DefaultParagraphFont"/>
    <w:rsid w:val="003439A8"/>
  </w:style>
  <w:style w:type="character" w:customStyle="1" w:styleId="Heading2Char">
    <w:name w:val="Heading 2 Char"/>
    <w:basedOn w:val="DefaultParagraphFont"/>
    <w:link w:val="Heading2"/>
    <w:semiHidden/>
    <w:rsid w:val="00E430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1333">
      <w:bodyDiv w:val="1"/>
      <w:marLeft w:val="0"/>
      <w:marRight w:val="0"/>
      <w:marTop w:val="0"/>
      <w:marBottom w:val="0"/>
      <w:divBdr>
        <w:top w:val="none" w:sz="0" w:space="0" w:color="auto"/>
        <w:left w:val="none" w:sz="0" w:space="0" w:color="auto"/>
        <w:bottom w:val="none" w:sz="0" w:space="0" w:color="auto"/>
        <w:right w:val="none" w:sz="0" w:space="0" w:color="auto"/>
      </w:divBdr>
    </w:div>
    <w:div w:id="287441888">
      <w:bodyDiv w:val="1"/>
      <w:marLeft w:val="0"/>
      <w:marRight w:val="0"/>
      <w:marTop w:val="0"/>
      <w:marBottom w:val="0"/>
      <w:divBdr>
        <w:top w:val="none" w:sz="0" w:space="0" w:color="auto"/>
        <w:left w:val="none" w:sz="0" w:space="0" w:color="auto"/>
        <w:bottom w:val="none" w:sz="0" w:space="0" w:color="auto"/>
        <w:right w:val="none" w:sz="0" w:space="0" w:color="auto"/>
      </w:divBdr>
    </w:div>
    <w:div w:id="304356226">
      <w:bodyDiv w:val="1"/>
      <w:marLeft w:val="0"/>
      <w:marRight w:val="0"/>
      <w:marTop w:val="0"/>
      <w:marBottom w:val="0"/>
      <w:divBdr>
        <w:top w:val="none" w:sz="0" w:space="0" w:color="auto"/>
        <w:left w:val="none" w:sz="0" w:space="0" w:color="auto"/>
        <w:bottom w:val="none" w:sz="0" w:space="0" w:color="auto"/>
        <w:right w:val="none" w:sz="0" w:space="0" w:color="auto"/>
      </w:divBdr>
    </w:div>
    <w:div w:id="322198552">
      <w:bodyDiv w:val="1"/>
      <w:marLeft w:val="0"/>
      <w:marRight w:val="0"/>
      <w:marTop w:val="0"/>
      <w:marBottom w:val="0"/>
      <w:divBdr>
        <w:top w:val="none" w:sz="0" w:space="0" w:color="auto"/>
        <w:left w:val="none" w:sz="0" w:space="0" w:color="auto"/>
        <w:bottom w:val="none" w:sz="0" w:space="0" w:color="auto"/>
        <w:right w:val="none" w:sz="0" w:space="0" w:color="auto"/>
      </w:divBdr>
      <w:divsChild>
        <w:div w:id="1327245168">
          <w:marLeft w:val="0"/>
          <w:marRight w:val="0"/>
          <w:marTop w:val="0"/>
          <w:marBottom w:val="0"/>
          <w:divBdr>
            <w:top w:val="none" w:sz="0" w:space="0" w:color="auto"/>
            <w:left w:val="none" w:sz="0" w:space="0" w:color="auto"/>
            <w:bottom w:val="none" w:sz="0" w:space="0" w:color="auto"/>
            <w:right w:val="none" w:sz="0" w:space="0" w:color="auto"/>
          </w:divBdr>
          <w:divsChild>
            <w:div w:id="248318598">
              <w:marLeft w:val="0"/>
              <w:marRight w:val="0"/>
              <w:marTop w:val="0"/>
              <w:marBottom w:val="0"/>
              <w:divBdr>
                <w:top w:val="single" w:sz="6" w:space="30" w:color="EFEFEF"/>
                <w:left w:val="none" w:sz="0" w:space="0" w:color="auto"/>
                <w:bottom w:val="none" w:sz="0" w:space="0" w:color="auto"/>
                <w:right w:val="none" w:sz="0" w:space="0" w:color="auto"/>
              </w:divBdr>
              <w:divsChild>
                <w:div w:id="272789582">
                  <w:marLeft w:val="0"/>
                  <w:marRight w:val="0"/>
                  <w:marTop w:val="0"/>
                  <w:marBottom w:val="0"/>
                  <w:divBdr>
                    <w:top w:val="none" w:sz="0" w:space="0" w:color="auto"/>
                    <w:left w:val="none" w:sz="0" w:space="0" w:color="auto"/>
                    <w:bottom w:val="none" w:sz="0" w:space="0" w:color="auto"/>
                    <w:right w:val="none" w:sz="0" w:space="0" w:color="auto"/>
                  </w:divBdr>
                  <w:divsChild>
                    <w:div w:id="1701007419">
                      <w:marLeft w:val="-90"/>
                      <w:marRight w:val="-90"/>
                      <w:marTop w:val="0"/>
                      <w:marBottom w:val="0"/>
                      <w:divBdr>
                        <w:top w:val="none" w:sz="0" w:space="0" w:color="auto"/>
                        <w:left w:val="none" w:sz="0" w:space="0" w:color="auto"/>
                        <w:bottom w:val="none" w:sz="0" w:space="0" w:color="auto"/>
                        <w:right w:val="none" w:sz="0" w:space="0" w:color="auto"/>
                      </w:divBdr>
                      <w:divsChild>
                        <w:div w:id="1553425221">
                          <w:marLeft w:val="0"/>
                          <w:marRight w:val="0"/>
                          <w:marTop w:val="0"/>
                          <w:marBottom w:val="0"/>
                          <w:divBdr>
                            <w:top w:val="none" w:sz="0" w:space="0" w:color="auto"/>
                            <w:left w:val="none" w:sz="0" w:space="0" w:color="auto"/>
                            <w:bottom w:val="none" w:sz="0" w:space="0" w:color="auto"/>
                            <w:right w:val="none" w:sz="0" w:space="0" w:color="auto"/>
                          </w:divBdr>
                          <w:divsChild>
                            <w:div w:id="2000883442">
                              <w:marLeft w:val="0"/>
                              <w:marRight w:val="0"/>
                              <w:marTop w:val="0"/>
                              <w:marBottom w:val="0"/>
                              <w:divBdr>
                                <w:top w:val="none" w:sz="0" w:space="0" w:color="auto"/>
                                <w:left w:val="none" w:sz="0" w:space="0" w:color="auto"/>
                                <w:bottom w:val="none" w:sz="0" w:space="0" w:color="auto"/>
                                <w:right w:val="single" w:sz="6" w:space="23" w:color="DEDEDE"/>
                              </w:divBdr>
                              <w:divsChild>
                                <w:div w:id="1441026397">
                                  <w:marLeft w:val="0"/>
                                  <w:marRight w:val="0"/>
                                  <w:marTop w:val="0"/>
                                  <w:marBottom w:val="0"/>
                                  <w:divBdr>
                                    <w:top w:val="none" w:sz="0" w:space="0" w:color="auto"/>
                                    <w:left w:val="none" w:sz="0" w:space="0" w:color="auto"/>
                                    <w:bottom w:val="none" w:sz="0" w:space="0" w:color="auto"/>
                                    <w:right w:val="none" w:sz="0" w:space="0" w:color="auto"/>
                                  </w:divBdr>
                                  <w:divsChild>
                                    <w:div w:id="12609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899490">
      <w:bodyDiv w:val="1"/>
      <w:marLeft w:val="0"/>
      <w:marRight w:val="0"/>
      <w:marTop w:val="0"/>
      <w:marBottom w:val="0"/>
      <w:divBdr>
        <w:top w:val="none" w:sz="0" w:space="0" w:color="auto"/>
        <w:left w:val="none" w:sz="0" w:space="0" w:color="auto"/>
        <w:bottom w:val="none" w:sz="0" w:space="0" w:color="auto"/>
        <w:right w:val="none" w:sz="0" w:space="0" w:color="auto"/>
      </w:divBdr>
    </w:div>
    <w:div w:id="973634464">
      <w:bodyDiv w:val="1"/>
      <w:marLeft w:val="0"/>
      <w:marRight w:val="0"/>
      <w:marTop w:val="0"/>
      <w:marBottom w:val="0"/>
      <w:divBdr>
        <w:top w:val="none" w:sz="0" w:space="0" w:color="auto"/>
        <w:left w:val="none" w:sz="0" w:space="0" w:color="auto"/>
        <w:bottom w:val="none" w:sz="0" w:space="0" w:color="auto"/>
        <w:right w:val="none" w:sz="0" w:space="0" w:color="auto"/>
      </w:divBdr>
    </w:div>
    <w:div w:id="1005011672">
      <w:bodyDiv w:val="1"/>
      <w:marLeft w:val="0"/>
      <w:marRight w:val="0"/>
      <w:marTop w:val="0"/>
      <w:marBottom w:val="0"/>
      <w:divBdr>
        <w:top w:val="none" w:sz="0" w:space="0" w:color="auto"/>
        <w:left w:val="none" w:sz="0" w:space="0" w:color="auto"/>
        <w:bottom w:val="none" w:sz="0" w:space="0" w:color="auto"/>
        <w:right w:val="none" w:sz="0" w:space="0" w:color="auto"/>
      </w:divBdr>
    </w:div>
    <w:div w:id="1422947637">
      <w:bodyDiv w:val="1"/>
      <w:marLeft w:val="0"/>
      <w:marRight w:val="0"/>
      <w:marTop w:val="0"/>
      <w:marBottom w:val="0"/>
      <w:divBdr>
        <w:top w:val="none" w:sz="0" w:space="0" w:color="auto"/>
        <w:left w:val="none" w:sz="0" w:space="0" w:color="auto"/>
        <w:bottom w:val="none" w:sz="0" w:space="0" w:color="auto"/>
        <w:right w:val="none" w:sz="0" w:space="0" w:color="auto"/>
      </w:divBdr>
    </w:div>
    <w:div w:id="1457067343">
      <w:bodyDiv w:val="1"/>
      <w:marLeft w:val="0"/>
      <w:marRight w:val="0"/>
      <w:marTop w:val="0"/>
      <w:marBottom w:val="0"/>
      <w:divBdr>
        <w:top w:val="none" w:sz="0" w:space="0" w:color="auto"/>
        <w:left w:val="none" w:sz="0" w:space="0" w:color="auto"/>
        <w:bottom w:val="none" w:sz="0" w:space="0" w:color="auto"/>
        <w:right w:val="none" w:sz="0" w:space="0" w:color="auto"/>
      </w:divBdr>
    </w:div>
    <w:div w:id="1626420812">
      <w:bodyDiv w:val="1"/>
      <w:marLeft w:val="0"/>
      <w:marRight w:val="0"/>
      <w:marTop w:val="0"/>
      <w:marBottom w:val="0"/>
      <w:divBdr>
        <w:top w:val="none" w:sz="0" w:space="0" w:color="auto"/>
        <w:left w:val="none" w:sz="0" w:space="0" w:color="auto"/>
        <w:bottom w:val="none" w:sz="0" w:space="0" w:color="auto"/>
        <w:right w:val="none" w:sz="0" w:space="0" w:color="auto"/>
      </w:divBdr>
      <w:divsChild>
        <w:div w:id="228733544">
          <w:marLeft w:val="0"/>
          <w:marRight w:val="0"/>
          <w:marTop w:val="0"/>
          <w:marBottom w:val="0"/>
          <w:divBdr>
            <w:top w:val="none" w:sz="0" w:space="0" w:color="auto"/>
            <w:left w:val="none" w:sz="0" w:space="0" w:color="auto"/>
            <w:bottom w:val="none" w:sz="0" w:space="0" w:color="auto"/>
            <w:right w:val="none" w:sz="0" w:space="0" w:color="auto"/>
          </w:divBdr>
          <w:divsChild>
            <w:div w:id="369307174">
              <w:marLeft w:val="0"/>
              <w:marRight w:val="0"/>
              <w:marTop w:val="0"/>
              <w:marBottom w:val="0"/>
              <w:divBdr>
                <w:top w:val="single" w:sz="6" w:space="30" w:color="EFEFEF"/>
                <w:left w:val="none" w:sz="0" w:space="0" w:color="auto"/>
                <w:bottom w:val="none" w:sz="0" w:space="0" w:color="auto"/>
                <w:right w:val="none" w:sz="0" w:space="0" w:color="auto"/>
              </w:divBdr>
              <w:divsChild>
                <w:div w:id="231888706">
                  <w:marLeft w:val="0"/>
                  <w:marRight w:val="0"/>
                  <w:marTop w:val="0"/>
                  <w:marBottom w:val="0"/>
                  <w:divBdr>
                    <w:top w:val="none" w:sz="0" w:space="0" w:color="auto"/>
                    <w:left w:val="none" w:sz="0" w:space="0" w:color="auto"/>
                    <w:bottom w:val="none" w:sz="0" w:space="0" w:color="auto"/>
                    <w:right w:val="none" w:sz="0" w:space="0" w:color="auto"/>
                  </w:divBdr>
                  <w:divsChild>
                    <w:div w:id="93016103">
                      <w:marLeft w:val="-90"/>
                      <w:marRight w:val="-90"/>
                      <w:marTop w:val="0"/>
                      <w:marBottom w:val="0"/>
                      <w:divBdr>
                        <w:top w:val="none" w:sz="0" w:space="0" w:color="auto"/>
                        <w:left w:val="none" w:sz="0" w:space="0" w:color="auto"/>
                        <w:bottom w:val="none" w:sz="0" w:space="0" w:color="auto"/>
                        <w:right w:val="none" w:sz="0" w:space="0" w:color="auto"/>
                      </w:divBdr>
                      <w:divsChild>
                        <w:div w:id="806434069">
                          <w:marLeft w:val="0"/>
                          <w:marRight w:val="0"/>
                          <w:marTop w:val="0"/>
                          <w:marBottom w:val="0"/>
                          <w:divBdr>
                            <w:top w:val="none" w:sz="0" w:space="0" w:color="auto"/>
                            <w:left w:val="none" w:sz="0" w:space="0" w:color="auto"/>
                            <w:bottom w:val="none" w:sz="0" w:space="0" w:color="auto"/>
                            <w:right w:val="none" w:sz="0" w:space="0" w:color="auto"/>
                          </w:divBdr>
                          <w:divsChild>
                            <w:div w:id="276301555">
                              <w:marLeft w:val="0"/>
                              <w:marRight w:val="0"/>
                              <w:marTop w:val="0"/>
                              <w:marBottom w:val="0"/>
                              <w:divBdr>
                                <w:top w:val="none" w:sz="0" w:space="0" w:color="auto"/>
                                <w:left w:val="none" w:sz="0" w:space="0" w:color="auto"/>
                                <w:bottom w:val="none" w:sz="0" w:space="0" w:color="auto"/>
                                <w:right w:val="single" w:sz="6" w:space="23" w:color="DEDEDE"/>
                              </w:divBdr>
                              <w:divsChild>
                                <w:div w:id="1877765889">
                                  <w:marLeft w:val="0"/>
                                  <w:marRight w:val="0"/>
                                  <w:marTop w:val="0"/>
                                  <w:marBottom w:val="0"/>
                                  <w:divBdr>
                                    <w:top w:val="none" w:sz="0" w:space="0" w:color="auto"/>
                                    <w:left w:val="none" w:sz="0" w:space="0" w:color="auto"/>
                                    <w:bottom w:val="none" w:sz="0" w:space="0" w:color="auto"/>
                                    <w:right w:val="none" w:sz="0" w:space="0" w:color="auto"/>
                                  </w:divBdr>
                                  <w:divsChild>
                                    <w:div w:id="12239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682095">
      <w:bodyDiv w:val="1"/>
      <w:marLeft w:val="0"/>
      <w:marRight w:val="0"/>
      <w:marTop w:val="0"/>
      <w:marBottom w:val="0"/>
      <w:divBdr>
        <w:top w:val="none" w:sz="0" w:space="0" w:color="auto"/>
        <w:left w:val="none" w:sz="0" w:space="0" w:color="auto"/>
        <w:bottom w:val="none" w:sz="0" w:space="0" w:color="auto"/>
        <w:right w:val="none" w:sz="0" w:space="0" w:color="auto"/>
      </w:divBdr>
    </w:div>
    <w:div w:id="181563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oconductor.org/packages/release/bioc/html/FlowSorted.Blood.450k.html" TargetMode="External"/><Relationship Id="rId4" Type="http://schemas.openxmlformats.org/officeDocument/2006/relationships/hyperlink" Target="http://bioconductor.org/packages/Reactome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C644CF68.dotm</Template>
  <TotalTime>2</TotalTime>
  <Pages>3</Pages>
  <Words>1402</Words>
  <Characters>14353</Characters>
  <Application>Microsoft Office Word</Application>
  <DocSecurity>0</DocSecurity>
  <Lines>119</Lines>
  <Paragraphs>31</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2019-07-19T19:34:00Z</dcterms:created>
  <dcterms:modified xsi:type="dcterms:W3CDTF">2019-07-19T19:34:00Z</dcterms:modified>
</cp:coreProperties>
</file>