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913" w:rsidRPr="0068203E" w:rsidRDefault="00134519" w:rsidP="00A16820">
      <w:pPr>
        <w:pStyle w:val="Heading1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DNA Methylation R</w:t>
      </w:r>
      <w:r w:rsidR="007C0913" w:rsidRPr="0068203E">
        <w:rPr>
          <w:rFonts w:ascii="Arial" w:hAnsi="Arial" w:cs="Arial"/>
          <w:szCs w:val="22"/>
        </w:rPr>
        <w:t xml:space="preserve">esearch for Human </w:t>
      </w:r>
      <w:r w:rsidR="00BB36A1" w:rsidRPr="0068203E">
        <w:rPr>
          <w:rFonts w:ascii="Arial" w:hAnsi="Arial" w:cs="Arial"/>
          <w:szCs w:val="22"/>
        </w:rPr>
        <w:t>Diseases</w:t>
      </w:r>
    </w:p>
    <w:p w:rsidR="007C0913" w:rsidRPr="005E5D2E" w:rsidRDefault="007C0913" w:rsidP="007C0913">
      <w:pPr>
        <w:rPr>
          <w:rFonts w:ascii="Arial" w:hAnsi="Arial" w:cs="Arial"/>
          <w:sz w:val="22"/>
          <w:szCs w:val="22"/>
        </w:rPr>
      </w:pPr>
    </w:p>
    <w:p w:rsidR="007C0913" w:rsidRPr="005E5D2E" w:rsidRDefault="007C0913" w:rsidP="007C0913">
      <w:pPr>
        <w:rPr>
          <w:rFonts w:ascii="Arial" w:hAnsi="Arial" w:cs="Arial"/>
          <w:sz w:val="22"/>
          <w:szCs w:val="22"/>
        </w:rPr>
      </w:pPr>
      <w:r w:rsidRPr="005E5D2E">
        <w:rPr>
          <w:rFonts w:ascii="Arial" w:hAnsi="Arial" w:cs="Arial"/>
          <w:sz w:val="22"/>
          <w:szCs w:val="22"/>
        </w:rPr>
        <w:t>Shicheng Guo</w:t>
      </w:r>
    </w:p>
    <w:p w:rsidR="007C0913" w:rsidRPr="005E5D2E" w:rsidRDefault="007C0913" w:rsidP="007C0913">
      <w:pPr>
        <w:rPr>
          <w:rFonts w:ascii="Arial" w:hAnsi="Arial" w:cs="Arial"/>
          <w:sz w:val="22"/>
          <w:szCs w:val="22"/>
        </w:rPr>
      </w:pPr>
    </w:p>
    <w:p w:rsidR="007C0913" w:rsidRDefault="00516744" w:rsidP="007C09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Abstract</w:t>
      </w:r>
    </w:p>
    <w:p w:rsidR="00516744" w:rsidRDefault="00516744" w:rsidP="007C0913">
      <w:pPr>
        <w:rPr>
          <w:rFonts w:ascii="Arial" w:hAnsi="Arial" w:cs="Arial"/>
          <w:sz w:val="22"/>
          <w:szCs w:val="22"/>
        </w:rPr>
      </w:pPr>
    </w:p>
    <w:p w:rsidR="00516744" w:rsidRDefault="00516744" w:rsidP="007C09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DNA methylation is the most important and stable epigenetic biomarkers. </w:t>
      </w:r>
      <w:r w:rsidR="00415F3E">
        <w:rPr>
          <w:rFonts w:ascii="Arial" w:hAnsi="Arial" w:cs="Arial"/>
          <w:sz w:val="22"/>
          <w:szCs w:val="22"/>
        </w:rPr>
        <w:t xml:space="preserve">However, in order to develop different methylation biomarkers, we need to have deep understanding to the methylation profiles for different tissues and disease status. </w:t>
      </w:r>
      <w:r w:rsidR="004C744E">
        <w:rPr>
          <w:rFonts w:ascii="Arial" w:hAnsi="Arial" w:cs="Arial"/>
          <w:sz w:val="22"/>
          <w:szCs w:val="22"/>
        </w:rPr>
        <w:t xml:space="preserve">In this book, I introduced all the knowledge of the DNA methylation biomarkers. </w:t>
      </w:r>
    </w:p>
    <w:p w:rsidR="00827AEE" w:rsidRDefault="00827AEE" w:rsidP="00827AEE">
      <w:pPr>
        <w:rPr>
          <w:rFonts w:ascii="Arial" w:hAnsi="Arial" w:cs="Arial"/>
          <w:sz w:val="22"/>
          <w:szCs w:val="22"/>
        </w:rPr>
      </w:pPr>
    </w:p>
    <w:p w:rsidR="00827AEE" w:rsidRDefault="00827AEE" w:rsidP="00827AEE">
      <w:pPr>
        <w:rPr>
          <w:rFonts w:ascii="Arial" w:hAnsi="Arial" w:cs="Arial"/>
          <w:sz w:val="22"/>
          <w:szCs w:val="22"/>
        </w:rPr>
      </w:pPr>
    </w:p>
    <w:p w:rsidR="006E384B" w:rsidRDefault="00827AEE" w:rsidP="007C09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to understand the genome-wide hypo-methylation in human cancers while all of 3 DNMT genes are over-expressed in majority cancer types? </w:t>
      </w:r>
      <w:r w:rsidR="00427EC1">
        <w:rPr>
          <w:rFonts w:ascii="Arial" w:hAnsi="Arial" w:cs="Arial"/>
          <w:sz w:val="22"/>
          <w:szCs w:val="22"/>
        </w:rPr>
        <w:t xml:space="preserve">What’s the expression status who interact with DNMTs to silent human repeat regions? </w:t>
      </w:r>
      <w:proofErr w:type="gramStart"/>
      <w:r w:rsidR="006E384B">
        <w:rPr>
          <w:rFonts w:ascii="Arial" w:hAnsi="Arial" w:cs="Arial"/>
          <w:sz w:val="22"/>
          <w:szCs w:val="22"/>
        </w:rPr>
        <w:t>large</w:t>
      </w:r>
      <w:proofErr w:type="gramEnd"/>
      <w:r w:rsidR="006E384B">
        <w:rPr>
          <w:rFonts w:ascii="Arial" w:hAnsi="Arial" w:cs="Arial"/>
          <w:sz w:val="22"/>
          <w:szCs w:val="22"/>
        </w:rPr>
        <w:t xml:space="preserve"> number of methylation abnormal didn’t transfer to gene expression</w:t>
      </w:r>
      <w:r w:rsidR="00361DD5">
        <w:rPr>
          <w:rFonts w:ascii="Arial" w:hAnsi="Arial" w:cs="Arial"/>
          <w:sz w:val="22"/>
          <w:szCs w:val="22"/>
        </w:rPr>
        <w:t xml:space="preserve"> (such as FSTL1)</w:t>
      </w:r>
      <w:r w:rsidR="006E384B">
        <w:rPr>
          <w:rFonts w:ascii="Arial" w:hAnsi="Arial" w:cs="Arial"/>
          <w:sz w:val="22"/>
          <w:szCs w:val="22"/>
        </w:rPr>
        <w:t xml:space="preserve">. </w:t>
      </w:r>
    </w:p>
    <w:p w:rsidR="003C71A7" w:rsidRDefault="003C71A7" w:rsidP="007C0913">
      <w:pPr>
        <w:rPr>
          <w:rFonts w:ascii="Arial" w:hAnsi="Arial" w:cs="Arial"/>
          <w:sz w:val="22"/>
          <w:szCs w:val="22"/>
        </w:rPr>
      </w:pPr>
    </w:p>
    <w:p w:rsidR="003C71A7" w:rsidRDefault="003C71A7" w:rsidP="003C71A7">
      <w:pPr>
        <w:pStyle w:val="Heading1"/>
        <w:rPr>
          <w:rFonts w:ascii="Arial" w:hAnsi="Arial" w:cs="Arial"/>
          <w:sz w:val="22"/>
          <w:szCs w:val="22"/>
        </w:rPr>
      </w:pPr>
      <w:r w:rsidRPr="005E5D2E">
        <w:rPr>
          <w:rFonts w:ascii="Arial" w:hAnsi="Arial" w:cs="Arial"/>
          <w:sz w:val="22"/>
          <w:szCs w:val="22"/>
        </w:rPr>
        <w:t xml:space="preserve">DNA Methylation Research for </w:t>
      </w:r>
      <w:r>
        <w:rPr>
          <w:rFonts w:ascii="Arial" w:hAnsi="Arial" w:cs="Arial"/>
          <w:sz w:val="22"/>
          <w:szCs w:val="22"/>
        </w:rPr>
        <w:t>Gender Specific DNA methylation Regions</w:t>
      </w:r>
    </w:p>
    <w:p w:rsidR="003C71A7" w:rsidRDefault="003C71A7" w:rsidP="003C71A7"/>
    <w:p w:rsidR="003C71A7" w:rsidRPr="003C71A7" w:rsidRDefault="003C71A7" w:rsidP="003C71A7"/>
    <w:p w:rsidR="003C71A7" w:rsidRPr="005E5D2E" w:rsidRDefault="003C71A7" w:rsidP="007C0913">
      <w:pPr>
        <w:rPr>
          <w:rFonts w:ascii="Arial" w:hAnsi="Arial" w:cs="Arial"/>
          <w:sz w:val="22"/>
          <w:szCs w:val="22"/>
        </w:rPr>
      </w:pPr>
    </w:p>
    <w:p w:rsidR="007C0913" w:rsidRPr="005E5D2E" w:rsidRDefault="007C0913" w:rsidP="007C0913">
      <w:pPr>
        <w:rPr>
          <w:rFonts w:ascii="Arial" w:hAnsi="Arial" w:cs="Arial"/>
          <w:sz w:val="22"/>
          <w:szCs w:val="22"/>
        </w:rPr>
      </w:pPr>
    </w:p>
    <w:p w:rsidR="004A491D" w:rsidRPr="005E5D2E" w:rsidRDefault="000A43E7" w:rsidP="00A16820">
      <w:pPr>
        <w:pStyle w:val="Heading1"/>
        <w:rPr>
          <w:rFonts w:ascii="Arial" w:hAnsi="Arial" w:cs="Arial"/>
          <w:sz w:val="22"/>
          <w:szCs w:val="22"/>
        </w:rPr>
      </w:pPr>
      <w:r w:rsidRPr="005E5D2E">
        <w:rPr>
          <w:rFonts w:ascii="Arial" w:hAnsi="Arial" w:cs="Arial"/>
          <w:sz w:val="22"/>
          <w:szCs w:val="22"/>
        </w:rPr>
        <w:t>DNA M</w:t>
      </w:r>
      <w:r w:rsidR="004A491D" w:rsidRPr="005E5D2E">
        <w:rPr>
          <w:rFonts w:ascii="Arial" w:hAnsi="Arial" w:cs="Arial"/>
          <w:sz w:val="22"/>
          <w:szCs w:val="22"/>
        </w:rPr>
        <w:t xml:space="preserve">ethylation </w:t>
      </w:r>
      <w:r w:rsidR="00975A5F" w:rsidRPr="005E5D2E">
        <w:rPr>
          <w:rFonts w:ascii="Arial" w:hAnsi="Arial" w:cs="Arial"/>
          <w:sz w:val="22"/>
          <w:szCs w:val="22"/>
        </w:rPr>
        <w:t>R</w:t>
      </w:r>
      <w:r w:rsidR="004A491D" w:rsidRPr="005E5D2E">
        <w:rPr>
          <w:rFonts w:ascii="Arial" w:hAnsi="Arial" w:cs="Arial"/>
          <w:sz w:val="22"/>
          <w:szCs w:val="22"/>
        </w:rPr>
        <w:t xml:space="preserve">esearch for </w:t>
      </w:r>
      <w:r w:rsidR="00014978" w:rsidRPr="005E5D2E">
        <w:rPr>
          <w:rFonts w:ascii="Arial" w:hAnsi="Arial" w:cs="Arial"/>
          <w:sz w:val="22"/>
          <w:szCs w:val="22"/>
        </w:rPr>
        <w:t>T</w:t>
      </w:r>
      <w:r w:rsidR="004A491D" w:rsidRPr="005E5D2E">
        <w:rPr>
          <w:rFonts w:ascii="Arial" w:hAnsi="Arial" w:cs="Arial"/>
          <w:sz w:val="22"/>
          <w:szCs w:val="22"/>
        </w:rPr>
        <w:t xml:space="preserve">umor </w:t>
      </w:r>
      <w:r w:rsidR="00014978" w:rsidRPr="005E5D2E">
        <w:rPr>
          <w:rFonts w:ascii="Arial" w:hAnsi="Arial" w:cs="Arial"/>
          <w:sz w:val="22"/>
          <w:szCs w:val="22"/>
        </w:rPr>
        <w:t>S</w:t>
      </w:r>
      <w:r w:rsidR="004A491D" w:rsidRPr="005E5D2E">
        <w:rPr>
          <w:rFonts w:ascii="Arial" w:hAnsi="Arial" w:cs="Arial"/>
          <w:sz w:val="22"/>
          <w:szCs w:val="22"/>
        </w:rPr>
        <w:t xml:space="preserve">uppressor </w:t>
      </w:r>
      <w:r w:rsidR="00014978" w:rsidRPr="005E5D2E">
        <w:rPr>
          <w:rFonts w:ascii="Arial" w:hAnsi="Arial" w:cs="Arial"/>
          <w:sz w:val="22"/>
          <w:szCs w:val="22"/>
        </w:rPr>
        <w:t>G</w:t>
      </w:r>
      <w:r w:rsidR="004A491D" w:rsidRPr="005E5D2E">
        <w:rPr>
          <w:rFonts w:ascii="Arial" w:hAnsi="Arial" w:cs="Arial"/>
          <w:sz w:val="22"/>
          <w:szCs w:val="22"/>
        </w:rPr>
        <w:t>enes</w:t>
      </w:r>
    </w:p>
    <w:p w:rsidR="004A491D" w:rsidRPr="005E5D2E" w:rsidRDefault="004A491D" w:rsidP="004A491D">
      <w:pPr>
        <w:rPr>
          <w:rFonts w:ascii="Arial" w:hAnsi="Arial" w:cs="Arial"/>
          <w:sz w:val="22"/>
          <w:szCs w:val="22"/>
        </w:rPr>
      </w:pPr>
    </w:p>
    <w:p w:rsidR="00AD674C" w:rsidRDefault="000522C8" w:rsidP="004A49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will be interesting to know how many TSGs are hyper-methylation and low-expressed in cancer samples. </w:t>
      </w:r>
      <w:r w:rsidR="0096745D">
        <w:rPr>
          <w:rFonts w:ascii="Arial" w:hAnsi="Arial" w:cs="Arial"/>
          <w:sz w:val="22"/>
          <w:szCs w:val="22"/>
        </w:rPr>
        <w:t>I collected TSGs with t</w:t>
      </w:r>
      <w:r w:rsidR="00EE2D08">
        <w:rPr>
          <w:rFonts w:ascii="Arial" w:hAnsi="Arial" w:cs="Arial"/>
          <w:sz w:val="22"/>
          <w:szCs w:val="22"/>
        </w:rPr>
        <w:t xml:space="preserve">wo methods including COSMIC. </w:t>
      </w:r>
    </w:p>
    <w:p w:rsidR="008A3E61" w:rsidRDefault="008A3E61" w:rsidP="004A491D">
      <w:pPr>
        <w:rPr>
          <w:rFonts w:ascii="Arial" w:hAnsi="Arial" w:cs="Arial"/>
          <w:sz w:val="22"/>
          <w:szCs w:val="22"/>
        </w:rPr>
      </w:pPr>
    </w:p>
    <w:p w:rsidR="00AD674C" w:rsidRPr="005E5D2E" w:rsidRDefault="00AD674C" w:rsidP="004A491D">
      <w:pPr>
        <w:rPr>
          <w:rFonts w:ascii="Arial" w:hAnsi="Arial" w:cs="Arial"/>
          <w:sz w:val="22"/>
          <w:szCs w:val="22"/>
        </w:rPr>
      </w:pPr>
    </w:p>
    <w:p w:rsidR="00AD674C" w:rsidRDefault="00AD674C" w:rsidP="004A491D">
      <w:pPr>
        <w:rPr>
          <w:rFonts w:ascii="Arial" w:hAnsi="Arial" w:cs="Arial"/>
          <w:sz w:val="22"/>
          <w:szCs w:val="22"/>
        </w:rPr>
      </w:pPr>
    </w:p>
    <w:p w:rsidR="00AD674C" w:rsidRDefault="00A04AFE" w:rsidP="00A04AFE">
      <w:pPr>
        <w:pStyle w:val="Heading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Blood</w:t>
      </w:r>
      <w:r w:rsidR="006259D9">
        <w:rPr>
          <w:rFonts w:ascii="Arial" w:hAnsi="Arial" w:cs="Arial"/>
          <w:sz w:val="22"/>
          <w:szCs w:val="22"/>
        </w:rPr>
        <w:t xml:space="preserve"> Un-methylation R</w:t>
      </w:r>
      <w:r>
        <w:rPr>
          <w:rFonts w:ascii="Arial" w:hAnsi="Arial" w:cs="Arial"/>
          <w:sz w:val="22"/>
          <w:szCs w:val="22"/>
        </w:rPr>
        <w:t>egions</w:t>
      </w:r>
      <w:r w:rsidR="006259D9">
        <w:rPr>
          <w:rFonts w:ascii="Arial" w:hAnsi="Arial" w:cs="Arial"/>
          <w:sz w:val="22"/>
          <w:szCs w:val="22"/>
        </w:rPr>
        <w:t xml:space="preserve"> (BUR)</w:t>
      </w:r>
      <w:r>
        <w:rPr>
          <w:rFonts w:ascii="Arial" w:hAnsi="Arial" w:cs="Arial"/>
          <w:sz w:val="22"/>
          <w:szCs w:val="22"/>
        </w:rPr>
        <w:t xml:space="preserve"> and Tissue </w:t>
      </w:r>
      <w:r w:rsidR="006259D9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ethylation </w:t>
      </w:r>
      <w:r w:rsidR="006259D9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egions</w:t>
      </w:r>
      <w:r w:rsidR="006259D9">
        <w:rPr>
          <w:rFonts w:ascii="Arial" w:hAnsi="Arial" w:cs="Arial"/>
          <w:sz w:val="22"/>
          <w:szCs w:val="22"/>
        </w:rPr>
        <w:t xml:space="preserve"> (TMR)</w:t>
      </w:r>
    </w:p>
    <w:p w:rsidR="00A04AFE" w:rsidRDefault="00A04AFE" w:rsidP="004A491D">
      <w:pPr>
        <w:rPr>
          <w:rFonts w:ascii="Arial" w:hAnsi="Arial" w:cs="Arial"/>
          <w:sz w:val="22"/>
          <w:szCs w:val="22"/>
        </w:rPr>
      </w:pPr>
    </w:p>
    <w:p w:rsidR="006F4A6D" w:rsidRDefault="006F4A6D" w:rsidP="004A491D">
      <w:pPr>
        <w:rPr>
          <w:rFonts w:ascii="Arial" w:hAnsi="Arial" w:cs="Arial"/>
          <w:sz w:val="22"/>
          <w:szCs w:val="22"/>
        </w:rPr>
      </w:pPr>
    </w:p>
    <w:p w:rsidR="007675C1" w:rsidRDefault="007675C1" w:rsidP="004A49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order to obtain some interesting tissue hyper-methylation genes/regions, I tried to collected all the tissue-specific hyper-methylated and blood high expression genes. I collected all the TCGA non-blood samples include tumor and normal tissues and identified all the hyper-methylated </w:t>
      </w:r>
      <w:proofErr w:type="spellStart"/>
      <w:r>
        <w:rPr>
          <w:rFonts w:ascii="Arial" w:hAnsi="Arial" w:cs="Arial"/>
          <w:sz w:val="22"/>
          <w:szCs w:val="22"/>
        </w:rPr>
        <w:t>CpGs</w:t>
      </w:r>
      <w:proofErr w:type="spellEnd"/>
      <w:r>
        <w:rPr>
          <w:rFonts w:ascii="Arial" w:hAnsi="Arial" w:cs="Arial"/>
          <w:sz w:val="22"/>
          <w:szCs w:val="22"/>
        </w:rPr>
        <w:t xml:space="preserve"> (Q25&gt;0.6) and blood high expressing genes (TPM&gt;1.0</w:t>
      </w:r>
      <w:r w:rsidR="00E21621">
        <w:rPr>
          <w:rFonts w:ascii="Arial" w:hAnsi="Arial" w:cs="Arial"/>
          <w:sz w:val="22"/>
          <w:szCs w:val="22"/>
        </w:rPr>
        <w:t xml:space="preserve"> in whole-blood samples from </w:t>
      </w:r>
      <w:proofErr w:type="spellStart"/>
      <w:r w:rsidR="00E21621">
        <w:rPr>
          <w:rFonts w:ascii="Arial" w:hAnsi="Arial" w:cs="Arial"/>
          <w:sz w:val="22"/>
          <w:szCs w:val="22"/>
        </w:rPr>
        <w:t>GTEx</w:t>
      </w:r>
      <w:proofErr w:type="spellEnd"/>
      <w:r w:rsidR="00E21621">
        <w:rPr>
          <w:rFonts w:ascii="Arial" w:hAnsi="Arial" w:cs="Arial"/>
          <w:sz w:val="22"/>
          <w:szCs w:val="22"/>
        </w:rPr>
        <w:t xml:space="preserve"> project</w:t>
      </w:r>
      <w:r>
        <w:rPr>
          <w:rFonts w:ascii="Arial" w:hAnsi="Arial" w:cs="Arial"/>
          <w:sz w:val="22"/>
          <w:szCs w:val="22"/>
        </w:rPr>
        <w:t>)</w:t>
      </w:r>
      <w:r w:rsidR="00E21621">
        <w:rPr>
          <w:rFonts w:ascii="Arial" w:hAnsi="Arial" w:cs="Arial"/>
          <w:sz w:val="22"/>
          <w:szCs w:val="22"/>
        </w:rPr>
        <w:t>. Finally, I identified 21 genes</w:t>
      </w:r>
      <w:r w:rsidR="00554A36">
        <w:rPr>
          <w:rFonts w:ascii="Arial" w:hAnsi="Arial" w:cs="Arial"/>
          <w:sz w:val="22"/>
          <w:szCs w:val="22"/>
        </w:rPr>
        <w:t xml:space="preserve"> (Table</w:t>
      </w:r>
      <w:r w:rsidR="00697446">
        <w:rPr>
          <w:rFonts w:ascii="Arial" w:hAnsi="Arial" w:cs="Arial"/>
          <w:sz w:val="22"/>
          <w:szCs w:val="22"/>
        </w:rPr>
        <w:t xml:space="preserve"> xx</w:t>
      </w:r>
      <w:r w:rsidR="00554A36">
        <w:rPr>
          <w:rFonts w:ascii="Arial" w:hAnsi="Arial" w:cs="Arial"/>
          <w:sz w:val="22"/>
          <w:szCs w:val="22"/>
        </w:rPr>
        <w:t>)</w:t>
      </w:r>
      <w:r w:rsidR="00E21621">
        <w:rPr>
          <w:rFonts w:ascii="Arial" w:hAnsi="Arial" w:cs="Arial"/>
          <w:sz w:val="22"/>
          <w:szCs w:val="22"/>
        </w:rPr>
        <w:t xml:space="preserve">. </w:t>
      </w:r>
    </w:p>
    <w:p w:rsidR="008A3E61" w:rsidRDefault="008A3E61" w:rsidP="004A491D">
      <w:pPr>
        <w:rPr>
          <w:rFonts w:ascii="Arial" w:hAnsi="Arial" w:cs="Arial"/>
          <w:sz w:val="22"/>
          <w:szCs w:val="22"/>
        </w:rPr>
      </w:pPr>
    </w:p>
    <w:p w:rsidR="005C22D8" w:rsidRDefault="005C22D8" w:rsidP="004A491D">
      <w:pPr>
        <w:rPr>
          <w:rFonts w:ascii="Arial" w:hAnsi="Arial" w:cs="Arial"/>
          <w:sz w:val="22"/>
          <w:szCs w:val="22"/>
        </w:rPr>
      </w:pPr>
    </w:p>
    <w:p w:rsidR="00E00718" w:rsidRDefault="005C22D8" w:rsidP="004A49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GSC is hypo-methylated in normal blood cells (PBMC, B-cell, </w:t>
      </w:r>
      <w:proofErr w:type="spellStart"/>
      <w:r>
        <w:rPr>
          <w:rFonts w:ascii="Arial" w:hAnsi="Arial" w:cs="Arial"/>
          <w:sz w:val="22"/>
          <w:szCs w:val="22"/>
        </w:rPr>
        <w:t>Neu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CD4</w:t>
      </w:r>
      <w:proofErr w:type="gramEnd"/>
      <w:r>
        <w:rPr>
          <w:rFonts w:ascii="Arial" w:hAnsi="Arial" w:cs="Arial"/>
          <w:sz w:val="22"/>
          <w:szCs w:val="22"/>
        </w:rPr>
        <w:t>+) while it is hyper</w:t>
      </w:r>
      <w:r w:rsidR="009715D2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methylated in solid cancer and AML</w:t>
      </w:r>
      <w:r w:rsidR="009715D2">
        <w:rPr>
          <w:rFonts w:ascii="Arial" w:hAnsi="Arial" w:cs="Arial"/>
          <w:sz w:val="22"/>
          <w:szCs w:val="22"/>
        </w:rPr>
        <w:t xml:space="preserve">. </w:t>
      </w:r>
      <w:r w:rsidR="008C00D6">
        <w:rPr>
          <w:rFonts w:ascii="Arial" w:hAnsi="Arial" w:cs="Arial"/>
          <w:sz w:val="22"/>
          <w:szCs w:val="22"/>
        </w:rPr>
        <w:t>It looks GSC can be a pan-cancer methylation biomarker, however, it isn’t hyper-methylated in B-ALL cancers.</w:t>
      </w:r>
      <w:r w:rsidR="00CC3738">
        <w:rPr>
          <w:rFonts w:ascii="Arial" w:hAnsi="Arial" w:cs="Arial"/>
          <w:sz w:val="22"/>
          <w:szCs w:val="22"/>
        </w:rPr>
        <w:t xml:space="preserve"> Most interesting genomic region for GSC is </w:t>
      </w:r>
      <w:r w:rsidR="0023369D">
        <w:rPr>
          <w:rFonts w:ascii="Arial" w:hAnsi="Arial" w:cs="Arial"/>
          <w:sz w:val="22"/>
          <w:szCs w:val="22"/>
        </w:rPr>
        <w:t>chr14:95234459-95234</w:t>
      </w:r>
      <w:r w:rsidR="005C5EB7" w:rsidRPr="005C5EB7">
        <w:rPr>
          <w:rFonts w:ascii="Arial" w:hAnsi="Arial" w:cs="Arial"/>
          <w:sz w:val="22"/>
          <w:szCs w:val="22"/>
        </w:rPr>
        <w:t xml:space="preserve">854 </w:t>
      </w:r>
      <w:r w:rsidR="00CC3738">
        <w:rPr>
          <w:rFonts w:ascii="Arial" w:hAnsi="Arial" w:cs="Arial"/>
          <w:sz w:val="22"/>
          <w:szCs w:val="22"/>
        </w:rPr>
        <w:t xml:space="preserve">(hg19). </w:t>
      </w:r>
    </w:p>
    <w:p w:rsidR="00BC02DE" w:rsidRDefault="00BC02DE" w:rsidP="004A491D">
      <w:pPr>
        <w:rPr>
          <w:rFonts w:ascii="Arial" w:hAnsi="Arial" w:cs="Arial"/>
          <w:sz w:val="22"/>
          <w:szCs w:val="22"/>
        </w:rPr>
      </w:pPr>
    </w:p>
    <w:p w:rsidR="00BC02DE" w:rsidRDefault="00BC02DE" w:rsidP="004A49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PCDH10 </w:t>
      </w:r>
      <w:r w:rsidRPr="00BC02DE">
        <w:rPr>
          <w:rFonts w:ascii="Arial" w:hAnsi="Arial" w:cs="Arial"/>
          <w:sz w:val="22"/>
          <w:szCs w:val="22"/>
        </w:rPr>
        <w:t>chr2:177,012,372-177,012,675</w:t>
      </w:r>
    </w:p>
    <w:p w:rsidR="00E00718" w:rsidRDefault="00E00718" w:rsidP="004A491D">
      <w:pPr>
        <w:rPr>
          <w:rFonts w:ascii="Arial" w:hAnsi="Arial" w:cs="Arial"/>
          <w:sz w:val="22"/>
          <w:szCs w:val="22"/>
        </w:rPr>
      </w:pPr>
    </w:p>
    <w:p w:rsidR="00E00718" w:rsidRDefault="00E00718" w:rsidP="004A491D">
      <w:pPr>
        <w:rPr>
          <w:rFonts w:ascii="Arial" w:hAnsi="Arial" w:cs="Arial"/>
          <w:sz w:val="22"/>
          <w:szCs w:val="22"/>
        </w:rPr>
      </w:pPr>
    </w:p>
    <w:p w:rsidR="00E00718" w:rsidRDefault="00E00718" w:rsidP="004A49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Table xx. Genes hyper</w:t>
      </w:r>
      <w:r w:rsidR="00A23B1A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methylated in solid tissue and high expressed in whole-blood</w:t>
      </w:r>
    </w:p>
    <w:p w:rsidR="008A3E61" w:rsidRDefault="008A3E61" w:rsidP="004A491D">
      <w:pPr>
        <w:rPr>
          <w:rFonts w:ascii="Arial" w:hAnsi="Arial" w:cs="Arial"/>
          <w:sz w:val="22"/>
          <w:szCs w:val="22"/>
        </w:rPr>
      </w:pPr>
    </w:p>
    <w:tbl>
      <w:tblPr>
        <w:tblStyle w:val="GridTable1Light-Accent1"/>
        <w:tblW w:w="9625" w:type="dxa"/>
        <w:tblLook w:val="04A0" w:firstRow="1" w:lastRow="0" w:firstColumn="1" w:lastColumn="0" w:noHBand="0" w:noVBand="1"/>
      </w:tblPr>
      <w:tblGrid>
        <w:gridCol w:w="1349"/>
        <w:gridCol w:w="1230"/>
        <w:gridCol w:w="1271"/>
        <w:gridCol w:w="1455"/>
        <w:gridCol w:w="1260"/>
        <w:gridCol w:w="3060"/>
      </w:tblGrid>
      <w:tr w:rsidR="0040372B" w:rsidTr="00AE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:rsidR="0040372B" w:rsidRDefault="0040372B">
            <w:pPr>
              <w:rPr>
                <w:sz w:val="20"/>
                <w:szCs w:val="20"/>
              </w:rPr>
            </w:pPr>
          </w:p>
        </w:tc>
        <w:tc>
          <w:tcPr>
            <w:tcW w:w="1230" w:type="dxa"/>
            <w:noWrap/>
            <w:hideMark/>
          </w:tcPr>
          <w:p w:rsidR="0040372B" w:rsidRDefault="00403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MethQ0</w:t>
            </w:r>
          </w:p>
        </w:tc>
        <w:tc>
          <w:tcPr>
            <w:tcW w:w="1271" w:type="dxa"/>
            <w:noWrap/>
            <w:hideMark/>
          </w:tcPr>
          <w:p w:rsidR="0040372B" w:rsidRDefault="00403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MethQ25</w:t>
            </w:r>
          </w:p>
        </w:tc>
        <w:tc>
          <w:tcPr>
            <w:tcW w:w="1455" w:type="dxa"/>
            <w:noWrap/>
            <w:hideMark/>
          </w:tcPr>
          <w:p w:rsidR="0040372B" w:rsidRDefault="00403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TPM</w:t>
            </w:r>
            <w:r w:rsidR="002429DA">
              <w:rPr>
                <w:rFonts w:ascii="Calibri" w:hAnsi="Calibri" w:cs="Calibri"/>
                <w:color w:val="000000"/>
                <w:sz w:val="22"/>
                <w:szCs w:val="22"/>
              </w:rPr>
              <w:softHyphen/>
              <w:t>_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Blood</w:t>
            </w:r>
            <w:proofErr w:type="spellEnd"/>
          </w:p>
        </w:tc>
        <w:tc>
          <w:tcPr>
            <w:tcW w:w="1260" w:type="dxa"/>
            <w:noWrap/>
            <w:hideMark/>
          </w:tcPr>
          <w:p w:rsidR="0040372B" w:rsidRDefault="0040372B" w:rsidP="00C06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C06F7A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C06F7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Ratio</w:t>
            </w:r>
          </w:p>
        </w:tc>
        <w:tc>
          <w:tcPr>
            <w:tcW w:w="3060" w:type="dxa"/>
          </w:tcPr>
          <w:p w:rsidR="0040372B" w:rsidRDefault="00284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DMRs</w:t>
            </w:r>
            <w:r w:rsidR="00EF5F0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 GRCH37</w:t>
            </w:r>
          </w:p>
        </w:tc>
      </w:tr>
      <w:tr w:rsidR="007A6FA2" w:rsidRPr="007A6FA2" w:rsidTr="00AE07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:rsidR="0040372B" w:rsidRPr="007A6FA2" w:rsidRDefault="0040372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SPI1</w:t>
            </w:r>
          </w:p>
        </w:tc>
        <w:tc>
          <w:tcPr>
            <w:tcW w:w="1230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0.093967</w:t>
            </w:r>
          </w:p>
        </w:tc>
        <w:tc>
          <w:tcPr>
            <w:tcW w:w="1271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0.732906</w:t>
            </w:r>
          </w:p>
        </w:tc>
        <w:tc>
          <w:tcPr>
            <w:tcW w:w="1455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908</w:t>
            </w:r>
          </w:p>
        </w:tc>
        <w:tc>
          <w:tcPr>
            <w:tcW w:w="1260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52.78974</w:t>
            </w:r>
          </w:p>
        </w:tc>
        <w:tc>
          <w:tcPr>
            <w:tcW w:w="3060" w:type="dxa"/>
          </w:tcPr>
          <w:p w:rsidR="0040372B" w:rsidRPr="007A6FA2" w:rsidRDefault="00EF5F01" w:rsidP="00BE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chr11:47,399,777-47,400,223</w:t>
            </w:r>
          </w:p>
        </w:tc>
      </w:tr>
      <w:tr w:rsidR="007A6FA2" w:rsidRPr="007A6FA2" w:rsidTr="00AE07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:rsidR="0040372B" w:rsidRPr="007A6FA2" w:rsidRDefault="0040372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S1PR4</w:t>
            </w:r>
          </w:p>
        </w:tc>
        <w:tc>
          <w:tcPr>
            <w:tcW w:w="1230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0.052019</w:t>
            </w:r>
          </w:p>
        </w:tc>
        <w:tc>
          <w:tcPr>
            <w:tcW w:w="1271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0.643889</w:t>
            </w:r>
          </w:p>
        </w:tc>
        <w:tc>
          <w:tcPr>
            <w:tcW w:w="1455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260</w:t>
            </w:r>
          </w:p>
        </w:tc>
        <w:tc>
          <w:tcPr>
            <w:tcW w:w="1260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52.48239</w:t>
            </w:r>
          </w:p>
        </w:tc>
        <w:tc>
          <w:tcPr>
            <w:tcW w:w="3060" w:type="dxa"/>
          </w:tcPr>
          <w:p w:rsidR="0040372B" w:rsidRPr="007A6FA2" w:rsidRDefault="00406073" w:rsidP="00BE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406073">
              <w:rPr>
                <w:rFonts w:ascii="Calibri" w:hAnsi="Calibri" w:cs="Calibri"/>
                <w:color w:val="FF0000"/>
                <w:sz w:val="22"/>
                <w:szCs w:val="22"/>
              </w:rPr>
              <w:t>chr19:3,178,735-3,179,184</w:t>
            </w:r>
          </w:p>
        </w:tc>
      </w:tr>
      <w:tr w:rsidR="007A6FA2" w:rsidRPr="007A6FA2" w:rsidTr="00AE07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:rsidR="0040372B" w:rsidRPr="007A6FA2" w:rsidRDefault="0040372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NFAM1</w:t>
            </w:r>
          </w:p>
        </w:tc>
        <w:tc>
          <w:tcPr>
            <w:tcW w:w="1230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0.012068</w:t>
            </w:r>
          </w:p>
        </w:tc>
        <w:tc>
          <w:tcPr>
            <w:tcW w:w="1271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0.603244</w:t>
            </w:r>
          </w:p>
        </w:tc>
        <w:tc>
          <w:tcPr>
            <w:tcW w:w="1455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109.2</w:t>
            </w:r>
          </w:p>
        </w:tc>
        <w:tc>
          <w:tcPr>
            <w:tcW w:w="1260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47.21494</w:t>
            </w:r>
          </w:p>
        </w:tc>
        <w:tc>
          <w:tcPr>
            <w:tcW w:w="3060" w:type="dxa"/>
          </w:tcPr>
          <w:p w:rsidR="0040372B" w:rsidRPr="007A6FA2" w:rsidRDefault="00406073" w:rsidP="00BE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406073">
              <w:rPr>
                <w:rFonts w:ascii="Calibri" w:hAnsi="Calibri" w:cs="Calibri"/>
                <w:color w:val="FF0000"/>
                <w:sz w:val="22"/>
                <w:szCs w:val="22"/>
              </w:rPr>
              <w:t>chr22:42,828,069-42,828,533</w:t>
            </w:r>
          </w:p>
        </w:tc>
      </w:tr>
      <w:tr w:rsidR="007A6FA2" w:rsidRPr="007A6FA2" w:rsidTr="00AE07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:rsidR="0040372B" w:rsidRPr="007A6FA2" w:rsidRDefault="0040372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OSM</w:t>
            </w:r>
          </w:p>
        </w:tc>
        <w:tc>
          <w:tcPr>
            <w:tcW w:w="1230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0.059035</w:t>
            </w:r>
          </w:p>
        </w:tc>
        <w:tc>
          <w:tcPr>
            <w:tcW w:w="1271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0.602995</w:t>
            </w:r>
          </w:p>
        </w:tc>
        <w:tc>
          <w:tcPr>
            <w:tcW w:w="1455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49.48</w:t>
            </w:r>
          </w:p>
        </w:tc>
        <w:tc>
          <w:tcPr>
            <w:tcW w:w="1260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46.86289</w:t>
            </w:r>
          </w:p>
        </w:tc>
        <w:tc>
          <w:tcPr>
            <w:tcW w:w="3060" w:type="dxa"/>
          </w:tcPr>
          <w:p w:rsidR="0040372B" w:rsidRPr="007A6FA2" w:rsidRDefault="00406073" w:rsidP="00BE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406073">
              <w:rPr>
                <w:rFonts w:ascii="Calibri" w:hAnsi="Calibri" w:cs="Calibri"/>
                <w:color w:val="FF0000"/>
                <w:sz w:val="22"/>
                <w:szCs w:val="22"/>
              </w:rPr>
              <w:t>chr22:30,662,629-30,662,898</w:t>
            </w:r>
          </w:p>
        </w:tc>
      </w:tr>
      <w:tr w:rsidR="0040372B" w:rsidTr="00AE07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:rsidR="0040372B" w:rsidRPr="007A6FA2" w:rsidRDefault="0040372B">
            <w:pPr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lastRenderedPageBreak/>
              <w:t>C16orf54</w:t>
            </w:r>
          </w:p>
        </w:tc>
        <w:tc>
          <w:tcPr>
            <w:tcW w:w="1230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0.03849</w:t>
            </w:r>
          </w:p>
        </w:tc>
        <w:tc>
          <w:tcPr>
            <w:tcW w:w="1271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0.634561</w:t>
            </w:r>
          </w:p>
        </w:tc>
        <w:tc>
          <w:tcPr>
            <w:tcW w:w="1455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63.03</w:t>
            </w:r>
          </w:p>
        </w:tc>
        <w:tc>
          <w:tcPr>
            <w:tcW w:w="1260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38.90642</w:t>
            </w:r>
          </w:p>
        </w:tc>
        <w:tc>
          <w:tcPr>
            <w:tcW w:w="3060" w:type="dxa"/>
          </w:tcPr>
          <w:p w:rsidR="0040372B" w:rsidRPr="007A6FA2" w:rsidRDefault="00520A60" w:rsidP="00BE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520A60">
              <w:rPr>
                <w:rFonts w:ascii="Calibri" w:hAnsi="Calibri" w:cs="Calibri"/>
                <w:color w:val="7030A0"/>
                <w:sz w:val="22"/>
                <w:szCs w:val="22"/>
              </w:rPr>
              <w:t>chr16:29,757,144-29,757,610</w:t>
            </w:r>
          </w:p>
        </w:tc>
      </w:tr>
      <w:tr w:rsidR="0040372B" w:rsidTr="00AE07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:rsidR="0040372B" w:rsidRPr="007A6FA2" w:rsidRDefault="0040372B">
            <w:pPr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BIN2</w:t>
            </w:r>
          </w:p>
        </w:tc>
        <w:tc>
          <w:tcPr>
            <w:tcW w:w="1230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0.038053</w:t>
            </w:r>
          </w:p>
        </w:tc>
        <w:tc>
          <w:tcPr>
            <w:tcW w:w="1271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0.692999</w:t>
            </w:r>
          </w:p>
        </w:tc>
        <w:tc>
          <w:tcPr>
            <w:tcW w:w="1455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235.2</w:t>
            </w:r>
          </w:p>
        </w:tc>
        <w:tc>
          <w:tcPr>
            <w:tcW w:w="1260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37.46268</w:t>
            </w:r>
          </w:p>
        </w:tc>
        <w:tc>
          <w:tcPr>
            <w:tcW w:w="3060" w:type="dxa"/>
          </w:tcPr>
          <w:p w:rsidR="0040372B" w:rsidRPr="007A6FA2" w:rsidRDefault="005621A5" w:rsidP="00BE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5621A5">
              <w:rPr>
                <w:rFonts w:ascii="Calibri" w:hAnsi="Calibri" w:cs="Calibri"/>
                <w:color w:val="7030A0"/>
                <w:sz w:val="22"/>
                <w:szCs w:val="22"/>
              </w:rPr>
              <w:t>chr12:51,717,574-51,718,265</w:t>
            </w:r>
          </w:p>
        </w:tc>
      </w:tr>
      <w:tr w:rsidR="0040372B" w:rsidTr="00AE07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:rsidR="0040372B" w:rsidRPr="007A6FA2" w:rsidRDefault="0040372B">
            <w:pPr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C19orf35</w:t>
            </w:r>
          </w:p>
        </w:tc>
        <w:tc>
          <w:tcPr>
            <w:tcW w:w="1230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0.094108</w:t>
            </w:r>
          </w:p>
        </w:tc>
        <w:tc>
          <w:tcPr>
            <w:tcW w:w="1271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0.627955</w:t>
            </w:r>
          </w:p>
        </w:tc>
        <w:tc>
          <w:tcPr>
            <w:tcW w:w="1455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20.44</w:t>
            </w:r>
          </w:p>
        </w:tc>
        <w:tc>
          <w:tcPr>
            <w:tcW w:w="1260" w:type="dxa"/>
            <w:noWrap/>
            <w:hideMark/>
          </w:tcPr>
          <w:p w:rsidR="0040372B" w:rsidRPr="007A6FA2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33.34713</w:t>
            </w:r>
          </w:p>
        </w:tc>
        <w:tc>
          <w:tcPr>
            <w:tcW w:w="3060" w:type="dxa"/>
          </w:tcPr>
          <w:p w:rsidR="0040372B" w:rsidRPr="007A6FA2" w:rsidRDefault="005621A5" w:rsidP="00BE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5621A5">
              <w:rPr>
                <w:rFonts w:ascii="Calibri" w:hAnsi="Calibri" w:cs="Calibri"/>
                <w:color w:val="7030A0"/>
                <w:sz w:val="22"/>
                <w:szCs w:val="22"/>
              </w:rPr>
              <w:t>chr19:2,282,044-2,282,537</w:t>
            </w:r>
          </w:p>
        </w:tc>
      </w:tr>
      <w:tr w:rsidR="00491C11" w:rsidRPr="00491C11" w:rsidTr="00AE07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:rsidR="0040372B" w:rsidRPr="00491C11" w:rsidRDefault="0040372B">
            <w:pPr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ITGB2</w:t>
            </w:r>
          </w:p>
        </w:tc>
        <w:tc>
          <w:tcPr>
            <w:tcW w:w="1230" w:type="dxa"/>
            <w:noWrap/>
            <w:hideMark/>
          </w:tcPr>
          <w:p w:rsidR="0040372B" w:rsidRPr="00491C11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0.053084</w:t>
            </w:r>
          </w:p>
        </w:tc>
        <w:tc>
          <w:tcPr>
            <w:tcW w:w="1271" w:type="dxa"/>
            <w:noWrap/>
            <w:hideMark/>
          </w:tcPr>
          <w:p w:rsidR="0040372B" w:rsidRPr="00491C11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0.630435</w:t>
            </w:r>
          </w:p>
        </w:tc>
        <w:tc>
          <w:tcPr>
            <w:tcW w:w="1455" w:type="dxa"/>
            <w:noWrap/>
            <w:hideMark/>
          </w:tcPr>
          <w:p w:rsidR="0040372B" w:rsidRPr="00491C11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572.7</w:t>
            </w:r>
          </w:p>
        </w:tc>
        <w:tc>
          <w:tcPr>
            <w:tcW w:w="1260" w:type="dxa"/>
            <w:noWrap/>
            <w:hideMark/>
          </w:tcPr>
          <w:p w:rsidR="0040372B" w:rsidRPr="00491C11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30.19166</w:t>
            </w:r>
          </w:p>
        </w:tc>
        <w:tc>
          <w:tcPr>
            <w:tcW w:w="3060" w:type="dxa"/>
          </w:tcPr>
          <w:p w:rsidR="0040372B" w:rsidRPr="00491C11" w:rsidRDefault="005621A5" w:rsidP="00BE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5621A5">
              <w:rPr>
                <w:rFonts w:ascii="Calibri" w:hAnsi="Calibri" w:cs="Calibri"/>
                <w:color w:val="00B050"/>
                <w:sz w:val="22"/>
                <w:szCs w:val="22"/>
              </w:rPr>
              <w:t>chr21:46,340,250-46,340,802</w:t>
            </w:r>
          </w:p>
        </w:tc>
      </w:tr>
      <w:tr w:rsidR="00491C11" w:rsidRPr="00491C11" w:rsidTr="00AE07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:rsidR="0040372B" w:rsidRPr="00491C11" w:rsidRDefault="0040372B">
            <w:pPr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ICAM3</w:t>
            </w:r>
          </w:p>
        </w:tc>
        <w:tc>
          <w:tcPr>
            <w:tcW w:w="1230" w:type="dxa"/>
            <w:noWrap/>
            <w:hideMark/>
          </w:tcPr>
          <w:p w:rsidR="0040372B" w:rsidRPr="00491C11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0.121451</w:t>
            </w:r>
          </w:p>
        </w:tc>
        <w:tc>
          <w:tcPr>
            <w:tcW w:w="1271" w:type="dxa"/>
            <w:noWrap/>
            <w:hideMark/>
          </w:tcPr>
          <w:p w:rsidR="0040372B" w:rsidRPr="00491C11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0.642406</w:t>
            </w:r>
          </w:p>
        </w:tc>
        <w:tc>
          <w:tcPr>
            <w:tcW w:w="1455" w:type="dxa"/>
            <w:noWrap/>
            <w:hideMark/>
          </w:tcPr>
          <w:p w:rsidR="0040372B" w:rsidRPr="00491C11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403.5</w:t>
            </w:r>
          </w:p>
        </w:tc>
        <w:tc>
          <w:tcPr>
            <w:tcW w:w="1260" w:type="dxa"/>
            <w:noWrap/>
            <w:hideMark/>
          </w:tcPr>
          <w:p w:rsidR="0040372B" w:rsidRPr="00491C11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28.40834</w:t>
            </w:r>
          </w:p>
        </w:tc>
        <w:tc>
          <w:tcPr>
            <w:tcW w:w="3060" w:type="dxa"/>
          </w:tcPr>
          <w:p w:rsidR="0040372B" w:rsidRPr="00491C11" w:rsidRDefault="00E85150" w:rsidP="00BE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E85150">
              <w:rPr>
                <w:rFonts w:ascii="Calibri" w:hAnsi="Calibri" w:cs="Calibri"/>
                <w:color w:val="00B050"/>
                <w:sz w:val="22"/>
                <w:szCs w:val="22"/>
              </w:rPr>
              <w:t>chr19:10,449,867-10,450,324</w:t>
            </w:r>
          </w:p>
        </w:tc>
      </w:tr>
      <w:tr w:rsidR="00491C11" w:rsidRPr="00491C11" w:rsidTr="00AE07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:rsidR="0040372B" w:rsidRPr="00491C11" w:rsidRDefault="0040372B">
            <w:pPr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PSTPIP1</w:t>
            </w:r>
          </w:p>
        </w:tc>
        <w:tc>
          <w:tcPr>
            <w:tcW w:w="1230" w:type="dxa"/>
            <w:noWrap/>
            <w:hideMark/>
          </w:tcPr>
          <w:p w:rsidR="0040372B" w:rsidRPr="00491C11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0.090827</w:t>
            </w:r>
          </w:p>
        </w:tc>
        <w:tc>
          <w:tcPr>
            <w:tcW w:w="1271" w:type="dxa"/>
            <w:noWrap/>
            <w:hideMark/>
          </w:tcPr>
          <w:p w:rsidR="0040372B" w:rsidRPr="00491C11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0.636502</w:t>
            </w:r>
          </w:p>
        </w:tc>
        <w:tc>
          <w:tcPr>
            <w:tcW w:w="1455" w:type="dxa"/>
            <w:noWrap/>
            <w:hideMark/>
          </w:tcPr>
          <w:p w:rsidR="0040372B" w:rsidRPr="00491C11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103.6</w:t>
            </w:r>
          </w:p>
        </w:tc>
        <w:tc>
          <w:tcPr>
            <w:tcW w:w="1260" w:type="dxa"/>
            <w:noWrap/>
            <w:hideMark/>
          </w:tcPr>
          <w:p w:rsidR="0040372B" w:rsidRPr="00491C11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27.15204</w:t>
            </w:r>
          </w:p>
        </w:tc>
        <w:tc>
          <w:tcPr>
            <w:tcW w:w="3060" w:type="dxa"/>
          </w:tcPr>
          <w:p w:rsidR="0040372B" w:rsidRPr="00491C11" w:rsidRDefault="00E85150" w:rsidP="00BE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E85150">
              <w:rPr>
                <w:rFonts w:ascii="Calibri" w:hAnsi="Calibri" w:cs="Calibri"/>
                <w:color w:val="00B050"/>
                <w:sz w:val="22"/>
                <w:szCs w:val="22"/>
              </w:rPr>
              <w:t>chr15:77,287,327-77,287,771</w:t>
            </w:r>
          </w:p>
        </w:tc>
      </w:tr>
      <w:tr w:rsidR="00790DCF" w:rsidRPr="00790DCF" w:rsidTr="00AE07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:rsidR="0040372B" w:rsidRPr="00790DCF" w:rsidRDefault="0040372B">
            <w:pPr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CD7</w:t>
            </w:r>
          </w:p>
        </w:tc>
        <w:tc>
          <w:tcPr>
            <w:tcW w:w="1230" w:type="dxa"/>
            <w:noWrap/>
            <w:hideMark/>
          </w:tcPr>
          <w:p w:rsidR="0040372B" w:rsidRPr="00790DCF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0.07259</w:t>
            </w:r>
          </w:p>
        </w:tc>
        <w:tc>
          <w:tcPr>
            <w:tcW w:w="1271" w:type="dxa"/>
            <w:noWrap/>
            <w:hideMark/>
          </w:tcPr>
          <w:p w:rsidR="0040372B" w:rsidRPr="00790DCF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0.672038</w:t>
            </w:r>
          </w:p>
        </w:tc>
        <w:tc>
          <w:tcPr>
            <w:tcW w:w="1455" w:type="dxa"/>
            <w:noWrap/>
            <w:hideMark/>
          </w:tcPr>
          <w:p w:rsidR="0040372B" w:rsidRPr="00790DCF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67.17</w:t>
            </w:r>
          </w:p>
        </w:tc>
        <w:tc>
          <w:tcPr>
            <w:tcW w:w="1260" w:type="dxa"/>
            <w:noWrap/>
            <w:hideMark/>
          </w:tcPr>
          <w:p w:rsidR="0040372B" w:rsidRPr="00790DCF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20.91915</w:t>
            </w:r>
          </w:p>
        </w:tc>
        <w:tc>
          <w:tcPr>
            <w:tcW w:w="3060" w:type="dxa"/>
          </w:tcPr>
          <w:p w:rsidR="0040372B" w:rsidRPr="00790DCF" w:rsidRDefault="00E936A4" w:rsidP="00BE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E936A4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chr17:80,273,516-80,273,968</w:t>
            </w:r>
          </w:p>
        </w:tc>
      </w:tr>
      <w:tr w:rsidR="00790DCF" w:rsidRPr="00790DCF" w:rsidTr="00AE07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:rsidR="0040372B" w:rsidRPr="00790DCF" w:rsidRDefault="0040372B">
            <w:pPr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TBC1D10C</w:t>
            </w:r>
          </w:p>
        </w:tc>
        <w:tc>
          <w:tcPr>
            <w:tcW w:w="1230" w:type="dxa"/>
            <w:noWrap/>
            <w:hideMark/>
          </w:tcPr>
          <w:p w:rsidR="0040372B" w:rsidRPr="00790DCF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0.079223</w:t>
            </w:r>
          </w:p>
        </w:tc>
        <w:tc>
          <w:tcPr>
            <w:tcW w:w="1271" w:type="dxa"/>
            <w:noWrap/>
            <w:hideMark/>
          </w:tcPr>
          <w:p w:rsidR="0040372B" w:rsidRPr="00790DCF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0.63471</w:t>
            </w:r>
          </w:p>
        </w:tc>
        <w:tc>
          <w:tcPr>
            <w:tcW w:w="1455" w:type="dxa"/>
            <w:noWrap/>
            <w:hideMark/>
          </w:tcPr>
          <w:p w:rsidR="0040372B" w:rsidRPr="00790DCF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185</w:t>
            </w:r>
          </w:p>
        </w:tc>
        <w:tc>
          <w:tcPr>
            <w:tcW w:w="1260" w:type="dxa"/>
            <w:noWrap/>
            <w:hideMark/>
          </w:tcPr>
          <w:p w:rsidR="0040372B" w:rsidRPr="00790DCF" w:rsidRDefault="00403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20.19358</w:t>
            </w:r>
          </w:p>
        </w:tc>
        <w:tc>
          <w:tcPr>
            <w:tcW w:w="3060" w:type="dxa"/>
          </w:tcPr>
          <w:p w:rsidR="0040372B" w:rsidRPr="00790DCF" w:rsidRDefault="00E936A4" w:rsidP="00BE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E936A4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chr11:67,171,580-67,172,036</w:t>
            </w:r>
          </w:p>
        </w:tc>
      </w:tr>
      <w:tr w:rsidR="008B3940" w:rsidTr="00AE07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:rsidR="008B3940" w:rsidRPr="007A6FA2" w:rsidRDefault="008B3940" w:rsidP="001E3CE9">
            <w:pPr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GPSM3</w:t>
            </w:r>
          </w:p>
        </w:tc>
        <w:tc>
          <w:tcPr>
            <w:tcW w:w="1230" w:type="dxa"/>
            <w:noWrap/>
            <w:hideMark/>
          </w:tcPr>
          <w:p w:rsidR="008B3940" w:rsidRPr="007A6FA2" w:rsidRDefault="008B3940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0.080427</w:t>
            </w:r>
          </w:p>
        </w:tc>
        <w:tc>
          <w:tcPr>
            <w:tcW w:w="1271" w:type="dxa"/>
            <w:noWrap/>
            <w:hideMark/>
          </w:tcPr>
          <w:p w:rsidR="008B3940" w:rsidRPr="007A6FA2" w:rsidRDefault="008B3940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0.7026</w:t>
            </w:r>
          </w:p>
        </w:tc>
        <w:tc>
          <w:tcPr>
            <w:tcW w:w="1455" w:type="dxa"/>
            <w:noWrap/>
            <w:hideMark/>
          </w:tcPr>
          <w:p w:rsidR="008B3940" w:rsidRPr="007A6FA2" w:rsidRDefault="008B3940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831.1</w:t>
            </w:r>
          </w:p>
        </w:tc>
        <w:tc>
          <w:tcPr>
            <w:tcW w:w="1260" w:type="dxa"/>
            <w:noWrap/>
            <w:hideMark/>
          </w:tcPr>
          <w:p w:rsidR="008B3940" w:rsidRPr="007A6FA2" w:rsidRDefault="008B3940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32.28412</w:t>
            </w:r>
          </w:p>
        </w:tc>
        <w:tc>
          <w:tcPr>
            <w:tcW w:w="3060" w:type="dxa"/>
          </w:tcPr>
          <w:p w:rsidR="008B3940" w:rsidRPr="007A6FA2" w:rsidRDefault="0069626D" w:rsidP="00AC5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>
              <w:rPr>
                <w:rFonts w:ascii="Calibri" w:hAnsi="Calibri" w:cs="Calibri"/>
                <w:color w:val="7030A0"/>
                <w:sz w:val="22"/>
                <w:szCs w:val="22"/>
              </w:rPr>
              <w:t>Not Good Marker</w:t>
            </w:r>
          </w:p>
        </w:tc>
      </w:tr>
      <w:tr w:rsidR="008B3940" w:rsidRPr="00491C11" w:rsidTr="00AE07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:rsidR="008B3940" w:rsidRPr="00491C11" w:rsidRDefault="008B3940" w:rsidP="001E3CE9">
            <w:pPr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WAS</w:t>
            </w:r>
          </w:p>
        </w:tc>
        <w:tc>
          <w:tcPr>
            <w:tcW w:w="1230" w:type="dxa"/>
            <w:noWrap/>
            <w:hideMark/>
          </w:tcPr>
          <w:p w:rsidR="008B3940" w:rsidRPr="00491C11" w:rsidRDefault="008B3940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0.066367</w:t>
            </w:r>
          </w:p>
        </w:tc>
        <w:tc>
          <w:tcPr>
            <w:tcW w:w="1271" w:type="dxa"/>
            <w:noWrap/>
            <w:hideMark/>
          </w:tcPr>
          <w:p w:rsidR="008B3940" w:rsidRPr="00491C11" w:rsidRDefault="008B3940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0.66933</w:t>
            </w:r>
          </w:p>
        </w:tc>
        <w:tc>
          <w:tcPr>
            <w:tcW w:w="1455" w:type="dxa"/>
            <w:noWrap/>
            <w:hideMark/>
          </w:tcPr>
          <w:p w:rsidR="008B3940" w:rsidRPr="00491C11" w:rsidRDefault="008B3940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329.8</w:t>
            </w:r>
          </w:p>
        </w:tc>
        <w:tc>
          <w:tcPr>
            <w:tcW w:w="1260" w:type="dxa"/>
            <w:noWrap/>
            <w:hideMark/>
          </w:tcPr>
          <w:p w:rsidR="008B3940" w:rsidRPr="00491C11" w:rsidRDefault="008B3940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31.08416</w:t>
            </w:r>
          </w:p>
        </w:tc>
        <w:tc>
          <w:tcPr>
            <w:tcW w:w="3060" w:type="dxa"/>
          </w:tcPr>
          <w:p w:rsidR="008B3940" w:rsidRPr="00491C11" w:rsidRDefault="0069626D" w:rsidP="00AC5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7030A0"/>
                <w:sz w:val="22"/>
                <w:szCs w:val="22"/>
              </w:rPr>
              <w:t>Not Good Marker</w:t>
            </w:r>
          </w:p>
        </w:tc>
      </w:tr>
      <w:tr w:rsidR="008B3940" w:rsidRPr="00491C11" w:rsidTr="00AE07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:rsidR="008B3940" w:rsidRPr="00491C11" w:rsidRDefault="008B3940" w:rsidP="001E3CE9">
            <w:pPr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PRF1</w:t>
            </w:r>
          </w:p>
        </w:tc>
        <w:tc>
          <w:tcPr>
            <w:tcW w:w="1230" w:type="dxa"/>
            <w:noWrap/>
            <w:hideMark/>
          </w:tcPr>
          <w:p w:rsidR="008B3940" w:rsidRPr="00491C11" w:rsidRDefault="008B3940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0.146939</w:t>
            </w:r>
          </w:p>
        </w:tc>
        <w:tc>
          <w:tcPr>
            <w:tcW w:w="1271" w:type="dxa"/>
            <w:noWrap/>
            <w:hideMark/>
          </w:tcPr>
          <w:p w:rsidR="008B3940" w:rsidRPr="00491C11" w:rsidRDefault="008B3940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0.621175</w:t>
            </w:r>
          </w:p>
        </w:tc>
        <w:tc>
          <w:tcPr>
            <w:tcW w:w="1455" w:type="dxa"/>
            <w:noWrap/>
            <w:hideMark/>
          </w:tcPr>
          <w:p w:rsidR="008B3940" w:rsidRPr="00491C11" w:rsidRDefault="008B3940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138.9</w:t>
            </w:r>
          </w:p>
        </w:tc>
        <w:tc>
          <w:tcPr>
            <w:tcW w:w="1260" w:type="dxa"/>
            <w:noWrap/>
            <w:hideMark/>
          </w:tcPr>
          <w:p w:rsidR="008B3940" w:rsidRPr="00491C11" w:rsidRDefault="008B3940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491C11">
              <w:rPr>
                <w:rFonts w:ascii="Calibri" w:hAnsi="Calibri" w:cs="Calibri"/>
                <w:color w:val="00B050"/>
                <w:sz w:val="22"/>
                <w:szCs w:val="22"/>
              </w:rPr>
              <w:t>30.98476</w:t>
            </w:r>
          </w:p>
        </w:tc>
        <w:tc>
          <w:tcPr>
            <w:tcW w:w="3060" w:type="dxa"/>
          </w:tcPr>
          <w:p w:rsidR="008B3940" w:rsidRPr="00491C11" w:rsidRDefault="0069626D" w:rsidP="00AC5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7030A0"/>
                <w:sz w:val="22"/>
                <w:szCs w:val="22"/>
              </w:rPr>
              <w:t>Not Good Marker</w:t>
            </w:r>
          </w:p>
        </w:tc>
      </w:tr>
      <w:tr w:rsidR="002F67A7" w:rsidRPr="007A6FA2" w:rsidTr="00AE07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:rsidR="002F67A7" w:rsidRPr="007A6FA2" w:rsidRDefault="002F67A7" w:rsidP="001E3CE9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CFP</w:t>
            </w:r>
          </w:p>
        </w:tc>
        <w:tc>
          <w:tcPr>
            <w:tcW w:w="1230" w:type="dxa"/>
            <w:noWrap/>
            <w:hideMark/>
          </w:tcPr>
          <w:p w:rsidR="002F67A7" w:rsidRPr="007A6FA2" w:rsidRDefault="002F67A7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0.022835</w:t>
            </w:r>
          </w:p>
        </w:tc>
        <w:tc>
          <w:tcPr>
            <w:tcW w:w="1271" w:type="dxa"/>
            <w:noWrap/>
            <w:hideMark/>
          </w:tcPr>
          <w:p w:rsidR="002F67A7" w:rsidRPr="007A6FA2" w:rsidRDefault="002F67A7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0.60196</w:t>
            </w:r>
          </w:p>
        </w:tc>
        <w:tc>
          <w:tcPr>
            <w:tcW w:w="1455" w:type="dxa"/>
            <w:noWrap/>
            <w:hideMark/>
          </w:tcPr>
          <w:p w:rsidR="002F67A7" w:rsidRPr="007A6FA2" w:rsidRDefault="002F67A7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244.4</w:t>
            </w:r>
          </w:p>
        </w:tc>
        <w:tc>
          <w:tcPr>
            <w:tcW w:w="1260" w:type="dxa"/>
            <w:noWrap/>
            <w:hideMark/>
          </w:tcPr>
          <w:p w:rsidR="002F67A7" w:rsidRPr="007A6FA2" w:rsidRDefault="002F67A7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FF0000"/>
                <w:sz w:val="22"/>
                <w:szCs w:val="22"/>
              </w:rPr>
              <w:t>44.50527</w:t>
            </w:r>
          </w:p>
        </w:tc>
        <w:tc>
          <w:tcPr>
            <w:tcW w:w="3060" w:type="dxa"/>
          </w:tcPr>
          <w:p w:rsidR="002F67A7" w:rsidRPr="007A6FA2" w:rsidRDefault="0069626D" w:rsidP="00AC5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7030A0"/>
                <w:sz w:val="22"/>
                <w:szCs w:val="22"/>
              </w:rPr>
              <w:t>Not Good Marker</w:t>
            </w:r>
          </w:p>
        </w:tc>
      </w:tr>
      <w:tr w:rsidR="002F67A7" w:rsidTr="00AE07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:rsidR="002F67A7" w:rsidRPr="007A6FA2" w:rsidRDefault="002F67A7" w:rsidP="001E3CE9">
            <w:pPr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FGR</w:t>
            </w:r>
          </w:p>
        </w:tc>
        <w:tc>
          <w:tcPr>
            <w:tcW w:w="1230" w:type="dxa"/>
            <w:noWrap/>
            <w:hideMark/>
          </w:tcPr>
          <w:p w:rsidR="002F67A7" w:rsidRPr="007A6FA2" w:rsidRDefault="002F67A7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0.069841</w:t>
            </w:r>
          </w:p>
        </w:tc>
        <w:tc>
          <w:tcPr>
            <w:tcW w:w="1271" w:type="dxa"/>
            <w:noWrap/>
            <w:hideMark/>
          </w:tcPr>
          <w:p w:rsidR="002F67A7" w:rsidRPr="007A6FA2" w:rsidRDefault="002F67A7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0.745352</w:t>
            </w:r>
          </w:p>
        </w:tc>
        <w:tc>
          <w:tcPr>
            <w:tcW w:w="1455" w:type="dxa"/>
            <w:noWrap/>
            <w:hideMark/>
          </w:tcPr>
          <w:p w:rsidR="002F67A7" w:rsidRPr="007A6FA2" w:rsidRDefault="002F67A7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597.3</w:t>
            </w:r>
          </w:p>
        </w:tc>
        <w:tc>
          <w:tcPr>
            <w:tcW w:w="1260" w:type="dxa"/>
            <w:noWrap/>
            <w:hideMark/>
          </w:tcPr>
          <w:p w:rsidR="002F67A7" w:rsidRPr="007A6FA2" w:rsidRDefault="002F67A7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A6FA2">
              <w:rPr>
                <w:rFonts w:ascii="Calibri" w:hAnsi="Calibri" w:cs="Calibri"/>
                <w:color w:val="7030A0"/>
                <w:sz w:val="22"/>
                <w:szCs w:val="22"/>
              </w:rPr>
              <w:t>37.78979</w:t>
            </w:r>
          </w:p>
        </w:tc>
        <w:tc>
          <w:tcPr>
            <w:tcW w:w="3060" w:type="dxa"/>
          </w:tcPr>
          <w:p w:rsidR="002F67A7" w:rsidRPr="007A6FA2" w:rsidRDefault="0069626D" w:rsidP="00AC5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>
              <w:rPr>
                <w:rFonts w:ascii="Calibri" w:hAnsi="Calibri" w:cs="Calibri"/>
                <w:color w:val="7030A0"/>
                <w:sz w:val="22"/>
                <w:szCs w:val="22"/>
              </w:rPr>
              <w:t>Not Good Marker</w:t>
            </w:r>
          </w:p>
        </w:tc>
      </w:tr>
      <w:tr w:rsidR="00E936A4" w:rsidRPr="00790DCF" w:rsidTr="00AE07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:rsidR="00E936A4" w:rsidRPr="00790DCF" w:rsidRDefault="00E936A4" w:rsidP="001E3CE9">
            <w:pPr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IL2RG</w:t>
            </w:r>
          </w:p>
        </w:tc>
        <w:tc>
          <w:tcPr>
            <w:tcW w:w="1230" w:type="dxa"/>
            <w:noWrap/>
            <w:hideMark/>
          </w:tcPr>
          <w:p w:rsidR="00E936A4" w:rsidRPr="00790DCF" w:rsidRDefault="00E936A4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0.045546</w:t>
            </w:r>
          </w:p>
        </w:tc>
        <w:tc>
          <w:tcPr>
            <w:tcW w:w="1271" w:type="dxa"/>
            <w:noWrap/>
            <w:hideMark/>
          </w:tcPr>
          <w:p w:rsidR="00E936A4" w:rsidRPr="00790DCF" w:rsidRDefault="00E936A4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0.682142</w:t>
            </w:r>
          </w:p>
        </w:tc>
        <w:tc>
          <w:tcPr>
            <w:tcW w:w="1455" w:type="dxa"/>
            <w:noWrap/>
            <w:hideMark/>
          </w:tcPr>
          <w:p w:rsidR="00E936A4" w:rsidRPr="00790DCF" w:rsidRDefault="00E936A4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422.4</w:t>
            </w:r>
          </w:p>
        </w:tc>
        <w:tc>
          <w:tcPr>
            <w:tcW w:w="1260" w:type="dxa"/>
            <w:noWrap/>
            <w:hideMark/>
          </w:tcPr>
          <w:p w:rsidR="00E936A4" w:rsidRPr="00790DCF" w:rsidRDefault="00E936A4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24.98398</w:t>
            </w:r>
          </w:p>
        </w:tc>
        <w:tc>
          <w:tcPr>
            <w:tcW w:w="3060" w:type="dxa"/>
          </w:tcPr>
          <w:p w:rsidR="00E936A4" w:rsidRPr="00790DCF" w:rsidRDefault="0069626D" w:rsidP="00AC5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>
              <w:rPr>
                <w:rFonts w:ascii="Calibri" w:hAnsi="Calibri" w:cs="Calibri"/>
                <w:color w:val="7030A0"/>
                <w:sz w:val="22"/>
                <w:szCs w:val="22"/>
              </w:rPr>
              <w:t>Not Good Marker</w:t>
            </w:r>
          </w:p>
        </w:tc>
      </w:tr>
      <w:tr w:rsidR="00E936A4" w:rsidRPr="00790DCF" w:rsidTr="00AE07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:rsidR="00E936A4" w:rsidRPr="00790DCF" w:rsidRDefault="00E936A4" w:rsidP="001E3CE9">
            <w:pPr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CYTIP</w:t>
            </w:r>
          </w:p>
        </w:tc>
        <w:tc>
          <w:tcPr>
            <w:tcW w:w="1230" w:type="dxa"/>
            <w:noWrap/>
            <w:hideMark/>
          </w:tcPr>
          <w:p w:rsidR="00E936A4" w:rsidRPr="00790DCF" w:rsidRDefault="00E936A4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0.088117</w:t>
            </w:r>
          </w:p>
        </w:tc>
        <w:tc>
          <w:tcPr>
            <w:tcW w:w="1271" w:type="dxa"/>
            <w:noWrap/>
            <w:hideMark/>
          </w:tcPr>
          <w:p w:rsidR="00E936A4" w:rsidRPr="00790DCF" w:rsidRDefault="00E936A4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0.717905</w:t>
            </w:r>
          </w:p>
        </w:tc>
        <w:tc>
          <w:tcPr>
            <w:tcW w:w="1455" w:type="dxa"/>
            <w:noWrap/>
            <w:hideMark/>
          </w:tcPr>
          <w:p w:rsidR="00E936A4" w:rsidRPr="00790DCF" w:rsidRDefault="00E936A4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192.4</w:t>
            </w:r>
          </w:p>
        </w:tc>
        <w:tc>
          <w:tcPr>
            <w:tcW w:w="1260" w:type="dxa"/>
            <w:noWrap/>
            <w:hideMark/>
          </w:tcPr>
          <w:p w:rsidR="00E936A4" w:rsidRPr="00790DCF" w:rsidRDefault="00E936A4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22.86334</w:t>
            </w:r>
          </w:p>
        </w:tc>
        <w:tc>
          <w:tcPr>
            <w:tcW w:w="3060" w:type="dxa"/>
          </w:tcPr>
          <w:p w:rsidR="00E936A4" w:rsidRPr="00790DCF" w:rsidRDefault="0069626D" w:rsidP="00AC5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>
              <w:rPr>
                <w:rFonts w:ascii="Calibri" w:hAnsi="Calibri" w:cs="Calibri"/>
                <w:color w:val="7030A0"/>
                <w:sz w:val="22"/>
                <w:szCs w:val="22"/>
              </w:rPr>
              <w:t>Not Good Marker</w:t>
            </w:r>
          </w:p>
        </w:tc>
      </w:tr>
      <w:tr w:rsidR="00E936A4" w:rsidRPr="00790DCF" w:rsidTr="00AE07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:rsidR="00E936A4" w:rsidRPr="00790DCF" w:rsidRDefault="00E936A4" w:rsidP="001E3CE9">
            <w:pPr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TAGAP</w:t>
            </w:r>
          </w:p>
        </w:tc>
        <w:tc>
          <w:tcPr>
            <w:tcW w:w="1230" w:type="dxa"/>
            <w:noWrap/>
            <w:hideMark/>
          </w:tcPr>
          <w:p w:rsidR="00E936A4" w:rsidRPr="00790DCF" w:rsidRDefault="00E936A4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0.078277</w:t>
            </w:r>
          </w:p>
        </w:tc>
        <w:tc>
          <w:tcPr>
            <w:tcW w:w="1271" w:type="dxa"/>
            <w:noWrap/>
            <w:hideMark/>
          </w:tcPr>
          <w:p w:rsidR="00E936A4" w:rsidRPr="00790DCF" w:rsidRDefault="00E936A4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0.780386</w:t>
            </w:r>
          </w:p>
        </w:tc>
        <w:tc>
          <w:tcPr>
            <w:tcW w:w="1455" w:type="dxa"/>
            <w:noWrap/>
            <w:hideMark/>
          </w:tcPr>
          <w:p w:rsidR="00E936A4" w:rsidRPr="00790DCF" w:rsidRDefault="00E936A4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49.66</w:t>
            </w:r>
          </w:p>
        </w:tc>
        <w:tc>
          <w:tcPr>
            <w:tcW w:w="1260" w:type="dxa"/>
            <w:noWrap/>
            <w:hideMark/>
          </w:tcPr>
          <w:p w:rsidR="00E936A4" w:rsidRPr="00790DCF" w:rsidRDefault="00E936A4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22.53926</w:t>
            </w:r>
          </w:p>
        </w:tc>
        <w:tc>
          <w:tcPr>
            <w:tcW w:w="3060" w:type="dxa"/>
          </w:tcPr>
          <w:p w:rsidR="00E936A4" w:rsidRPr="00790DCF" w:rsidRDefault="0069626D" w:rsidP="00AC5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>
              <w:rPr>
                <w:rFonts w:ascii="Calibri" w:hAnsi="Calibri" w:cs="Calibri"/>
                <w:color w:val="7030A0"/>
                <w:sz w:val="22"/>
                <w:szCs w:val="22"/>
              </w:rPr>
              <w:t>Not Good Marker</w:t>
            </w:r>
          </w:p>
        </w:tc>
      </w:tr>
      <w:tr w:rsidR="00E936A4" w:rsidRPr="00790DCF" w:rsidTr="00AE07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:rsidR="00E936A4" w:rsidRPr="00790DCF" w:rsidRDefault="00E936A4" w:rsidP="001E3CE9">
            <w:pPr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PTPRC</w:t>
            </w:r>
          </w:p>
        </w:tc>
        <w:tc>
          <w:tcPr>
            <w:tcW w:w="1230" w:type="dxa"/>
            <w:noWrap/>
            <w:hideMark/>
          </w:tcPr>
          <w:p w:rsidR="00E936A4" w:rsidRPr="00790DCF" w:rsidRDefault="00E936A4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0.043059</w:t>
            </w:r>
          </w:p>
        </w:tc>
        <w:tc>
          <w:tcPr>
            <w:tcW w:w="1271" w:type="dxa"/>
            <w:noWrap/>
            <w:hideMark/>
          </w:tcPr>
          <w:p w:rsidR="00E936A4" w:rsidRPr="00790DCF" w:rsidRDefault="00E936A4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0.66827</w:t>
            </w:r>
          </w:p>
        </w:tc>
        <w:tc>
          <w:tcPr>
            <w:tcW w:w="1455" w:type="dxa"/>
            <w:noWrap/>
            <w:hideMark/>
          </w:tcPr>
          <w:p w:rsidR="00E936A4" w:rsidRPr="00790DCF" w:rsidRDefault="00E936A4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229.8</w:t>
            </w:r>
          </w:p>
        </w:tc>
        <w:tc>
          <w:tcPr>
            <w:tcW w:w="1260" w:type="dxa"/>
            <w:noWrap/>
            <w:hideMark/>
          </w:tcPr>
          <w:p w:rsidR="00E936A4" w:rsidRPr="00790DCF" w:rsidRDefault="00E936A4" w:rsidP="001E3C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 w:rsidRPr="00790DCF"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  <w:t>22.04525</w:t>
            </w:r>
          </w:p>
        </w:tc>
        <w:tc>
          <w:tcPr>
            <w:tcW w:w="3060" w:type="dxa"/>
          </w:tcPr>
          <w:p w:rsidR="00E936A4" w:rsidRPr="00790DCF" w:rsidRDefault="0069626D" w:rsidP="00AC5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833C0B" w:themeColor="accent2" w:themeShade="80"/>
                <w:sz w:val="22"/>
                <w:szCs w:val="22"/>
              </w:rPr>
            </w:pPr>
            <w:r>
              <w:rPr>
                <w:rFonts w:ascii="Calibri" w:hAnsi="Calibri" w:cs="Calibri"/>
                <w:color w:val="7030A0"/>
                <w:sz w:val="22"/>
                <w:szCs w:val="22"/>
              </w:rPr>
              <w:t>Not Good Marker</w:t>
            </w:r>
          </w:p>
        </w:tc>
      </w:tr>
    </w:tbl>
    <w:p w:rsidR="00C447A8" w:rsidRDefault="00C447A8" w:rsidP="00C447A8">
      <w:pPr>
        <w:rPr>
          <w:rFonts w:ascii="Arial" w:hAnsi="Arial" w:cs="Arial"/>
          <w:sz w:val="22"/>
          <w:szCs w:val="22"/>
        </w:rPr>
      </w:pPr>
      <w:r w:rsidRPr="005E5D2E">
        <w:rPr>
          <w:rFonts w:ascii="Arial" w:hAnsi="Arial" w:cs="Arial"/>
          <w:sz w:val="22"/>
          <w:szCs w:val="22"/>
        </w:rPr>
        <w:t xml:space="preserve">These genes will be also considered in lung and breast cancer project so that finally I can prepare a </w:t>
      </w:r>
      <w:r>
        <w:rPr>
          <w:rFonts w:ascii="Arial" w:hAnsi="Arial" w:cs="Arial"/>
          <w:sz w:val="22"/>
          <w:szCs w:val="22"/>
        </w:rPr>
        <w:t>paper to introduce solid-tissue or solid tumor biomarker and which are hypo-methylated in blood cells (UMR)</w:t>
      </w:r>
    </w:p>
    <w:p w:rsidR="00C447A8" w:rsidRDefault="00C447A8" w:rsidP="00C447A8">
      <w:pPr>
        <w:rPr>
          <w:rFonts w:ascii="Arial" w:hAnsi="Arial" w:cs="Arial"/>
          <w:sz w:val="22"/>
          <w:szCs w:val="22"/>
        </w:rPr>
      </w:pPr>
    </w:p>
    <w:p w:rsidR="007B0F08" w:rsidRPr="005E5D2E" w:rsidRDefault="00DC2DE5" w:rsidP="00A16820">
      <w:pPr>
        <w:pStyle w:val="Heading1"/>
        <w:rPr>
          <w:rFonts w:ascii="Arial" w:hAnsi="Arial" w:cs="Arial"/>
          <w:sz w:val="22"/>
          <w:szCs w:val="22"/>
        </w:rPr>
      </w:pPr>
      <w:r w:rsidRPr="005E5D2E">
        <w:rPr>
          <w:rFonts w:ascii="Arial" w:hAnsi="Arial" w:cs="Arial"/>
          <w:sz w:val="22"/>
          <w:szCs w:val="22"/>
        </w:rPr>
        <w:t xml:space="preserve">DNA methylation Biomarker Research in </w:t>
      </w:r>
      <w:r w:rsidR="007B0F08" w:rsidRPr="005E5D2E">
        <w:rPr>
          <w:rFonts w:ascii="Arial" w:hAnsi="Arial" w:cs="Arial"/>
          <w:sz w:val="22"/>
          <w:szCs w:val="22"/>
        </w:rPr>
        <w:t xml:space="preserve">ESCC </w:t>
      </w:r>
    </w:p>
    <w:p w:rsidR="007B0F08" w:rsidRPr="005E5D2E" w:rsidRDefault="007B0F08">
      <w:pPr>
        <w:rPr>
          <w:rFonts w:ascii="Arial" w:hAnsi="Arial" w:cs="Arial"/>
          <w:sz w:val="22"/>
          <w:szCs w:val="22"/>
        </w:rPr>
      </w:pPr>
    </w:p>
    <w:p w:rsidR="00DC2DE5" w:rsidRPr="005E5D2E" w:rsidRDefault="00DC2DE5">
      <w:pPr>
        <w:rPr>
          <w:rFonts w:ascii="Arial" w:hAnsi="Arial" w:cs="Arial"/>
          <w:sz w:val="22"/>
          <w:szCs w:val="22"/>
        </w:rPr>
      </w:pPr>
    </w:p>
    <w:p w:rsidR="00372C03" w:rsidRPr="005E5D2E" w:rsidRDefault="00372C03">
      <w:pPr>
        <w:rPr>
          <w:rFonts w:ascii="Arial" w:hAnsi="Arial" w:cs="Arial"/>
          <w:sz w:val="22"/>
          <w:szCs w:val="22"/>
        </w:rPr>
      </w:pPr>
      <w:r w:rsidRPr="005E5D2E">
        <w:rPr>
          <w:rFonts w:ascii="Arial" w:hAnsi="Arial" w:cs="Arial"/>
          <w:sz w:val="22"/>
          <w:szCs w:val="22"/>
        </w:rPr>
        <w:t xml:space="preserve">Table 1. </w:t>
      </w:r>
      <w:r w:rsidR="00C24AD0" w:rsidRPr="005E5D2E">
        <w:rPr>
          <w:rFonts w:ascii="Arial" w:hAnsi="Arial" w:cs="Arial"/>
          <w:sz w:val="22"/>
          <w:szCs w:val="22"/>
        </w:rPr>
        <w:t xml:space="preserve"> Significant differential expressing genes in ESCA and CHOL DNA methylation project</w:t>
      </w:r>
    </w:p>
    <w:p w:rsidR="00372C03" w:rsidRPr="005E5D2E" w:rsidRDefault="00372C03">
      <w:pPr>
        <w:rPr>
          <w:rFonts w:ascii="Arial" w:hAnsi="Arial" w:cs="Arial"/>
          <w:sz w:val="22"/>
          <w:szCs w:val="22"/>
        </w:rPr>
      </w:pPr>
    </w:p>
    <w:tbl>
      <w:tblPr>
        <w:tblStyle w:val="GridTable1Light-Accent1"/>
        <w:tblW w:w="5882" w:type="dxa"/>
        <w:tblLook w:val="04A0" w:firstRow="1" w:lastRow="0" w:firstColumn="1" w:lastColumn="0" w:noHBand="0" w:noVBand="1"/>
      </w:tblPr>
      <w:tblGrid>
        <w:gridCol w:w="584"/>
        <w:gridCol w:w="1512"/>
        <w:gridCol w:w="2028"/>
        <w:gridCol w:w="1758"/>
      </w:tblGrid>
      <w:tr w:rsidR="00372C03" w:rsidRPr="005E5D2E" w:rsidTr="00AE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5E5D2E" w:rsidRDefault="00372C0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5D2E">
              <w:rPr>
                <w:rFonts w:ascii="Arial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12" w:type="dxa"/>
            <w:noWrap/>
            <w:hideMark/>
          </w:tcPr>
          <w:p w:rsidR="00372C03" w:rsidRPr="005E5D2E" w:rsidRDefault="00372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5D2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8" w:type="dxa"/>
            <w:noWrap/>
            <w:hideMark/>
          </w:tcPr>
          <w:p w:rsidR="00372C03" w:rsidRPr="005E5D2E" w:rsidRDefault="00372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5D2E">
              <w:rPr>
                <w:rFonts w:ascii="Arial" w:hAnsi="Arial" w:cs="Arial"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1758" w:type="dxa"/>
            <w:noWrap/>
            <w:hideMark/>
          </w:tcPr>
          <w:p w:rsidR="00372C03" w:rsidRPr="005E5D2E" w:rsidRDefault="00372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5D2E"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5F3B3F" w:rsidRPr="005F3B3F" w:rsidTr="00AE078C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5F3B3F" w:rsidRDefault="00372C03">
            <w:pPr>
              <w:jc w:val="right"/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  <w:t>1</w:t>
            </w:r>
          </w:p>
        </w:tc>
        <w:tc>
          <w:tcPr>
            <w:tcW w:w="1512" w:type="dxa"/>
            <w:noWrap/>
            <w:hideMark/>
          </w:tcPr>
          <w:p w:rsidR="00372C03" w:rsidRPr="005F3B3F" w:rsidRDefault="003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  <w:t>TMEM132C</w:t>
            </w:r>
          </w:p>
        </w:tc>
        <w:tc>
          <w:tcPr>
            <w:tcW w:w="2028" w:type="dxa"/>
            <w:noWrap/>
            <w:hideMark/>
          </w:tcPr>
          <w:p w:rsidR="00372C03" w:rsidRPr="005F3B3F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  <w:t>-4.721181769</w:t>
            </w:r>
          </w:p>
        </w:tc>
        <w:tc>
          <w:tcPr>
            <w:tcW w:w="1758" w:type="dxa"/>
            <w:noWrap/>
            <w:hideMark/>
          </w:tcPr>
          <w:p w:rsidR="00372C03" w:rsidRPr="005F3B3F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  <w:t>1.61E-27</w:t>
            </w:r>
          </w:p>
        </w:tc>
      </w:tr>
      <w:tr w:rsidR="005F3B3F" w:rsidRPr="005F3B3F" w:rsidTr="00AE078C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5F3B3F" w:rsidRDefault="00372C03">
            <w:pPr>
              <w:jc w:val="right"/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  <w:t>2</w:t>
            </w:r>
          </w:p>
        </w:tc>
        <w:tc>
          <w:tcPr>
            <w:tcW w:w="1512" w:type="dxa"/>
            <w:noWrap/>
            <w:hideMark/>
          </w:tcPr>
          <w:p w:rsidR="00372C03" w:rsidRPr="005F3B3F" w:rsidRDefault="003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  <w:t>PEG3</w:t>
            </w:r>
          </w:p>
        </w:tc>
        <w:tc>
          <w:tcPr>
            <w:tcW w:w="2028" w:type="dxa"/>
            <w:noWrap/>
            <w:hideMark/>
          </w:tcPr>
          <w:p w:rsidR="00372C03" w:rsidRPr="005F3B3F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  <w:t>-2.579983213</w:t>
            </w:r>
          </w:p>
        </w:tc>
        <w:tc>
          <w:tcPr>
            <w:tcW w:w="1758" w:type="dxa"/>
            <w:noWrap/>
            <w:hideMark/>
          </w:tcPr>
          <w:p w:rsidR="00372C03" w:rsidRPr="005F3B3F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  <w:t>3.92E-20</w:t>
            </w:r>
          </w:p>
        </w:tc>
      </w:tr>
      <w:tr w:rsidR="005F3B3F" w:rsidRPr="005F3B3F" w:rsidTr="00AE078C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5F3B3F" w:rsidRDefault="00372C03">
            <w:pPr>
              <w:jc w:val="right"/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  <w:t>3</w:t>
            </w:r>
          </w:p>
        </w:tc>
        <w:tc>
          <w:tcPr>
            <w:tcW w:w="1512" w:type="dxa"/>
            <w:noWrap/>
            <w:hideMark/>
          </w:tcPr>
          <w:p w:rsidR="00372C03" w:rsidRPr="005F3B3F" w:rsidRDefault="003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  <w:t>USP44</w:t>
            </w:r>
          </w:p>
        </w:tc>
        <w:tc>
          <w:tcPr>
            <w:tcW w:w="2028" w:type="dxa"/>
            <w:noWrap/>
            <w:hideMark/>
          </w:tcPr>
          <w:p w:rsidR="00372C03" w:rsidRPr="005F3B3F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  <w:t>-1.72167968</w:t>
            </w:r>
          </w:p>
        </w:tc>
        <w:tc>
          <w:tcPr>
            <w:tcW w:w="1758" w:type="dxa"/>
            <w:noWrap/>
            <w:hideMark/>
          </w:tcPr>
          <w:p w:rsidR="00372C03" w:rsidRPr="005F3B3F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  <w:t>9.39E-15</w:t>
            </w:r>
          </w:p>
        </w:tc>
      </w:tr>
      <w:tr w:rsidR="005F3B3F" w:rsidRPr="005F3B3F" w:rsidTr="00AE078C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5F3B3F" w:rsidRDefault="00372C03">
            <w:pPr>
              <w:jc w:val="right"/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  <w:t>4</w:t>
            </w:r>
          </w:p>
        </w:tc>
        <w:tc>
          <w:tcPr>
            <w:tcW w:w="1512" w:type="dxa"/>
            <w:noWrap/>
            <w:hideMark/>
          </w:tcPr>
          <w:p w:rsidR="00372C03" w:rsidRPr="005F3B3F" w:rsidRDefault="003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  <w:t>ADHFE1</w:t>
            </w:r>
          </w:p>
        </w:tc>
        <w:tc>
          <w:tcPr>
            <w:tcW w:w="2028" w:type="dxa"/>
            <w:noWrap/>
            <w:hideMark/>
          </w:tcPr>
          <w:p w:rsidR="00372C03" w:rsidRPr="005F3B3F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  <w:t>-1.666274027</w:t>
            </w:r>
          </w:p>
        </w:tc>
        <w:tc>
          <w:tcPr>
            <w:tcW w:w="1758" w:type="dxa"/>
            <w:noWrap/>
            <w:hideMark/>
          </w:tcPr>
          <w:p w:rsidR="00372C03" w:rsidRPr="005F3B3F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  <w:t>9.91E-15</w:t>
            </w:r>
          </w:p>
        </w:tc>
      </w:tr>
      <w:tr w:rsidR="005F3B3F" w:rsidRPr="005F3B3F" w:rsidTr="00AE078C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5F3B3F" w:rsidRDefault="00372C03">
            <w:pPr>
              <w:jc w:val="right"/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  <w:t>5</w:t>
            </w:r>
          </w:p>
        </w:tc>
        <w:tc>
          <w:tcPr>
            <w:tcW w:w="1512" w:type="dxa"/>
            <w:noWrap/>
            <w:hideMark/>
          </w:tcPr>
          <w:p w:rsidR="00372C03" w:rsidRPr="005F3B3F" w:rsidRDefault="003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  <w:t>GFRA1</w:t>
            </w:r>
          </w:p>
        </w:tc>
        <w:tc>
          <w:tcPr>
            <w:tcW w:w="2028" w:type="dxa"/>
            <w:noWrap/>
            <w:hideMark/>
          </w:tcPr>
          <w:p w:rsidR="00372C03" w:rsidRPr="005F3B3F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  <w:t>-2.707357257</w:t>
            </w:r>
          </w:p>
        </w:tc>
        <w:tc>
          <w:tcPr>
            <w:tcW w:w="1758" w:type="dxa"/>
            <w:noWrap/>
            <w:hideMark/>
          </w:tcPr>
          <w:p w:rsidR="00372C03" w:rsidRPr="005F3B3F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833C0B" w:themeColor="accent2" w:themeShade="80"/>
                <w:sz w:val="22"/>
                <w:szCs w:val="22"/>
              </w:rPr>
              <w:t>9.31E-12</w:t>
            </w:r>
          </w:p>
        </w:tc>
      </w:tr>
      <w:tr w:rsidR="00372C03" w:rsidRPr="005E5D2E" w:rsidTr="00AE078C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5F3B3F" w:rsidRDefault="00372C03">
            <w:pPr>
              <w:jc w:val="right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6</w:t>
            </w:r>
          </w:p>
        </w:tc>
        <w:tc>
          <w:tcPr>
            <w:tcW w:w="1512" w:type="dxa"/>
            <w:noWrap/>
            <w:hideMark/>
          </w:tcPr>
          <w:p w:rsidR="00372C03" w:rsidRPr="005F3B3F" w:rsidRDefault="003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CDO1</w:t>
            </w:r>
          </w:p>
        </w:tc>
        <w:tc>
          <w:tcPr>
            <w:tcW w:w="2028" w:type="dxa"/>
            <w:noWrap/>
            <w:hideMark/>
          </w:tcPr>
          <w:p w:rsidR="00372C03" w:rsidRPr="005F3B3F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-2.952271252</w:t>
            </w:r>
          </w:p>
        </w:tc>
        <w:tc>
          <w:tcPr>
            <w:tcW w:w="1758" w:type="dxa"/>
            <w:noWrap/>
            <w:hideMark/>
          </w:tcPr>
          <w:p w:rsidR="00372C03" w:rsidRPr="005F3B3F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3.57E-11</w:t>
            </w:r>
          </w:p>
        </w:tc>
      </w:tr>
      <w:tr w:rsidR="00372C03" w:rsidRPr="005E5D2E" w:rsidTr="00AE078C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5F3B3F" w:rsidRDefault="00372C03">
            <w:pPr>
              <w:jc w:val="right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7</w:t>
            </w:r>
          </w:p>
        </w:tc>
        <w:tc>
          <w:tcPr>
            <w:tcW w:w="1512" w:type="dxa"/>
            <w:noWrap/>
            <w:hideMark/>
          </w:tcPr>
          <w:p w:rsidR="00372C03" w:rsidRPr="005F3B3F" w:rsidRDefault="003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RNLS</w:t>
            </w:r>
          </w:p>
        </w:tc>
        <w:tc>
          <w:tcPr>
            <w:tcW w:w="2028" w:type="dxa"/>
            <w:noWrap/>
            <w:hideMark/>
          </w:tcPr>
          <w:p w:rsidR="00372C03" w:rsidRPr="005F3B3F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-0.676699455</w:t>
            </w:r>
          </w:p>
        </w:tc>
        <w:tc>
          <w:tcPr>
            <w:tcW w:w="1758" w:type="dxa"/>
            <w:noWrap/>
            <w:hideMark/>
          </w:tcPr>
          <w:p w:rsidR="00372C03" w:rsidRPr="005F3B3F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1.72E-10</w:t>
            </w:r>
          </w:p>
        </w:tc>
      </w:tr>
      <w:tr w:rsidR="00372C03" w:rsidRPr="005E5D2E" w:rsidTr="00AE078C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5F3B3F" w:rsidRDefault="00372C03">
            <w:pPr>
              <w:jc w:val="right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8</w:t>
            </w:r>
          </w:p>
        </w:tc>
        <w:tc>
          <w:tcPr>
            <w:tcW w:w="1512" w:type="dxa"/>
            <w:noWrap/>
            <w:hideMark/>
          </w:tcPr>
          <w:p w:rsidR="00372C03" w:rsidRPr="005F3B3F" w:rsidRDefault="003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ITGA8</w:t>
            </w:r>
          </w:p>
        </w:tc>
        <w:tc>
          <w:tcPr>
            <w:tcW w:w="2028" w:type="dxa"/>
            <w:noWrap/>
            <w:hideMark/>
          </w:tcPr>
          <w:p w:rsidR="00372C03" w:rsidRPr="005F3B3F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-1.769931775</w:t>
            </w:r>
          </w:p>
        </w:tc>
        <w:tc>
          <w:tcPr>
            <w:tcW w:w="1758" w:type="dxa"/>
            <w:noWrap/>
            <w:hideMark/>
          </w:tcPr>
          <w:p w:rsidR="00372C03" w:rsidRPr="005F3B3F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3.46E-10</w:t>
            </w:r>
          </w:p>
        </w:tc>
      </w:tr>
      <w:tr w:rsidR="00372C03" w:rsidRPr="005E5D2E" w:rsidTr="00AE078C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5F3B3F" w:rsidRDefault="00372C03">
            <w:pPr>
              <w:jc w:val="right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9</w:t>
            </w:r>
          </w:p>
        </w:tc>
        <w:tc>
          <w:tcPr>
            <w:tcW w:w="1512" w:type="dxa"/>
            <w:noWrap/>
            <w:hideMark/>
          </w:tcPr>
          <w:p w:rsidR="00372C03" w:rsidRPr="005F3B3F" w:rsidRDefault="003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RUNDC3B</w:t>
            </w:r>
          </w:p>
        </w:tc>
        <w:tc>
          <w:tcPr>
            <w:tcW w:w="2028" w:type="dxa"/>
            <w:noWrap/>
            <w:hideMark/>
          </w:tcPr>
          <w:p w:rsidR="00372C03" w:rsidRPr="005F3B3F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-1.710059176</w:t>
            </w:r>
          </w:p>
        </w:tc>
        <w:tc>
          <w:tcPr>
            <w:tcW w:w="1758" w:type="dxa"/>
            <w:noWrap/>
            <w:hideMark/>
          </w:tcPr>
          <w:p w:rsidR="00372C03" w:rsidRPr="005F3B3F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5.56E-10</w:t>
            </w:r>
          </w:p>
        </w:tc>
      </w:tr>
      <w:tr w:rsidR="00372C03" w:rsidRPr="005E5D2E" w:rsidTr="00AE078C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5F3B3F" w:rsidRDefault="00372C03">
            <w:pPr>
              <w:jc w:val="right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10</w:t>
            </w:r>
          </w:p>
        </w:tc>
        <w:tc>
          <w:tcPr>
            <w:tcW w:w="1512" w:type="dxa"/>
            <w:noWrap/>
            <w:hideMark/>
          </w:tcPr>
          <w:p w:rsidR="00372C03" w:rsidRPr="005F3B3F" w:rsidRDefault="003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AKAP12</w:t>
            </w:r>
          </w:p>
        </w:tc>
        <w:tc>
          <w:tcPr>
            <w:tcW w:w="2028" w:type="dxa"/>
            <w:noWrap/>
            <w:hideMark/>
          </w:tcPr>
          <w:p w:rsidR="00372C03" w:rsidRPr="005F3B3F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-1.57760242</w:t>
            </w:r>
          </w:p>
        </w:tc>
        <w:tc>
          <w:tcPr>
            <w:tcW w:w="1758" w:type="dxa"/>
            <w:noWrap/>
            <w:hideMark/>
          </w:tcPr>
          <w:p w:rsidR="00372C03" w:rsidRPr="005F3B3F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1.61E-09</w:t>
            </w:r>
          </w:p>
        </w:tc>
      </w:tr>
      <w:tr w:rsidR="00372C03" w:rsidRPr="005E5D2E" w:rsidTr="00AE078C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5F3B3F" w:rsidRDefault="00372C03">
            <w:pPr>
              <w:jc w:val="right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11</w:t>
            </w:r>
          </w:p>
        </w:tc>
        <w:tc>
          <w:tcPr>
            <w:tcW w:w="1512" w:type="dxa"/>
            <w:noWrap/>
            <w:hideMark/>
          </w:tcPr>
          <w:p w:rsidR="00372C03" w:rsidRPr="005F3B3F" w:rsidRDefault="003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SOX11</w:t>
            </w:r>
          </w:p>
        </w:tc>
        <w:tc>
          <w:tcPr>
            <w:tcW w:w="2028" w:type="dxa"/>
            <w:noWrap/>
            <w:hideMark/>
          </w:tcPr>
          <w:p w:rsidR="00372C03" w:rsidRPr="005F3B3F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3.343099328</w:t>
            </w:r>
          </w:p>
        </w:tc>
        <w:tc>
          <w:tcPr>
            <w:tcW w:w="1758" w:type="dxa"/>
            <w:noWrap/>
            <w:hideMark/>
          </w:tcPr>
          <w:p w:rsidR="00372C03" w:rsidRPr="005F3B3F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5F3B3F">
              <w:rPr>
                <w:rFonts w:ascii="Arial" w:hAnsi="Arial" w:cs="Arial"/>
                <w:color w:val="00B050"/>
                <w:sz w:val="22"/>
                <w:szCs w:val="22"/>
              </w:rPr>
              <w:t>3.20E-09</w:t>
            </w:r>
          </w:p>
        </w:tc>
      </w:tr>
    </w:tbl>
    <w:p w:rsidR="00893126" w:rsidRDefault="00893126">
      <w:pPr>
        <w:rPr>
          <w:rFonts w:ascii="Arial" w:hAnsi="Arial" w:cs="Arial"/>
          <w:sz w:val="22"/>
          <w:szCs w:val="22"/>
        </w:rPr>
      </w:pPr>
    </w:p>
    <w:p w:rsidR="0066288D" w:rsidRPr="005E5D2E" w:rsidRDefault="00F94D2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beta and P-values are derived from meta-analysis to Pan-cancer RNA-</w:t>
      </w:r>
      <w:proofErr w:type="spellStart"/>
      <w:r>
        <w:rPr>
          <w:rFonts w:ascii="Arial" w:hAnsi="Arial" w:cs="Arial"/>
          <w:sz w:val="22"/>
          <w:szCs w:val="22"/>
        </w:rPr>
        <w:t>Seq</w:t>
      </w:r>
      <w:proofErr w:type="spellEnd"/>
      <w:r>
        <w:rPr>
          <w:rFonts w:ascii="Arial" w:hAnsi="Arial" w:cs="Arial"/>
          <w:sz w:val="22"/>
          <w:szCs w:val="22"/>
        </w:rPr>
        <w:t xml:space="preserve"> data. </w:t>
      </w:r>
      <w:r w:rsidR="0066288D" w:rsidRPr="005E5D2E">
        <w:rPr>
          <w:rFonts w:ascii="Arial" w:hAnsi="Arial" w:cs="Arial"/>
          <w:sz w:val="22"/>
          <w:szCs w:val="22"/>
        </w:rPr>
        <w:t xml:space="preserve">These genes will be also considered in </w:t>
      </w:r>
      <w:r w:rsidR="008517B1" w:rsidRPr="005E5D2E">
        <w:rPr>
          <w:rFonts w:ascii="Arial" w:hAnsi="Arial" w:cs="Arial"/>
          <w:sz w:val="22"/>
          <w:szCs w:val="22"/>
        </w:rPr>
        <w:t xml:space="preserve">lung and breast cancer project so that finally I can prepare a Pan-cancer analysis with review or mini-review. </w:t>
      </w:r>
    </w:p>
    <w:p w:rsidR="00A16820" w:rsidRPr="005E5D2E" w:rsidRDefault="00A16820">
      <w:pPr>
        <w:rPr>
          <w:rFonts w:ascii="Arial" w:hAnsi="Arial" w:cs="Arial"/>
          <w:sz w:val="22"/>
          <w:szCs w:val="22"/>
        </w:rPr>
      </w:pPr>
    </w:p>
    <w:p w:rsidR="00EC6A4A" w:rsidRDefault="00501A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chr1:50889198-50889</w:t>
      </w:r>
      <w:r w:rsidRPr="00501AAF">
        <w:rPr>
          <w:rFonts w:ascii="Arial" w:hAnsi="Arial" w:cs="Arial"/>
          <w:sz w:val="22"/>
          <w:szCs w:val="22"/>
        </w:rPr>
        <w:t>740</w:t>
      </w:r>
    </w:p>
    <w:p w:rsidR="00A16820" w:rsidRDefault="00A16820">
      <w:pPr>
        <w:rPr>
          <w:rFonts w:ascii="Arial" w:hAnsi="Arial" w:cs="Arial"/>
          <w:sz w:val="22"/>
          <w:szCs w:val="22"/>
        </w:rPr>
      </w:pPr>
    </w:p>
    <w:p w:rsidR="003448DE" w:rsidRDefault="003448DE">
      <w:pPr>
        <w:rPr>
          <w:rFonts w:ascii="Arial" w:hAnsi="Arial" w:cs="Arial"/>
          <w:sz w:val="22"/>
          <w:szCs w:val="22"/>
        </w:rPr>
      </w:pPr>
    </w:p>
    <w:p w:rsidR="003448DE" w:rsidRPr="001956F4" w:rsidRDefault="003448DE" w:rsidP="003448DE">
      <w:pPr>
        <w:rPr>
          <w:rFonts w:ascii="Arial" w:hAnsi="Arial" w:cs="Arial"/>
        </w:rPr>
      </w:pPr>
      <w:proofErr w:type="spellStart"/>
      <w:r w:rsidRPr="001956F4">
        <w:rPr>
          <w:rFonts w:ascii="Arial" w:hAnsi="Arial" w:cs="Arial"/>
        </w:rPr>
        <w:t>Baarrrerra</w:t>
      </w:r>
      <w:proofErr w:type="spellEnd"/>
      <w:r w:rsidRPr="001956F4">
        <w:rPr>
          <w:rFonts w:ascii="Arial" w:hAnsi="Arial" w:cs="Arial"/>
        </w:rPr>
        <w:t xml:space="preserve">  et 2008 and </w:t>
      </w:r>
      <w:proofErr w:type="spellStart"/>
      <w:r w:rsidRPr="001956F4">
        <w:rPr>
          <w:rFonts w:ascii="Arial" w:hAnsi="Arial" w:cs="Arial"/>
        </w:rPr>
        <w:t>Schug</w:t>
      </w:r>
      <w:proofErr w:type="spellEnd"/>
      <w:r w:rsidRPr="001956F4">
        <w:rPr>
          <w:rFonts w:ascii="Arial" w:hAnsi="Arial" w:cs="Arial"/>
        </w:rPr>
        <w:t xml:space="preserve"> et al., 2005 believe tissue-specific genes usually contains less </w:t>
      </w:r>
      <w:proofErr w:type="spellStart"/>
      <w:r w:rsidRPr="001956F4">
        <w:rPr>
          <w:rFonts w:ascii="Arial" w:hAnsi="Arial" w:cs="Arial"/>
        </w:rPr>
        <w:t>CpGs</w:t>
      </w:r>
      <w:proofErr w:type="spellEnd"/>
      <w:r w:rsidRPr="001956F4">
        <w:rPr>
          <w:rFonts w:ascii="Arial" w:hAnsi="Arial" w:cs="Arial"/>
        </w:rPr>
        <w:t xml:space="preserve"> or low </w:t>
      </w:r>
      <w:proofErr w:type="spellStart"/>
      <w:r w:rsidRPr="001956F4">
        <w:rPr>
          <w:rFonts w:ascii="Arial" w:hAnsi="Arial" w:cs="Arial"/>
        </w:rPr>
        <w:t>CpGs</w:t>
      </w:r>
      <w:proofErr w:type="spellEnd"/>
      <w:r w:rsidRPr="001956F4">
        <w:rPr>
          <w:rFonts w:ascii="Arial" w:hAnsi="Arial" w:cs="Arial"/>
        </w:rPr>
        <w:t xml:space="preserve"> in the promoter region while house</w:t>
      </w:r>
      <w:r>
        <w:rPr>
          <w:rFonts w:ascii="Arial" w:hAnsi="Arial" w:cs="Arial"/>
        </w:rPr>
        <w:t>-</w:t>
      </w:r>
      <w:r w:rsidRPr="001956F4">
        <w:rPr>
          <w:rFonts w:ascii="Arial" w:hAnsi="Arial" w:cs="Arial"/>
        </w:rPr>
        <w:t xml:space="preserve">keeping genes contains </w:t>
      </w:r>
      <w:proofErr w:type="spellStart"/>
      <w:r w:rsidRPr="001956F4">
        <w:rPr>
          <w:rFonts w:ascii="Arial" w:hAnsi="Arial" w:cs="Arial"/>
        </w:rPr>
        <w:t>CpG</w:t>
      </w:r>
      <w:proofErr w:type="spellEnd"/>
      <w:r w:rsidRPr="001956F4">
        <w:rPr>
          <w:rFonts w:ascii="Arial" w:hAnsi="Arial" w:cs="Arial"/>
        </w:rPr>
        <w:t xml:space="preserve"> island. </w:t>
      </w:r>
    </w:p>
    <w:p w:rsidR="003448DE" w:rsidRDefault="003448DE">
      <w:pPr>
        <w:rPr>
          <w:rFonts w:ascii="Arial" w:hAnsi="Arial" w:cs="Arial"/>
          <w:sz w:val="22"/>
          <w:szCs w:val="22"/>
        </w:rPr>
      </w:pPr>
    </w:p>
    <w:p w:rsidR="000B0475" w:rsidRPr="001956F4" w:rsidRDefault="000B0475" w:rsidP="000B0475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1956F4">
        <w:rPr>
          <w:rFonts w:ascii="Arial" w:hAnsi="Arial" w:cs="Arial"/>
          <w:b/>
          <w:bCs/>
          <w:color w:val="333333"/>
          <w:shd w:val="clear" w:color="auto" w:fill="FFFFFF"/>
        </w:rPr>
        <w:t>Variable methylated regions</w:t>
      </w:r>
    </w:p>
    <w:p w:rsidR="000B0475" w:rsidRPr="001956F4" w:rsidRDefault="000B0475" w:rsidP="000B0475">
      <w:pPr>
        <w:rPr>
          <w:rFonts w:ascii="Arial" w:hAnsi="Arial" w:cs="Arial"/>
        </w:rPr>
      </w:pPr>
    </w:p>
    <w:p w:rsidR="000B0475" w:rsidRPr="001956F4" w:rsidRDefault="000B0475" w:rsidP="000B0475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1956F4">
        <w:rPr>
          <w:rFonts w:ascii="Arial" w:hAnsi="Arial" w:cs="Arial"/>
          <w:b/>
          <w:bCs/>
          <w:color w:val="333333"/>
          <w:shd w:val="clear" w:color="auto" w:fill="FFFFFF"/>
        </w:rPr>
        <w:t>Partially methylated domain</w:t>
      </w:r>
    </w:p>
    <w:p w:rsidR="000B0475" w:rsidRDefault="000B0475">
      <w:pPr>
        <w:rPr>
          <w:rFonts w:ascii="Arial" w:hAnsi="Arial" w:cs="Arial"/>
          <w:sz w:val="22"/>
          <w:szCs w:val="22"/>
        </w:rPr>
      </w:pPr>
    </w:p>
    <w:p w:rsidR="000B0475" w:rsidRPr="005E5D2E" w:rsidRDefault="000B0475">
      <w:pPr>
        <w:rPr>
          <w:rFonts w:ascii="Arial" w:hAnsi="Arial" w:cs="Arial"/>
          <w:sz w:val="22"/>
          <w:szCs w:val="22"/>
        </w:rPr>
      </w:pPr>
    </w:p>
    <w:p w:rsidR="00A16820" w:rsidRPr="005E5D2E" w:rsidRDefault="00A16820" w:rsidP="00A16820">
      <w:pPr>
        <w:pStyle w:val="Heading1"/>
        <w:rPr>
          <w:rFonts w:ascii="Arial" w:hAnsi="Arial" w:cs="Arial"/>
          <w:sz w:val="22"/>
          <w:szCs w:val="22"/>
        </w:rPr>
      </w:pPr>
      <w:r w:rsidRPr="005E5D2E">
        <w:rPr>
          <w:rFonts w:ascii="Arial" w:hAnsi="Arial" w:cs="Arial"/>
          <w:sz w:val="22"/>
          <w:szCs w:val="22"/>
        </w:rPr>
        <w:lastRenderedPageBreak/>
        <w:t>DNA methylation Biomarker Research in CHOL</w:t>
      </w:r>
    </w:p>
    <w:p w:rsidR="00A16820" w:rsidRPr="005E5D2E" w:rsidRDefault="00A16820" w:rsidP="00A16820">
      <w:pPr>
        <w:rPr>
          <w:rFonts w:ascii="Arial" w:hAnsi="Arial" w:cs="Arial"/>
          <w:sz w:val="22"/>
          <w:szCs w:val="22"/>
        </w:rPr>
      </w:pPr>
    </w:p>
    <w:p w:rsidR="00A16820" w:rsidRDefault="00A16820" w:rsidP="00A16820">
      <w:pPr>
        <w:rPr>
          <w:rFonts w:ascii="Arial" w:hAnsi="Arial" w:cs="Arial"/>
          <w:sz w:val="22"/>
          <w:szCs w:val="22"/>
        </w:rPr>
      </w:pPr>
    </w:p>
    <w:p w:rsidR="0031682C" w:rsidRPr="005E5D2E" w:rsidRDefault="0031682C" w:rsidP="00A16820">
      <w:pPr>
        <w:rPr>
          <w:rFonts w:ascii="Arial" w:hAnsi="Arial" w:cs="Arial"/>
          <w:sz w:val="22"/>
          <w:szCs w:val="22"/>
        </w:rPr>
      </w:pPr>
    </w:p>
    <w:p w:rsidR="00A16820" w:rsidRPr="005E5D2E" w:rsidRDefault="00A16820" w:rsidP="00A16820">
      <w:pPr>
        <w:rPr>
          <w:rFonts w:ascii="Arial" w:hAnsi="Arial" w:cs="Arial"/>
          <w:sz w:val="22"/>
          <w:szCs w:val="22"/>
        </w:rPr>
      </w:pPr>
    </w:p>
    <w:p w:rsidR="00A16820" w:rsidRPr="005E5D2E" w:rsidRDefault="00A16820" w:rsidP="00A16820">
      <w:pPr>
        <w:rPr>
          <w:rFonts w:ascii="Arial" w:hAnsi="Arial" w:cs="Arial"/>
          <w:sz w:val="22"/>
          <w:szCs w:val="22"/>
        </w:rPr>
      </w:pPr>
    </w:p>
    <w:p w:rsidR="00A16820" w:rsidRDefault="00A16820" w:rsidP="00A16820">
      <w:pPr>
        <w:pStyle w:val="Heading1"/>
        <w:rPr>
          <w:rFonts w:ascii="Arial" w:hAnsi="Arial" w:cs="Arial"/>
          <w:sz w:val="22"/>
          <w:szCs w:val="22"/>
        </w:rPr>
      </w:pPr>
      <w:r w:rsidRPr="005E5D2E">
        <w:rPr>
          <w:rFonts w:ascii="Arial" w:hAnsi="Arial" w:cs="Arial"/>
          <w:sz w:val="22"/>
          <w:szCs w:val="22"/>
        </w:rPr>
        <w:t>DNA methylation Biomarker Research in BRCA</w:t>
      </w:r>
    </w:p>
    <w:p w:rsidR="00EC6A4A" w:rsidRDefault="00EC6A4A" w:rsidP="00EC6A4A"/>
    <w:p w:rsidR="00CB3FAB" w:rsidRDefault="0031682C" w:rsidP="00EC6A4A">
      <w:r>
        <w:t>In order to identify some novel methylation biomarker for breast cancer. We</w:t>
      </w:r>
      <w:r w:rsidR="00CA33BE">
        <w:t xml:space="preserve"> initialed this project in 2019 with a two stage biomarker validation study design. </w:t>
      </w:r>
      <w:r w:rsidR="00A664B0">
        <w:t xml:space="preserve">I </w:t>
      </w:r>
      <w:r w:rsidR="003F2268">
        <w:t>selected xx DMR regions in April 1, 2019</w:t>
      </w:r>
    </w:p>
    <w:p w:rsidR="00CB3FAB" w:rsidRDefault="00CB3FAB" w:rsidP="00EC6A4A"/>
    <w:p w:rsidR="00CB3FAB" w:rsidRDefault="005458C1" w:rsidP="00CB3FAB">
      <w:pPr>
        <w:pStyle w:val="ListParagraph"/>
        <w:numPr>
          <w:ilvl w:val="0"/>
          <w:numId w:val="2"/>
        </w:numPr>
      </w:pPr>
      <w:r>
        <w:t>F</w:t>
      </w:r>
      <w:r w:rsidR="00CB3FAB">
        <w:t xml:space="preserve">requent mutated genes (50) -&gt; </w:t>
      </w:r>
      <w:r w:rsidR="00D80366">
        <w:t>L</w:t>
      </w:r>
      <w:r w:rsidR="00CB3FAB">
        <w:t>ow-expression in cancer(</w:t>
      </w:r>
      <w:r>
        <w:t>20</w:t>
      </w:r>
      <w:r w:rsidR="00CB3FAB">
        <w:t>) -&gt; hyper-methylation</w:t>
      </w:r>
      <w:r>
        <w:t xml:space="preserve"> </w:t>
      </w:r>
      <w:r w:rsidR="00CB3FAB">
        <w:t>(</w:t>
      </w:r>
      <w:r>
        <w:t>10</w:t>
      </w:r>
      <w:r w:rsidR="00CB3FAB">
        <w:t>)</w:t>
      </w:r>
      <w:r>
        <w:t xml:space="preserve"> -&gt; BUR (5)</w:t>
      </w:r>
    </w:p>
    <w:p w:rsidR="00CB3FAB" w:rsidRDefault="00184189" w:rsidP="00CB3FAB">
      <w:pPr>
        <w:pStyle w:val="ListParagraph"/>
        <w:numPr>
          <w:ilvl w:val="0"/>
          <w:numId w:val="2"/>
        </w:numPr>
      </w:pPr>
      <w:r>
        <w:t xml:space="preserve">Tumor-suppressor genes () -&gt; </w:t>
      </w:r>
      <w:r w:rsidR="00D80366">
        <w:t>L</w:t>
      </w:r>
      <w:r>
        <w:t>ow-expression in cancer(20) -&gt; hyper-methylation (10) -&gt; BUR (5)</w:t>
      </w:r>
    </w:p>
    <w:p w:rsidR="00CB3FAB" w:rsidRDefault="00A56FC0" w:rsidP="001E3CE9">
      <w:pPr>
        <w:pStyle w:val="ListParagraph"/>
        <w:numPr>
          <w:ilvl w:val="0"/>
          <w:numId w:val="2"/>
        </w:numPr>
      </w:pPr>
      <w:r>
        <w:t xml:space="preserve">GWAS in BRCA () -&gt; </w:t>
      </w:r>
      <w:r w:rsidR="00D80366">
        <w:t>L</w:t>
      </w:r>
      <w:r>
        <w:t>ow-expression in cancer(20) -&gt; hyper-methylation (10) -&gt; BUR (5)</w:t>
      </w:r>
    </w:p>
    <w:p w:rsidR="002B68A1" w:rsidRDefault="002B68A1" w:rsidP="001E3CE9">
      <w:pPr>
        <w:pStyle w:val="ListParagraph"/>
        <w:numPr>
          <w:ilvl w:val="0"/>
          <w:numId w:val="2"/>
        </w:numPr>
      </w:pPr>
      <w:r>
        <w:t xml:space="preserve">Previous published methylation biomarkers to increase totally citation and meta-analysis probability </w:t>
      </w:r>
    </w:p>
    <w:p w:rsidR="00901C53" w:rsidRDefault="00901C53" w:rsidP="001E3CE9">
      <w:pPr>
        <w:pStyle w:val="ListParagraph"/>
        <w:numPr>
          <w:ilvl w:val="0"/>
          <w:numId w:val="2"/>
        </w:numPr>
      </w:pPr>
    </w:p>
    <w:p w:rsidR="000D7E68" w:rsidRDefault="000D7E68" w:rsidP="000D7E68"/>
    <w:tbl>
      <w:tblPr>
        <w:tblStyle w:val="GridTable1Light-Accent1"/>
        <w:tblW w:w="10435" w:type="dxa"/>
        <w:tblLook w:val="04A0" w:firstRow="1" w:lastRow="0" w:firstColumn="1" w:lastColumn="0" w:noHBand="0" w:noVBand="1"/>
      </w:tblPr>
      <w:tblGrid>
        <w:gridCol w:w="787"/>
        <w:gridCol w:w="2039"/>
        <w:gridCol w:w="3469"/>
        <w:gridCol w:w="4140"/>
      </w:tblGrid>
      <w:tr w:rsidR="006265DC" w:rsidRPr="005E5D2E" w:rsidTr="009F4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noWrap/>
            <w:hideMark/>
          </w:tcPr>
          <w:p w:rsidR="006265DC" w:rsidRPr="005E5D2E" w:rsidRDefault="006265DC" w:rsidP="008E27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5D2E">
              <w:rPr>
                <w:rFonts w:ascii="Arial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39" w:type="dxa"/>
            <w:noWrap/>
            <w:hideMark/>
          </w:tcPr>
          <w:p w:rsidR="006265DC" w:rsidRPr="005E5D2E" w:rsidRDefault="006265DC" w:rsidP="008E2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5D2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9" w:type="dxa"/>
            <w:noWrap/>
            <w:hideMark/>
          </w:tcPr>
          <w:p w:rsidR="006265DC" w:rsidRPr="005E5D2E" w:rsidRDefault="006265DC" w:rsidP="008E2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5D2E">
              <w:rPr>
                <w:rFonts w:ascii="Arial" w:hAnsi="Arial" w:cs="Arial"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4140" w:type="dxa"/>
            <w:noWrap/>
            <w:hideMark/>
          </w:tcPr>
          <w:p w:rsidR="006265DC" w:rsidRPr="005E5D2E" w:rsidRDefault="006265DC" w:rsidP="008E2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5D2E"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6265DC" w:rsidRPr="005E5D2E" w:rsidTr="009F4BBF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noWrap/>
          </w:tcPr>
          <w:p w:rsidR="006265DC" w:rsidRPr="005F3B3F" w:rsidRDefault="006265DC" w:rsidP="008E2780">
            <w:pPr>
              <w:jc w:val="right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  <w:tc>
          <w:tcPr>
            <w:tcW w:w="2039" w:type="dxa"/>
            <w:noWrap/>
          </w:tcPr>
          <w:p w:rsidR="006265DC" w:rsidRPr="005F3B3F" w:rsidRDefault="006265DC" w:rsidP="0062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  <w:szCs w:val="22"/>
              </w:rPr>
            </w:pPr>
            <w:r>
              <w:t>IRF4</w:t>
            </w:r>
          </w:p>
        </w:tc>
        <w:tc>
          <w:tcPr>
            <w:tcW w:w="3469" w:type="dxa"/>
            <w:noWrap/>
          </w:tcPr>
          <w:p w:rsidR="006265DC" w:rsidRPr="005F3B3F" w:rsidRDefault="006265DC" w:rsidP="008E27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DA39E9">
              <w:t>chr6:391,178-391,637</w:t>
            </w:r>
          </w:p>
        </w:tc>
        <w:tc>
          <w:tcPr>
            <w:tcW w:w="4140" w:type="dxa"/>
            <w:noWrap/>
          </w:tcPr>
          <w:p w:rsidR="006265DC" w:rsidRPr="005F3B3F" w:rsidRDefault="009F4BBF" w:rsidP="00AE0C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  <w:szCs w:val="22"/>
              </w:rPr>
            </w:pPr>
            <w:r>
              <w:rPr>
                <w:rFonts w:ascii="Arial" w:hAnsi="Arial" w:cs="Arial"/>
                <w:color w:val="00B050"/>
                <w:sz w:val="22"/>
                <w:szCs w:val="22"/>
              </w:rPr>
              <w:t>Hyper</w:t>
            </w:r>
            <w:r w:rsidR="00AE0CE5">
              <w:rPr>
                <w:rFonts w:ascii="Arial" w:hAnsi="Arial" w:cs="Arial"/>
                <w:color w:val="00B050"/>
                <w:sz w:val="22"/>
                <w:szCs w:val="22"/>
              </w:rPr>
              <w:t>5me</w:t>
            </w:r>
            <w:r>
              <w:rPr>
                <w:rFonts w:ascii="Arial" w:hAnsi="Arial" w:cs="Arial"/>
                <w:color w:val="00B050"/>
                <w:sz w:val="22"/>
                <w:szCs w:val="22"/>
              </w:rPr>
              <w:t xml:space="preserve">+low </w:t>
            </w:r>
            <w:r w:rsidR="00AE0CE5">
              <w:rPr>
                <w:rFonts w:ascii="Arial" w:hAnsi="Arial" w:cs="Arial"/>
                <w:color w:val="00B050"/>
                <w:sz w:val="22"/>
                <w:szCs w:val="22"/>
              </w:rPr>
              <w:t>mRNA</w:t>
            </w:r>
            <w:r>
              <w:rPr>
                <w:rFonts w:ascii="Arial" w:hAnsi="Arial" w:cs="Arial"/>
                <w:color w:val="00B050"/>
                <w:sz w:val="22"/>
                <w:szCs w:val="22"/>
              </w:rPr>
              <w:t>+ better outcome</w:t>
            </w:r>
          </w:p>
        </w:tc>
      </w:tr>
      <w:tr w:rsidR="002230EE" w:rsidRPr="005E5D2E" w:rsidTr="009F4BBF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noWrap/>
          </w:tcPr>
          <w:p w:rsidR="002230EE" w:rsidRPr="005F3B3F" w:rsidRDefault="002230EE" w:rsidP="002230EE">
            <w:pPr>
              <w:jc w:val="right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  <w:tc>
          <w:tcPr>
            <w:tcW w:w="2039" w:type="dxa"/>
            <w:noWrap/>
          </w:tcPr>
          <w:p w:rsidR="002230EE" w:rsidRDefault="002230EE" w:rsidP="00223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C2orf40</w:t>
            </w:r>
          </w:p>
        </w:tc>
        <w:tc>
          <w:tcPr>
            <w:tcW w:w="3469" w:type="dxa"/>
            <w:noWrap/>
          </w:tcPr>
          <w:p w:rsidR="002230EE" w:rsidRPr="00DA39E9" w:rsidRDefault="002230EE" w:rsidP="00223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A2A">
              <w:t>chr2:106,681,823-106,682,276</w:t>
            </w:r>
          </w:p>
        </w:tc>
        <w:tc>
          <w:tcPr>
            <w:tcW w:w="4140" w:type="dxa"/>
            <w:noWrap/>
          </w:tcPr>
          <w:p w:rsidR="002230EE" w:rsidRPr="005F3B3F" w:rsidRDefault="002230EE" w:rsidP="00223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  <w:szCs w:val="22"/>
              </w:rPr>
            </w:pPr>
            <w:r>
              <w:rPr>
                <w:rFonts w:ascii="Arial" w:hAnsi="Arial" w:cs="Arial"/>
                <w:color w:val="00B050"/>
                <w:sz w:val="22"/>
                <w:szCs w:val="22"/>
              </w:rPr>
              <w:t>Hyper5me+low mRNA+ better outcome</w:t>
            </w:r>
          </w:p>
        </w:tc>
      </w:tr>
      <w:tr w:rsidR="008E2780" w:rsidRPr="005E5D2E" w:rsidTr="009F4BBF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noWrap/>
          </w:tcPr>
          <w:p w:rsidR="008E2780" w:rsidRPr="005F3B3F" w:rsidRDefault="008E2780" w:rsidP="002230EE">
            <w:pPr>
              <w:jc w:val="right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  <w:tc>
          <w:tcPr>
            <w:tcW w:w="2039" w:type="dxa"/>
            <w:noWrap/>
          </w:tcPr>
          <w:p w:rsidR="008E2780" w:rsidRDefault="008E2780" w:rsidP="00223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9" w:type="dxa"/>
            <w:noWrap/>
          </w:tcPr>
          <w:p w:rsidR="008E2780" w:rsidRPr="00FE3A2A" w:rsidRDefault="008E2780" w:rsidP="00223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noWrap/>
          </w:tcPr>
          <w:p w:rsidR="008E2780" w:rsidRDefault="008E2780" w:rsidP="00223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</w:tbl>
    <w:p w:rsidR="000D7E68" w:rsidRDefault="000D7E68" w:rsidP="000D7E68"/>
    <w:p w:rsidR="00A16820" w:rsidRDefault="00A16820" w:rsidP="00A16820">
      <w:pPr>
        <w:pStyle w:val="Heading1"/>
        <w:rPr>
          <w:rFonts w:ascii="Arial" w:hAnsi="Arial" w:cs="Arial"/>
          <w:sz w:val="22"/>
          <w:szCs w:val="22"/>
        </w:rPr>
      </w:pPr>
      <w:r w:rsidRPr="005E5D2E">
        <w:rPr>
          <w:rFonts w:ascii="Arial" w:hAnsi="Arial" w:cs="Arial"/>
          <w:sz w:val="22"/>
          <w:szCs w:val="22"/>
        </w:rPr>
        <w:t xml:space="preserve">DNA methylation Biomarker Research in </w:t>
      </w:r>
      <w:r w:rsidR="00E254D1">
        <w:rPr>
          <w:rFonts w:ascii="Arial" w:hAnsi="Arial" w:cs="Arial"/>
          <w:sz w:val="22"/>
          <w:szCs w:val="22"/>
        </w:rPr>
        <w:t>Human Non-Small Cell Lung Cancer (NSCLC)</w:t>
      </w:r>
      <w:r w:rsidR="002532D5" w:rsidRPr="002532D5">
        <w:rPr>
          <w:rFonts w:ascii="Arial" w:hAnsi="Arial" w:cs="Arial"/>
          <w:sz w:val="22"/>
          <w:szCs w:val="22"/>
        </w:rPr>
        <w:t xml:space="preserve"> </w:t>
      </w:r>
    </w:p>
    <w:p w:rsidR="00E254D1" w:rsidRDefault="00E254D1" w:rsidP="00E254D1"/>
    <w:p w:rsidR="00A16820" w:rsidRDefault="00E254D1" w:rsidP="00F263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2532D5">
        <w:rPr>
          <w:rFonts w:ascii="Arial" w:hAnsi="Arial" w:cs="Arial"/>
          <w:sz w:val="22"/>
          <w:szCs w:val="22"/>
        </w:rPr>
        <w:t>denocarcinoma</w:t>
      </w:r>
      <w:r w:rsidR="00C879BE">
        <w:rPr>
          <w:rFonts w:ascii="Arial" w:hAnsi="Arial" w:cs="Arial"/>
          <w:sz w:val="22"/>
          <w:szCs w:val="22"/>
        </w:rPr>
        <w:t xml:space="preserve"> and </w:t>
      </w:r>
      <w:r w:rsidR="00C879BE" w:rsidRPr="00EA47B5">
        <w:rPr>
          <w:rFonts w:ascii="Arial" w:hAnsi="Arial" w:cs="Arial"/>
          <w:sz w:val="22"/>
          <w:szCs w:val="22"/>
        </w:rPr>
        <w:t xml:space="preserve">Lung </w:t>
      </w:r>
      <w:r w:rsidR="00C879BE">
        <w:rPr>
          <w:rFonts w:ascii="Arial" w:hAnsi="Arial" w:cs="Arial"/>
          <w:sz w:val="22"/>
          <w:szCs w:val="22"/>
        </w:rPr>
        <w:t>S</w:t>
      </w:r>
      <w:r w:rsidR="00C879BE" w:rsidRPr="00EA47B5">
        <w:rPr>
          <w:rFonts w:ascii="Arial" w:hAnsi="Arial" w:cs="Arial"/>
          <w:sz w:val="22"/>
          <w:szCs w:val="22"/>
        </w:rPr>
        <w:t xml:space="preserve">quamous </w:t>
      </w:r>
      <w:r w:rsidR="00C879BE">
        <w:rPr>
          <w:rFonts w:ascii="Arial" w:hAnsi="Arial" w:cs="Arial"/>
          <w:sz w:val="22"/>
          <w:szCs w:val="22"/>
        </w:rPr>
        <w:t>C</w:t>
      </w:r>
      <w:r w:rsidR="00C879BE" w:rsidRPr="00EA47B5">
        <w:rPr>
          <w:rFonts w:ascii="Arial" w:hAnsi="Arial" w:cs="Arial"/>
          <w:sz w:val="22"/>
          <w:szCs w:val="22"/>
        </w:rPr>
        <w:t xml:space="preserve">ell </w:t>
      </w:r>
      <w:r w:rsidR="00C879BE">
        <w:rPr>
          <w:rFonts w:ascii="Arial" w:hAnsi="Arial" w:cs="Arial"/>
          <w:sz w:val="22"/>
          <w:szCs w:val="22"/>
        </w:rPr>
        <w:t>C</w:t>
      </w:r>
      <w:r w:rsidR="00C879BE" w:rsidRPr="00EA47B5">
        <w:rPr>
          <w:rFonts w:ascii="Arial" w:hAnsi="Arial" w:cs="Arial"/>
          <w:sz w:val="22"/>
          <w:szCs w:val="22"/>
        </w:rPr>
        <w:t>arcinoma</w:t>
      </w:r>
    </w:p>
    <w:p w:rsidR="00E254D1" w:rsidRPr="005E5D2E" w:rsidRDefault="00E254D1" w:rsidP="00F26319"/>
    <w:p w:rsidR="007D5BA4" w:rsidRDefault="007D5BA4" w:rsidP="007D5BA4">
      <w:r>
        <w:t>In order to identify some novel methylation biomarker for breast cancer. We initialed this project in 2019 with a two stage biomarker validation study design. I selected xx DMR regions in April 1, 2019</w:t>
      </w:r>
    </w:p>
    <w:p w:rsidR="00A16820" w:rsidRDefault="00A16820" w:rsidP="00F26319"/>
    <w:p w:rsidR="00E254D1" w:rsidRDefault="00E254D1" w:rsidP="00E254D1">
      <w:r>
        <w:t xml:space="preserve">1. </w:t>
      </w:r>
      <w:proofErr w:type="gramStart"/>
      <w:r>
        <w:t>TSG1(</w:t>
      </w:r>
      <w:proofErr w:type="gramEnd"/>
      <w:r>
        <w:t>PCDH8,ZIC1,PCDH17,TBX5,IRX1)</w:t>
      </w:r>
    </w:p>
    <w:p w:rsidR="00E254D1" w:rsidRDefault="00E254D1" w:rsidP="00E254D1">
      <w:r>
        <w:t xml:space="preserve">2. </w:t>
      </w:r>
      <w:proofErr w:type="gramStart"/>
      <w:r>
        <w:t>GWAS(</w:t>
      </w:r>
      <w:proofErr w:type="gramEnd"/>
      <w:r>
        <w:t>TBX15,PITX2,SIX2,LMX1A,FOXP4)</w:t>
      </w:r>
    </w:p>
    <w:p w:rsidR="00CD0653" w:rsidRDefault="00E254D1" w:rsidP="00E254D1">
      <w:r>
        <w:t xml:space="preserve">3. </w:t>
      </w:r>
      <w:proofErr w:type="gramStart"/>
      <w:r>
        <w:t>VIP(</w:t>
      </w:r>
      <w:proofErr w:type="gramEnd"/>
      <w:r>
        <w:t>PCDH8,SATB2,TBX15,HOXD9,HOXD12,SATB2)</w:t>
      </w:r>
    </w:p>
    <w:p w:rsidR="00CD0653" w:rsidRDefault="00CD0653" w:rsidP="00F26319"/>
    <w:p w:rsidR="00CA6507" w:rsidRPr="00CA6507" w:rsidRDefault="00CA6507" w:rsidP="00CA6507">
      <w:pPr>
        <w:pStyle w:val="Heading1"/>
        <w:rPr>
          <w:rFonts w:ascii="Arial" w:hAnsi="Arial" w:cs="Arial"/>
          <w:sz w:val="22"/>
          <w:szCs w:val="22"/>
        </w:rPr>
      </w:pPr>
      <w:r w:rsidRPr="005E5D2E">
        <w:rPr>
          <w:rFonts w:ascii="Arial" w:hAnsi="Arial" w:cs="Arial"/>
          <w:sz w:val="22"/>
          <w:szCs w:val="22"/>
        </w:rPr>
        <w:t xml:space="preserve">DNA methylation Biomarker Research in </w:t>
      </w:r>
      <w:r w:rsidRPr="00CA6507">
        <w:rPr>
          <w:rFonts w:ascii="Arial" w:hAnsi="Arial" w:cs="Arial"/>
          <w:sz w:val="22"/>
          <w:szCs w:val="22"/>
        </w:rPr>
        <w:t>Hepatocellular carcinoma (HCC)</w:t>
      </w:r>
    </w:p>
    <w:p w:rsidR="00CD0653" w:rsidRDefault="00CA6507" w:rsidP="00F26319">
      <w:r>
        <w:t>In order to identify some novel methylation biomarker for breast cancer. We initialed this project in 2019 with a two stage biomarker validation study design. I selected xx DMR regions in April 1, 2019</w:t>
      </w:r>
    </w:p>
    <w:p w:rsidR="00CD0653" w:rsidRDefault="00CD0653" w:rsidP="00F26319"/>
    <w:p w:rsidR="00CD0653" w:rsidRDefault="00CD0653" w:rsidP="00F26319"/>
    <w:p w:rsidR="00CD0653" w:rsidRDefault="00CD0653" w:rsidP="00F26319"/>
    <w:p w:rsidR="00CD0653" w:rsidRDefault="00CD0653" w:rsidP="00F26319"/>
    <w:p w:rsidR="00CD0653" w:rsidRDefault="00CD0653" w:rsidP="00F26319"/>
    <w:p w:rsidR="00CD0653" w:rsidRDefault="00CD0653" w:rsidP="00F26319"/>
    <w:p w:rsidR="00CD0653" w:rsidRDefault="00CD0653" w:rsidP="00F26319"/>
    <w:p w:rsidR="00CD0653" w:rsidRDefault="00CD0653" w:rsidP="00F26319"/>
    <w:p w:rsidR="00CD0653" w:rsidRDefault="00CD0653" w:rsidP="00F26319"/>
    <w:p w:rsidR="00CD0653" w:rsidRDefault="00CD0653" w:rsidP="00F26319"/>
    <w:p w:rsidR="00CD0653" w:rsidRDefault="00CD0653" w:rsidP="00F26319"/>
    <w:p w:rsidR="00CD0653" w:rsidRDefault="00CD0653" w:rsidP="00F26319"/>
    <w:p w:rsidR="00CD0653" w:rsidRDefault="00CD0653" w:rsidP="00F26319"/>
    <w:p w:rsidR="00CD0653" w:rsidRDefault="00CD0653" w:rsidP="00F26319"/>
    <w:p w:rsidR="000857EE" w:rsidRDefault="000857EE" w:rsidP="00F26319">
      <w:pPr>
        <w:pStyle w:val="Heading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Significant high or low expression </w:t>
      </w:r>
      <w:proofErr w:type="spellStart"/>
      <w:r>
        <w:rPr>
          <w:rFonts w:ascii="Arial" w:hAnsi="Arial" w:cs="Arial"/>
          <w:sz w:val="22"/>
          <w:szCs w:val="22"/>
        </w:rPr>
        <w:t>ncRNAs</w:t>
      </w:r>
      <w:proofErr w:type="spellEnd"/>
      <w:r>
        <w:rPr>
          <w:rFonts w:ascii="Arial" w:hAnsi="Arial" w:cs="Arial"/>
          <w:sz w:val="22"/>
          <w:szCs w:val="22"/>
        </w:rPr>
        <w:t xml:space="preserve"> in pan-cancer samples</w:t>
      </w:r>
    </w:p>
    <w:tbl>
      <w:tblPr>
        <w:tblStyle w:val="GridTable1Light-Accent1"/>
        <w:tblW w:w="10435" w:type="dxa"/>
        <w:tblLook w:val="04A0" w:firstRow="1" w:lastRow="0" w:firstColumn="1" w:lastColumn="0" w:noHBand="0" w:noVBand="1"/>
      </w:tblPr>
      <w:tblGrid>
        <w:gridCol w:w="2114"/>
        <w:gridCol w:w="884"/>
        <w:gridCol w:w="1148"/>
        <w:gridCol w:w="1046"/>
        <w:gridCol w:w="1148"/>
        <w:gridCol w:w="1148"/>
        <w:gridCol w:w="1148"/>
        <w:gridCol w:w="1053"/>
        <w:gridCol w:w="746"/>
      </w:tblGrid>
      <w:tr w:rsidR="00E85F2B" w:rsidTr="00FB2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idx</w:t>
            </w:r>
            <w:proofErr w:type="spellEnd"/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pval</w:t>
            </w:r>
            <w:proofErr w:type="spellEnd"/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cilb</w:t>
            </w:r>
            <w:proofErr w:type="spellEnd"/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ciub</w:t>
            </w:r>
            <w:proofErr w:type="spellEnd"/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i2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tau2</w:t>
            </w:r>
          </w:p>
        </w:tc>
        <w:tc>
          <w:tcPr>
            <w:tcW w:w="746" w:type="dxa"/>
          </w:tcPr>
          <w:p w:rsidR="00E85F2B" w:rsidRDefault="00FB2957" w:rsidP="00FB2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Len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Pr="00371679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ENSG00000243384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4446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-5.59032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3.76E-26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-6.62612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-4.55452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94.30997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5.487714</w:t>
            </w:r>
          </w:p>
        </w:tc>
        <w:tc>
          <w:tcPr>
            <w:tcW w:w="746" w:type="dxa"/>
          </w:tcPr>
          <w:p w:rsidR="00E85F2B" w:rsidRPr="00371679" w:rsidRDefault="00E85F2B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3109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ENSG00000267328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11433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-5.12158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1.49E-13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-6.48033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-3.76283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96.97247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9.796229</w:t>
            </w:r>
          </w:p>
        </w:tc>
        <w:tc>
          <w:tcPr>
            <w:tcW w:w="746" w:type="dxa"/>
          </w:tcPr>
          <w:p w:rsidR="00E85F2B" w:rsidRDefault="00210F1E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660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ENSG00000241720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11527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-4.59129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2.78E-14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-5.77407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-3.40851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97.68349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7.762307</w:t>
            </w:r>
          </w:p>
        </w:tc>
        <w:tc>
          <w:tcPr>
            <w:tcW w:w="746" w:type="dxa"/>
          </w:tcPr>
          <w:p w:rsidR="00E85F2B" w:rsidRDefault="00210F1E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808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Pr="00AC074A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AC074A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ENSG00000231246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Pr="00AC074A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AC074A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8656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AC074A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AC074A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-4.46878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Pr="00AC074A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AC074A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9.35E-20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AC074A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AC074A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-5.43167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AC074A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AC074A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-3.50589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AC074A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AC074A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97.09272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074A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4.783646</w:t>
            </w:r>
          </w:p>
        </w:tc>
        <w:tc>
          <w:tcPr>
            <w:tcW w:w="746" w:type="dxa"/>
          </w:tcPr>
          <w:p w:rsidR="00E85F2B" w:rsidRPr="00AC074A" w:rsidRDefault="00D65D8E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547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ENSG00000258604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14177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-4.24114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2.31E-15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-5.29022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-3.19206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97.17715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6.001081</w:t>
            </w:r>
          </w:p>
        </w:tc>
        <w:tc>
          <w:tcPr>
            <w:tcW w:w="746" w:type="dxa"/>
          </w:tcPr>
          <w:p w:rsidR="00E85F2B" w:rsidRDefault="00210F1E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ENSG00000224239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12083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-3.43468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1.54E-15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-4.27896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-2.59041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88.6219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3.19598</w:t>
            </w:r>
          </w:p>
        </w:tc>
        <w:tc>
          <w:tcPr>
            <w:tcW w:w="746" w:type="dxa"/>
          </w:tcPr>
          <w:p w:rsidR="00E85F2B" w:rsidRDefault="00D65D8E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497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ENSG00000251226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18324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-3.41835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4.40E-15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-4.27261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-2.5641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93.24342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3.684191</w:t>
            </w:r>
          </w:p>
        </w:tc>
        <w:tc>
          <w:tcPr>
            <w:tcW w:w="746" w:type="dxa"/>
          </w:tcPr>
          <w:p w:rsidR="00E85F2B" w:rsidRDefault="00D65D8E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3684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ENSG00000275088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26927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-2.69524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2.23E-16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-3.33873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-2.05174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95.65713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2.220855</w:t>
            </w:r>
          </w:p>
        </w:tc>
        <w:tc>
          <w:tcPr>
            <w:tcW w:w="746" w:type="dxa"/>
          </w:tcPr>
          <w:p w:rsidR="00E85F2B" w:rsidRDefault="00D65D8E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3306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ENSG00000254319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14417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-2.49087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7.08E-19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-3.04104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-1.9407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91.46546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1.465469</w:t>
            </w:r>
          </w:p>
        </w:tc>
        <w:tc>
          <w:tcPr>
            <w:tcW w:w="746" w:type="dxa"/>
          </w:tcPr>
          <w:p w:rsidR="00E85F2B" w:rsidRDefault="001E7104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582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ENSG00000273682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23803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-2.29412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1.26E-19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-2.79021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-1.79803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86.91031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1.081182</w:t>
            </w:r>
          </w:p>
        </w:tc>
        <w:tc>
          <w:tcPr>
            <w:tcW w:w="746" w:type="dxa"/>
          </w:tcPr>
          <w:p w:rsidR="00E85F2B" w:rsidRDefault="001E7104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ENSG00000262061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8524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-2.17824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4.78E-17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-2.68698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-1.66951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97.20843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1.424961</w:t>
            </w:r>
          </w:p>
        </w:tc>
        <w:tc>
          <w:tcPr>
            <w:tcW w:w="746" w:type="dxa"/>
          </w:tcPr>
          <w:p w:rsidR="00E85F2B" w:rsidRDefault="001E7104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1013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ENSG00000257283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12824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-1.78054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1.52E-14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-2.23459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-1.32649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92.04315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0.995086</w:t>
            </w:r>
          </w:p>
        </w:tc>
        <w:tc>
          <w:tcPr>
            <w:tcW w:w="746" w:type="dxa"/>
          </w:tcPr>
          <w:p w:rsidR="00E85F2B" w:rsidRDefault="001E7104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540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ENSG00000256139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17027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-1.76796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1.34E-14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-2.21789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-1.31803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95.7985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1.07907</w:t>
            </w:r>
          </w:p>
        </w:tc>
        <w:tc>
          <w:tcPr>
            <w:tcW w:w="746" w:type="dxa"/>
          </w:tcPr>
          <w:p w:rsidR="00E85F2B" w:rsidRDefault="001E7104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910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Pr="00371679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ENSG00000274370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22769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-1.66868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7.43E-20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-2.02725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-1.31012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95.78092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0.669986</w:t>
            </w:r>
          </w:p>
        </w:tc>
        <w:tc>
          <w:tcPr>
            <w:tcW w:w="746" w:type="dxa"/>
          </w:tcPr>
          <w:p w:rsidR="00E85F2B" w:rsidRPr="00371679" w:rsidRDefault="00B07010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611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Pr="00AC074A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AC074A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ENSG00000213754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Pr="00AC074A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AC074A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21961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AC074A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AC074A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-1.63532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Pr="00AC074A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AC074A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1.95E-19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AC074A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AC074A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-1.99081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AC074A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AC074A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-1.27983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AC074A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AC074A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94.94271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074A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0.673716</w:t>
            </w:r>
          </w:p>
        </w:tc>
        <w:tc>
          <w:tcPr>
            <w:tcW w:w="746" w:type="dxa"/>
          </w:tcPr>
          <w:p w:rsidR="00E85F2B" w:rsidRPr="00AC074A" w:rsidRDefault="00B07010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1436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ENSG00000249456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12095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-1.27253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2.59E-14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-1.59996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-0.94511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92.71392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0.494312</w:t>
            </w:r>
          </w:p>
        </w:tc>
        <w:tc>
          <w:tcPr>
            <w:tcW w:w="746" w:type="dxa"/>
          </w:tcPr>
          <w:p w:rsidR="00E85F2B" w:rsidRDefault="00B07010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555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Pr="00371679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ENSG00000266601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4020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-1.19501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3.79E-23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-1.43137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-0.95865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92.59149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1679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0.269393</w:t>
            </w:r>
          </w:p>
        </w:tc>
        <w:tc>
          <w:tcPr>
            <w:tcW w:w="746" w:type="dxa"/>
          </w:tcPr>
          <w:p w:rsidR="00E85F2B" w:rsidRPr="00371679" w:rsidRDefault="00B07010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335</w:t>
            </w:r>
          </w:p>
        </w:tc>
      </w:tr>
      <w:tr w:rsidR="00E85F2B" w:rsidRPr="00371679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Pr="00371679" w:rsidRDefault="00E85F2B" w:rsidP="00AE378D">
            <w:pPr>
              <w:rPr>
                <w:rFonts w:ascii="Calibri" w:hAnsi="Calibri" w:cs="Calibri"/>
                <w:color w:val="00B05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B050"/>
                <w:sz w:val="22"/>
                <w:szCs w:val="22"/>
                <w:highlight w:val="yellow"/>
              </w:rPr>
              <w:t>ENSG00000280054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B050"/>
                <w:sz w:val="22"/>
                <w:szCs w:val="22"/>
                <w:highlight w:val="yellow"/>
              </w:rPr>
              <w:t>18392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B050"/>
                <w:sz w:val="22"/>
                <w:szCs w:val="22"/>
                <w:highlight w:val="yellow"/>
              </w:rPr>
              <w:t>-1.00387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B050"/>
                <w:sz w:val="22"/>
                <w:szCs w:val="22"/>
                <w:highlight w:val="yellow"/>
              </w:rPr>
              <w:t>9.00E-24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B050"/>
                <w:sz w:val="22"/>
                <w:szCs w:val="22"/>
                <w:highlight w:val="yellow"/>
              </w:rPr>
              <w:t>-1.19961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B050"/>
                <w:sz w:val="22"/>
                <w:szCs w:val="22"/>
                <w:highlight w:val="yellow"/>
              </w:rPr>
              <w:t>-0.80814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  <w:highlight w:val="yellow"/>
              </w:rPr>
            </w:pPr>
            <w:r w:rsidRPr="00371679">
              <w:rPr>
                <w:rFonts w:ascii="Calibri" w:hAnsi="Calibri" w:cs="Calibri"/>
                <w:color w:val="00B050"/>
                <w:sz w:val="22"/>
                <w:szCs w:val="22"/>
                <w:highlight w:val="yellow"/>
              </w:rPr>
              <w:t>89.51505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Pr="00371679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 w:rsidRPr="00371679">
              <w:rPr>
                <w:rFonts w:ascii="Calibri" w:hAnsi="Calibri" w:cs="Calibri"/>
                <w:color w:val="00B050"/>
                <w:sz w:val="22"/>
                <w:szCs w:val="22"/>
                <w:highlight w:val="yellow"/>
              </w:rPr>
              <w:t>0.175499</w:t>
            </w:r>
          </w:p>
        </w:tc>
        <w:tc>
          <w:tcPr>
            <w:tcW w:w="746" w:type="dxa"/>
          </w:tcPr>
          <w:p w:rsidR="00E85F2B" w:rsidRPr="00371679" w:rsidRDefault="00B07010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2"/>
                <w:szCs w:val="22"/>
                <w:highlight w:val="yellow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  <w:highlight w:val="yellow"/>
              </w:rPr>
              <w:t>2248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ENSG00000279982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9753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-0.89974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1.59E-14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-1.12936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-0.67012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87.83427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0.23865</w:t>
            </w:r>
          </w:p>
        </w:tc>
        <w:tc>
          <w:tcPr>
            <w:tcW w:w="746" w:type="dxa"/>
          </w:tcPr>
          <w:p w:rsidR="00E85F2B" w:rsidRDefault="00B07010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EEF0F7"/>
              </w:rPr>
              <w:t>3109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ENSG00000230555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7357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-0.82476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7.66E-21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-0.99739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-0.65214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88.64084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0.13327</w:t>
            </w:r>
          </w:p>
        </w:tc>
        <w:tc>
          <w:tcPr>
            <w:tcW w:w="746" w:type="dxa"/>
          </w:tcPr>
          <w:p w:rsidR="00E85F2B" w:rsidRDefault="00B07010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760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ENSG00000180015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7344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-0.8036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2.95E-16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-0.99625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-0.61094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47.80452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0.081522</w:t>
            </w:r>
          </w:p>
        </w:tc>
        <w:tc>
          <w:tcPr>
            <w:tcW w:w="746" w:type="dxa"/>
          </w:tcPr>
          <w:p w:rsidR="00E85F2B" w:rsidRDefault="00B07010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1122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ENSG00000274220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16917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-0.75817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1.92E-14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-0.95227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-0.56408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90.01046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0.170717</w:t>
            </w:r>
          </w:p>
        </w:tc>
        <w:tc>
          <w:tcPr>
            <w:tcW w:w="746" w:type="dxa"/>
          </w:tcPr>
          <w:p w:rsidR="00E85F2B" w:rsidRDefault="00B07010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2557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ENSG00000228452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6043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-0.60381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7.52E-18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-0.74132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-0.46631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92.40947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0.094891</w:t>
            </w:r>
          </w:p>
        </w:tc>
        <w:tc>
          <w:tcPr>
            <w:tcW w:w="746" w:type="dxa"/>
          </w:tcPr>
          <w:p w:rsidR="00E85F2B" w:rsidRDefault="00B07010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484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ENSG00000262712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27294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0.730751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1.44E-14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0.544568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0.916935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88.54463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0.162474</w:t>
            </w:r>
          </w:p>
        </w:tc>
        <w:tc>
          <w:tcPr>
            <w:tcW w:w="746" w:type="dxa"/>
          </w:tcPr>
          <w:p w:rsidR="00E85F2B" w:rsidRDefault="00B07010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1949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ENSG00000270804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9761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0.778765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1.48E-16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0.593929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0.9636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93.01978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0.173717</w:t>
            </w:r>
          </w:p>
        </w:tc>
        <w:tc>
          <w:tcPr>
            <w:tcW w:w="746" w:type="dxa"/>
          </w:tcPr>
          <w:p w:rsidR="00E85F2B" w:rsidRDefault="00B07010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891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ENSG00000269399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1428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0.830658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2.87E-22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0.662903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0.998414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86.85776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0.123938</w:t>
            </w:r>
          </w:p>
        </w:tc>
        <w:tc>
          <w:tcPr>
            <w:tcW w:w="746" w:type="dxa"/>
          </w:tcPr>
          <w:p w:rsidR="00E85F2B" w:rsidRDefault="00B07010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2069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ENSG00000257086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30139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0.830893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1.54E-20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0.655594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1.006191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91.1971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0.152908</w:t>
            </w:r>
          </w:p>
        </w:tc>
        <w:tc>
          <w:tcPr>
            <w:tcW w:w="746" w:type="dxa"/>
          </w:tcPr>
          <w:p w:rsidR="00E85F2B" w:rsidRDefault="00B07010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853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ENSG00000272455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26350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0.959423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9.76E-18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0.740175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1.178671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93.6502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0.248541</w:t>
            </w:r>
          </w:p>
        </w:tc>
        <w:tc>
          <w:tcPr>
            <w:tcW w:w="746" w:type="dxa"/>
          </w:tcPr>
          <w:p w:rsidR="00E85F2B" w:rsidRDefault="00B07010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1523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ENSG00000270195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10894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1.485524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5.19E-18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1.148888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1.822159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87.3414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0.497432</w:t>
            </w:r>
          </w:p>
        </w:tc>
        <w:tc>
          <w:tcPr>
            <w:tcW w:w="746" w:type="dxa"/>
          </w:tcPr>
          <w:p w:rsidR="00E85F2B" w:rsidRDefault="00875838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802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ENSG00000255921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16543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2.991146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1.94E-15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2.253243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3.729049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84.66538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2.247614</w:t>
            </w:r>
          </w:p>
        </w:tc>
        <w:tc>
          <w:tcPr>
            <w:tcW w:w="746" w:type="dxa"/>
          </w:tcPr>
          <w:p w:rsidR="00E85F2B" w:rsidRDefault="00875838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728</w:t>
            </w:r>
          </w:p>
        </w:tc>
      </w:tr>
      <w:tr w:rsidR="00E85F2B" w:rsidTr="00FB29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E85F2B" w:rsidRDefault="00E85F2B" w:rsidP="00AE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ENSG00000249001</w:t>
            </w:r>
          </w:p>
        </w:tc>
        <w:tc>
          <w:tcPr>
            <w:tcW w:w="884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28435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4.682048</w:t>
            </w:r>
          </w:p>
        </w:tc>
        <w:tc>
          <w:tcPr>
            <w:tcW w:w="1046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1.03E-14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3.495808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5.868289</w:t>
            </w:r>
          </w:p>
        </w:tc>
        <w:tc>
          <w:tcPr>
            <w:tcW w:w="1148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94.00953</w:t>
            </w:r>
          </w:p>
        </w:tc>
        <w:tc>
          <w:tcPr>
            <w:tcW w:w="1053" w:type="dxa"/>
            <w:noWrap/>
            <w:vAlign w:val="bottom"/>
            <w:hideMark/>
          </w:tcPr>
          <w:p w:rsidR="00E85F2B" w:rsidRDefault="00E85F2B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7.225257</w:t>
            </w:r>
          </w:p>
        </w:tc>
        <w:tc>
          <w:tcPr>
            <w:tcW w:w="746" w:type="dxa"/>
          </w:tcPr>
          <w:p w:rsidR="00E85F2B" w:rsidRDefault="00875838" w:rsidP="00FB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821</w:t>
            </w:r>
          </w:p>
        </w:tc>
      </w:tr>
    </w:tbl>
    <w:p w:rsidR="000857EE" w:rsidRDefault="000205B8" w:rsidP="00A168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I collect Pan-cancer RNA-</w:t>
      </w:r>
      <w:proofErr w:type="spellStart"/>
      <w:r>
        <w:rPr>
          <w:rFonts w:ascii="Arial" w:hAnsi="Arial" w:cs="Arial"/>
          <w:sz w:val="22"/>
          <w:szCs w:val="22"/>
        </w:rPr>
        <w:t>seq</w:t>
      </w:r>
      <w:proofErr w:type="spellEnd"/>
      <w:r>
        <w:rPr>
          <w:rFonts w:ascii="Arial" w:hAnsi="Arial" w:cs="Arial"/>
          <w:sz w:val="22"/>
          <w:szCs w:val="22"/>
        </w:rPr>
        <w:t xml:space="preserve"> dataset, I found some of </w:t>
      </w:r>
      <w:proofErr w:type="spellStart"/>
      <w:r>
        <w:rPr>
          <w:rFonts w:ascii="Arial" w:hAnsi="Arial" w:cs="Arial"/>
          <w:sz w:val="22"/>
          <w:szCs w:val="22"/>
        </w:rPr>
        <w:t>ncRNA</w:t>
      </w:r>
      <w:proofErr w:type="spellEnd"/>
      <w:r>
        <w:rPr>
          <w:rFonts w:ascii="Arial" w:hAnsi="Arial" w:cs="Arial"/>
          <w:sz w:val="22"/>
          <w:szCs w:val="22"/>
        </w:rPr>
        <w:t xml:space="preserve"> were significantly over-expressed or low-expressed in cancer samples. I am quite interested in these </w:t>
      </w:r>
      <w:proofErr w:type="spellStart"/>
      <w:r>
        <w:rPr>
          <w:rFonts w:ascii="Arial" w:hAnsi="Arial" w:cs="Arial"/>
          <w:sz w:val="22"/>
          <w:szCs w:val="22"/>
        </w:rPr>
        <w:t>ncRNAs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223399">
        <w:rPr>
          <w:rFonts w:ascii="Arial" w:hAnsi="Arial" w:cs="Arial"/>
          <w:sz w:val="22"/>
          <w:szCs w:val="22"/>
        </w:rPr>
        <w:t xml:space="preserve">Here, I summarized the top 31 </w:t>
      </w:r>
      <w:proofErr w:type="spellStart"/>
      <w:r w:rsidR="00223399">
        <w:rPr>
          <w:rFonts w:ascii="Arial" w:hAnsi="Arial" w:cs="Arial"/>
          <w:sz w:val="22"/>
          <w:szCs w:val="22"/>
        </w:rPr>
        <w:t>ncRNAs</w:t>
      </w:r>
      <w:proofErr w:type="spellEnd"/>
      <w:r w:rsidR="00223399">
        <w:rPr>
          <w:rFonts w:ascii="Arial" w:hAnsi="Arial" w:cs="Arial"/>
          <w:sz w:val="22"/>
          <w:szCs w:val="22"/>
        </w:rPr>
        <w:t xml:space="preserve"> and hope later I can make some functional study to these </w:t>
      </w:r>
      <w:proofErr w:type="spellStart"/>
      <w:r w:rsidR="00223399">
        <w:rPr>
          <w:rFonts w:ascii="Arial" w:hAnsi="Arial" w:cs="Arial"/>
          <w:sz w:val="22"/>
          <w:szCs w:val="22"/>
        </w:rPr>
        <w:t>ncRNAs</w:t>
      </w:r>
      <w:proofErr w:type="spellEnd"/>
      <w:r w:rsidR="00223399">
        <w:rPr>
          <w:rFonts w:ascii="Arial" w:hAnsi="Arial" w:cs="Arial"/>
          <w:sz w:val="22"/>
          <w:szCs w:val="22"/>
        </w:rPr>
        <w:t xml:space="preserve"> in multiple cancers. </w:t>
      </w:r>
      <w:r w:rsidR="00BE007C">
        <w:rPr>
          <w:rFonts w:ascii="Arial" w:hAnsi="Arial" w:cs="Arial"/>
          <w:sz w:val="22"/>
          <w:szCs w:val="22"/>
        </w:rPr>
        <w:t xml:space="preserve">What’s the status for tumor suppressor genes in meta-analysis will be quite interesting. </w:t>
      </w:r>
    </w:p>
    <w:p w:rsidR="006426F5" w:rsidRDefault="006426F5" w:rsidP="00A16820">
      <w:pPr>
        <w:rPr>
          <w:rFonts w:ascii="Arial" w:hAnsi="Arial" w:cs="Arial"/>
          <w:sz w:val="22"/>
          <w:szCs w:val="22"/>
        </w:rPr>
      </w:pPr>
    </w:p>
    <w:p w:rsidR="006426F5" w:rsidRDefault="002C0775" w:rsidP="00A16820">
      <w:pPr>
        <w:rPr>
          <w:rFonts w:ascii="Arial" w:hAnsi="Arial" w:cs="Arial"/>
          <w:sz w:val="22"/>
          <w:szCs w:val="22"/>
        </w:rPr>
      </w:pPr>
      <w:r w:rsidRPr="002C0775">
        <w:rPr>
          <w:rFonts w:ascii="Arial" w:hAnsi="Arial" w:cs="Arial"/>
          <w:sz w:val="22"/>
          <w:szCs w:val="22"/>
        </w:rPr>
        <w:t xml:space="preserve">IL1RAP over-expression as risk of overall survival time. </w:t>
      </w:r>
    </w:p>
    <w:p w:rsidR="006426F5" w:rsidRDefault="002C0775" w:rsidP="00A16820">
      <w:pPr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9C81CEF" wp14:editId="4405661F">
            <wp:extent cx="6858000" cy="2500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5A" w:rsidRDefault="00B9445A" w:rsidP="00A16820">
      <w:pPr>
        <w:rPr>
          <w:rFonts w:ascii="Arial" w:hAnsi="Arial" w:cs="Arial"/>
          <w:sz w:val="22"/>
          <w:szCs w:val="22"/>
        </w:rPr>
      </w:pPr>
    </w:p>
    <w:p w:rsidR="00B9445A" w:rsidRDefault="00B9445A" w:rsidP="00A16820">
      <w:pPr>
        <w:rPr>
          <w:rFonts w:ascii="Arial" w:hAnsi="Arial" w:cs="Arial"/>
          <w:sz w:val="22"/>
          <w:szCs w:val="22"/>
        </w:rPr>
      </w:pPr>
    </w:p>
    <w:p w:rsidR="00B9445A" w:rsidRDefault="00B9445A" w:rsidP="00B9445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DNA methylation and </w:t>
      </w:r>
      <w:r w:rsidRPr="00B9445A">
        <w:rPr>
          <w:rFonts w:ascii="Arial" w:hAnsi="Arial" w:cs="Arial"/>
          <w:sz w:val="22"/>
          <w:szCs w:val="22"/>
        </w:rPr>
        <w:t>Hypoxia Signaling</w:t>
      </w:r>
      <w:r>
        <w:rPr>
          <w:rFonts w:ascii="Arial" w:hAnsi="Arial" w:cs="Arial"/>
          <w:sz w:val="22"/>
          <w:szCs w:val="22"/>
        </w:rPr>
        <w:t xml:space="preserve">. I found 3 hypoxia related genes are hyper-methylated in cancers. </w:t>
      </w:r>
    </w:p>
    <w:p w:rsidR="00B9445A" w:rsidRDefault="00B9445A" w:rsidP="00A16820">
      <w:pPr>
        <w:rPr>
          <w:rFonts w:ascii="Arial" w:hAnsi="Arial" w:cs="Arial"/>
          <w:sz w:val="22"/>
          <w:szCs w:val="22"/>
        </w:rPr>
      </w:pPr>
    </w:p>
    <w:tbl>
      <w:tblPr>
        <w:tblStyle w:val="GridTable1Light-Accent1"/>
        <w:tblW w:w="10785" w:type="dxa"/>
        <w:tblInd w:w="5" w:type="dxa"/>
        <w:tblLook w:val="04A0" w:firstRow="1" w:lastRow="0" w:firstColumn="1" w:lastColumn="0" w:noHBand="0" w:noVBand="1"/>
      </w:tblPr>
      <w:tblGrid>
        <w:gridCol w:w="1585"/>
        <w:gridCol w:w="4406"/>
        <w:gridCol w:w="2397"/>
        <w:gridCol w:w="2397"/>
      </w:tblGrid>
      <w:tr w:rsidR="004A713E" w:rsidTr="004A7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noWrap/>
            <w:hideMark/>
          </w:tcPr>
          <w:p w:rsidR="004A713E" w:rsidRDefault="004A7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EGLN3</w:t>
            </w:r>
            <w:r>
              <w:rPr>
                <w:rFonts w:ascii="Arial" w:hAnsi="Arial" w:cs="Arial"/>
                <w:color w:val="545454"/>
              </w:rPr>
              <w:t> </w:t>
            </w:r>
          </w:p>
        </w:tc>
        <w:tc>
          <w:tcPr>
            <w:tcW w:w="4406" w:type="dxa"/>
            <w:noWrap/>
            <w:hideMark/>
          </w:tcPr>
          <w:p w:rsidR="004A713E" w:rsidRDefault="004A7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chr14:34,419,380-34,419,934</w:t>
            </w:r>
          </w:p>
        </w:tc>
        <w:tc>
          <w:tcPr>
            <w:tcW w:w="2397" w:type="dxa"/>
          </w:tcPr>
          <w:p w:rsidR="004A713E" w:rsidRDefault="004A7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97" w:type="dxa"/>
          </w:tcPr>
          <w:p w:rsidR="004A713E" w:rsidRDefault="004A7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A713E" w:rsidTr="004A713E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noWrap/>
            <w:hideMark/>
          </w:tcPr>
          <w:p w:rsidR="004A713E" w:rsidRDefault="00ED5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r:id="rId6" w:history="1">
              <w:r w:rsidR="004A713E">
                <w:rPr>
                  <w:rStyle w:val="Hyperlink"/>
                  <w:rFonts w:ascii="Calibri" w:hAnsi="Calibri" w:cs="Calibri"/>
                  <w:color w:val="000000"/>
                  <w:sz w:val="22"/>
                  <w:szCs w:val="22"/>
                </w:rPr>
                <w:t>P4HTM</w:t>
              </w:r>
            </w:hyperlink>
          </w:p>
        </w:tc>
        <w:tc>
          <w:tcPr>
            <w:tcW w:w="4406" w:type="dxa"/>
            <w:noWrap/>
            <w:hideMark/>
          </w:tcPr>
          <w:p w:rsidR="004A713E" w:rsidRDefault="004A7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chr3:49,027,655-49,028,040</w:t>
            </w:r>
          </w:p>
        </w:tc>
        <w:tc>
          <w:tcPr>
            <w:tcW w:w="2397" w:type="dxa"/>
          </w:tcPr>
          <w:p w:rsidR="004A713E" w:rsidRDefault="004A7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97" w:type="dxa"/>
          </w:tcPr>
          <w:p w:rsidR="004A713E" w:rsidRDefault="004A7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A713E" w:rsidTr="004A713E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noWrap/>
            <w:hideMark/>
          </w:tcPr>
          <w:p w:rsidR="004A713E" w:rsidRDefault="004A71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HIF3A</w:t>
            </w:r>
          </w:p>
        </w:tc>
        <w:tc>
          <w:tcPr>
            <w:tcW w:w="4406" w:type="dxa"/>
            <w:noWrap/>
            <w:hideMark/>
          </w:tcPr>
          <w:p w:rsidR="004A713E" w:rsidRDefault="004A7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chr19:46,799,993-46,800,409</w:t>
            </w:r>
          </w:p>
        </w:tc>
        <w:tc>
          <w:tcPr>
            <w:tcW w:w="2397" w:type="dxa"/>
          </w:tcPr>
          <w:p w:rsidR="004A713E" w:rsidRDefault="004A7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97" w:type="dxa"/>
          </w:tcPr>
          <w:p w:rsidR="004A713E" w:rsidRDefault="004A7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A713E" w:rsidTr="004A713E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noWrap/>
          </w:tcPr>
          <w:p w:rsidR="004A713E" w:rsidRPr="004A713E" w:rsidRDefault="004A713E" w:rsidP="004A713E">
            <w:pPr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4A713E">
              <w:rPr>
                <w:rFonts w:ascii="Calibri" w:hAnsi="Calibri" w:cs="Calibri"/>
                <w:color w:val="7030A0"/>
                <w:sz w:val="22"/>
                <w:szCs w:val="22"/>
              </w:rPr>
              <w:t>BNC1</w:t>
            </w:r>
          </w:p>
        </w:tc>
        <w:tc>
          <w:tcPr>
            <w:tcW w:w="4406" w:type="dxa"/>
            <w:noWrap/>
          </w:tcPr>
          <w:p w:rsidR="004A713E" w:rsidRPr="004A713E" w:rsidRDefault="004A713E" w:rsidP="004A7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4A713E">
              <w:rPr>
                <w:rFonts w:ascii="Calibri" w:hAnsi="Calibri" w:cs="Calibri"/>
                <w:color w:val="7030A0"/>
                <w:sz w:val="22"/>
                <w:szCs w:val="22"/>
              </w:rPr>
              <w:t>chr15:83,952,926-83,953,338</w:t>
            </w:r>
          </w:p>
        </w:tc>
        <w:tc>
          <w:tcPr>
            <w:tcW w:w="2397" w:type="dxa"/>
          </w:tcPr>
          <w:p w:rsidR="004A713E" w:rsidRPr="004A713E" w:rsidRDefault="004A713E" w:rsidP="004A7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7030A0"/>
                <w:sz w:val="22"/>
                <w:szCs w:val="22"/>
              </w:rPr>
              <w:t>Joo</w:t>
            </w:r>
            <w:proofErr w:type="spellEnd"/>
            <w:r>
              <w:rPr>
                <w:rFonts w:ascii="Calibri" w:hAnsi="Calibri" w:cs="Calibri"/>
                <w:color w:val="7030A0"/>
                <w:sz w:val="22"/>
                <w:szCs w:val="22"/>
              </w:rPr>
              <w:t>, CCR, 2013</w:t>
            </w:r>
          </w:p>
        </w:tc>
        <w:tc>
          <w:tcPr>
            <w:tcW w:w="2397" w:type="dxa"/>
          </w:tcPr>
          <w:p w:rsidR="004A713E" w:rsidRPr="004A713E" w:rsidRDefault="004A713E" w:rsidP="004A7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</w:p>
        </w:tc>
      </w:tr>
      <w:tr w:rsidR="004A713E" w:rsidTr="004A713E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noWrap/>
          </w:tcPr>
          <w:p w:rsidR="004A713E" w:rsidRPr="004A713E" w:rsidRDefault="004A713E" w:rsidP="004A713E">
            <w:pPr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4A713E">
              <w:rPr>
                <w:rFonts w:ascii="Calibri" w:hAnsi="Calibri" w:cs="Calibri"/>
                <w:color w:val="7030A0"/>
                <w:sz w:val="22"/>
                <w:szCs w:val="22"/>
              </w:rPr>
              <w:t>ADAMTS1</w:t>
            </w:r>
          </w:p>
        </w:tc>
        <w:tc>
          <w:tcPr>
            <w:tcW w:w="4406" w:type="dxa"/>
            <w:noWrap/>
          </w:tcPr>
          <w:p w:rsidR="004A713E" w:rsidRPr="004A713E" w:rsidRDefault="004A713E" w:rsidP="004A7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4A713E">
              <w:rPr>
                <w:rFonts w:ascii="Calibri" w:hAnsi="Calibri" w:cs="Calibri"/>
                <w:color w:val="7030A0"/>
                <w:sz w:val="22"/>
                <w:szCs w:val="22"/>
              </w:rPr>
              <w:t>chr21:28,216,680-28,217,166</w:t>
            </w:r>
          </w:p>
        </w:tc>
        <w:tc>
          <w:tcPr>
            <w:tcW w:w="2397" w:type="dxa"/>
          </w:tcPr>
          <w:p w:rsidR="004A713E" w:rsidRPr="004A713E" w:rsidRDefault="004A713E" w:rsidP="004A7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7030A0"/>
                <w:sz w:val="22"/>
                <w:szCs w:val="22"/>
              </w:rPr>
              <w:t>Joo</w:t>
            </w:r>
            <w:proofErr w:type="spellEnd"/>
            <w:r>
              <w:rPr>
                <w:rFonts w:ascii="Calibri" w:hAnsi="Calibri" w:cs="Calibri"/>
                <w:color w:val="7030A0"/>
                <w:sz w:val="22"/>
                <w:szCs w:val="22"/>
              </w:rPr>
              <w:t>, CCR, 2013</w:t>
            </w:r>
          </w:p>
        </w:tc>
        <w:tc>
          <w:tcPr>
            <w:tcW w:w="2397" w:type="dxa"/>
          </w:tcPr>
          <w:p w:rsidR="004A713E" w:rsidRPr="004A713E" w:rsidRDefault="004A713E" w:rsidP="004A7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22"/>
                <w:szCs w:val="22"/>
              </w:rPr>
            </w:pPr>
          </w:p>
        </w:tc>
      </w:tr>
    </w:tbl>
    <w:p w:rsidR="00B9445A" w:rsidRDefault="00B9445A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p w:rsidR="00ED1AB3" w:rsidRDefault="00ED1AB3" w:rsidP="003F3253">
      <w:pPr>
        <w:pStyle w:val="Heading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Hyper-methylation and low expression of transcript factors (TF) in human Pan-cancer dataset</w:t>
      </w:r>
    </w:p>
    <w:p w:rsidR="00ED1AB3" w:rsidRDefault="00ED1AB3" w:rsidP="00A16820">
      <w:pPr>
        <w:rPr>
          <w:rFonts w:ascii="Arial" w:hAnsi="Arial" w:cs="Arial"/>
          <w:sz w:val="22"/>
          <w:szCs w:val="22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715"/>
        <w:gridCol w:w="586"/>
        <w:gridCol w:w="865"/>
        <w:gridCol w:w="865"/>
        <w:gridCol w:w="1008"/>
        <w:gridCol w:w="825"/>
        <w:gridCol w:w="825"/>
        <w:gridCol w:w="867"/>
        <w:gridCol w:w="1068"/>
        <w:gridCol w:w="1156"/>
        <w:gridCol w:w="813"/>
      </w:tblGrid>
      <w:tr w:rsidR="00ED1AB3" w:rsidRPr="00ED1AB3" w:rsidTr="00ED1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Symbol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START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END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proofErr w:type="spellStart"/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CpG</w:t>
            </w:r>
            <w:proofErr w:type="spellEnd"/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N</w:t>
            </w:r>
          </w:p>
        </w:tc>
        <w:tc>
          <w:tcPr>
            <w:tcW w:w="0" w:type="auto"/>
            <w:noWrap/>
            <w:hideMark/>
          </w:tcPr>
          <w:p w:rsidR="00ED1AB3" w:rsidRPr="00ED1AB3" w:rsidRDefault="008B2FD5" w:rsidP="008B2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5me_</w:t>
            </w:r>
            <w:r w:rsidR="00ED1AB3"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Pval</w:t>
            </w:r>
          </w:p>
        </w:tc>
        <w:tc>
          <w:tcPr>
            <w:tcW w:w="0" w:type="auto"/>
            <w:noWrap/>
            <w:hideMark/>
          </w:tcPr>
          <w:p w:rsidR="00ED1AB3" w:rsidRPr="00ED1AB3" w:rsidRDefault="008B2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Q</w:t>
            </w:r>
            <w:r w:rsidR="00ED1AB3"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25_PBMC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proofErr w:type="spellStart"/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Diff_Exp_beta</w:t>
            </w:r>
            <w:proofErr w:type="spellEnd"/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proofErr w:type="spellStart"/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Pval_Exp</w:t>
            </w:r>
            <w:proofErr w:type="spellEnd"/>
          </w:p>
        </w:tc>
      </w:tr>
      <w:tr w:rsidR="00ED1AB3" w:rsidRPr="00ED1AB3" w:rsidTr="00ED1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KLF4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1.1E+08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1.1E+08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cg14367995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0.283241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0.124233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1.49E-09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0.090364417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-1.41641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2.04E-10</w:t>
            </w:r>
          </w:p>
        </w:tc>
      </w:tr>
      <w:tr w:rsidR="00ED1AB3" w:rsidRPr="00ED1AB3" w:rsidTr="00ED1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MEF2C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88185768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88185769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cg12621171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0.274873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0.102616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1.80E-09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0.076388643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-1.10716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2.51E-06</w:t>
            </w:r>
          </w:p>
        </w:tc>
      </w:tr>
      <w:tr w:rsidR="00ED1AB3" w:rsidRPr="00ED1AB3" w:rsidTr="00ED1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lastRenderedPageBreak/>
              <w:t>MEF2C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88185051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88185052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cg04694437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0.330285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0.174203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2.13E-11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0.091856577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-1.10716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2.51E-06</w:t>
            </w:r>
          </w:p>
        </w:tc>
      </w:tr>
      <w:tr w:rsidR="00ED1AB3" w:rsidRPr="00ED1AB3" w:rsidTr="00ED1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MEIS2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chr15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37387525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37387526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cg23677243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0.52135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0.365146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1.04E-08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0.098629339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-1.15831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1.66E-06</w:t>
            </w:r>
          </w:p>
        </w:tc>
      </w:tr>
      <w:tr w:rsidR="00ED1AB3" w:rsidRPr="00ED1AB3" w:rsidTr="00ED1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TAL1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47695138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47695139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cg06087421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0.285292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0.080392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9.33E-17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0.064385391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-1.34369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4.70E-08</w:t>
            </w:r>
          </w:p>
        </w:tc>
      </w:tr>
      <w:tr w:rsidR="00ED1AB3" w:rsidRPr="00ED1AB3" w:rsidTr="00ED1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TAL1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47695475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47695476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cg19797376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0.50543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0.293174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8.32E-16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0.1582581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-1.34369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4.70E-08</w:t>
            </w:r>
          </w:p>
        </w:tc>
      </w:tr>
      <w:tr w:rsidR="00ED1AB3" w:rsidRPr="00ED1AB3" w:rsidTr="00ED1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TAL1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47697429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47697430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cg10961841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0.308821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0.155139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3.86E-12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0.069921369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-1.34369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4.70E-08</w:t>
            </w:r>
          </w:p>
        </w:tc>
      </w:tr>
      <w:tr w:rsidR="00ED1AB3" w:rsidRPr="00ED1AB3" w:rsidTr="00ED1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TAL1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47694919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47694920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cg10026317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0.641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0.407413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1.63E-13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0.174951645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-1.34369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4.70E-08</w:t>
            </w:r>
          </w:p>
        </w:tc>
      </w:tr>
      <w:tr w:rsidR="00ED1AB3" w:rsidRPr="00ED1AB3" w:rsidTr="00ED1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TAL1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47695408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47695409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cg06955484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0.525787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0.371714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2.47E-09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0.142368231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-1.34369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4.70E-08</w:t>
            </w:r>
          </w:p>
        </w:tc>
      </w:tr>
      <w:tr w:rsidR="00ED1AB3" w:rsidRPr="00ED1AB3" w:rsidTr="00ED1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TAL1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47691550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47691551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cg03885399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0.380572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0.198328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6.02E-11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0.07954334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-1.34369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4.70E-08</w:t>
            </w:r>
          </w:p>
        </w:tc>
      </w:tr>
      <w:tr w:rsidR="00ED1AB3" w:rsidRPr="00ED1AB3" w:rsidTr="00ED1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TAL1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47697948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47697949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cg25764899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0.288831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0.063993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1.34E-13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0.022343867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-1.34369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4.70E-08</w:t>
            </w:r>
          </w:p>
        </w:tc>
      </w:tr>
      <w:tr w:rsidR="00ED1AB3" w:rsidRPr="00ED1AB3" w:rsidTr="00ED1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TAL1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47697965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47697966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cg04363624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0.262785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0.082792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1.72E-15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0.030436096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-1.34369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4.70E-08</w:t>
            </w:r>
          </w:p>
        </w:tc>
      </w:tr>
      <w:tr w:rsidR="00ED1AB3" w:rsidRPr="00ED1AB3" w:rsidTr="00ED1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ZEB2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chr2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1.45E+08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1.45E+08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cg16405026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0.232626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0.044749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8.62E-08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0.030652337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-1.17618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4.31E-08</w:t>
            </w:r>
          </w:p>
        </w:tc>
      </w:tr>
      <w:tr w:rsidR="00ED1AB3" w:rsidRPr="00ED1AB3" w:rsidTr="00ED1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ZNF132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chr19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58951885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58951886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cg07878486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0.24323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0.074635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4.20E-08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0.04744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-0.58494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9.58E-06</w:t>
            </w:r>
          </w:p>
        </w:tc>
      </w:tr>
      <w:tr w:rsidR="00ED1AB3" w:rsidRPr="00ED1AB3" w:rsidTr="00ED1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ZNF132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chr19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58952108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58952109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cg11618529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0.415132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0.250965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2.74E-14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0.202779705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-0.58494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9.58E-06</w:t>
            </w:r>
          </w:p>
        </w:tc>
      </w:tr>
      <w:tr w:rsidR="00ED1AB3" w:rsidRPr="00ED1AB3" w:rsidTr="00ED1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ZNF662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chr3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42947565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42947566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cg17619311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0.304075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0.154943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7.54E-10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0.087906145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-1.07764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6.42E-09</w:t>
            </w:r>
          </w:p>
        </w:tc>
      </w:tr>
      <w:tr w:rsidR="00ED1AB3" w:rsidRPr="00ED1AB3" w:rsidTr="00ED1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ZNF662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chr3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42947690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42947691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cg24384244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0.220833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0.050645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2.06E-08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0.02985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-1.07764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6.42E-09</w:t>
            </w:r>
          </w:p>
        </w:tc>
      </w:tr>
      <w:tr w:rsidR="00ED1AB3" w:rsidRPr="00ED1AB3" w:rsidTr="00ED1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ZNF781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chr19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38183418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38183419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cg22685966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0.280357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0.10777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4.02E-09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0.100566438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-1.32941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1.98E-08</w:t>
            </w:r>
          </w:p>
        </w:tc>
      </w:tr>
      <w:tr w:rsidR="00ED1AB3" w:rsidRPr="00ED1AB3" w:rsidTr="00ED1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ZNF781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chr19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38183055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38183056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cg25875213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0.218791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0.035317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3.20E-08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0.029505886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-1.32941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1.98E-08</w:t>
            </w:r>
          </w:p>
        </w:tc>
      </w:tr>
      <w:tr w:rsidR="00ED1AB3" w:rsidRPr="00ED1AB3" w:rsidTr="00ED1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ZNF781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chr19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38183259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38183260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cg25324105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0.265343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0.060187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2.45E-10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0.042273325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-1.32941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1.98E-08</w:t>
            </w:r>
          </w:p>
        </w:tc>
      </w:tr>
      <w:tr w:rsidR="00ED1AB3" w:rsidRPr="00ED1AB3" w:rsidTr="00ED1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ZNF781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chr19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38183262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38183263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cg14587524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0.277692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0.058945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9.49E-10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0.041567302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-1.32941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1.98E-08</w:t>
            </w:r>
          </w:p>
        </w:tc>
      </w:tr>
      <w:tr w:rsidR="00ED1AB3" w:rsidRPr="00ED1AB3" w:rsidTr="00ED1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ZNF781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chr19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38183253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38183254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cg03611452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0.234615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0.062263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5.45E-10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0.036576216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-1.32941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1.98E-08</w:t>
            </w:r>
          </w:p>
        </w:tc>
      </w:tr>
      <w:tr w:rsidR="00ED1AB3" w:rsidRPr="00ED1AB3" w:rsidTr="00ED1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1AB3" w:rsidRPr="00ED1AB3" w:rsidRDefault="00ED1AB3">
            <w:pPr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ZNF781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chr19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38182773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38182774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cg06940614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0.273612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0.119931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5.12E-09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0.11486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-1.32941</w:t>
            </w:r>
          </w:p>
        </w:tc>
        <w:tc>
          <w:tcPr>
            <w:tcW w:w="0" w:type="auto"/>
            <w:noWrap/>
            <w:hideMark/>
          </w:tcPr>
          <w:p w:rsidR="00ED1AB3" w:rsidRPr="00ED1AB3" w:rsidRDefault="00ED1A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ED1AB3">
              <w:rPr>
                <w:rFonts w:ascii="Calibri" w:hAnsi="Calibri" w:cs="Calibri"/>
                <w:color w:val="000000"/>
                <w:sz w:val="16"/>
                <w:szCs w:val="22"/>
              </w:rPr>
              <w:t>1.98E-08</w:t>
            </w:r>
          </w:p>
        </w:tc>
      </w:tr>
    </w:tbl>
    <w:p w:rsidR="00C10876" w:rsidRDefault="00C10876" w:rsidP="00C10876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C10876" w:rsidRDefault="00C10876" w:rsidP="00C10876">
      <w:pPr>
        <w:shd w:val="clear" w:color="auto" w:fill="FFFFFF"/>
        <w:rPr>
          <w:rStyle w:val="ilfuvd"/>
          <w:rFonts w:ascii="Arial" w:hAnsi="Arial" w:cs="Arial"/>
          <w:color w:val="222222"/>
        </w:rPr>
      </w:pPr>
      <w:r>
        <w:rPr>
          <w:rStyle w:val="ilfuvd"/>
          <w:rFonts w:ascii="Arial" w:hAnsi="Arial" w:cs="Arial"/>
          <w:b/>
          <w:bCs/>
          <w:color w:val="222222"/>
        </w:rPr>
        <w:t>EZH2</w:t>
      </w:r>
      <w:r>
        <w:rPr>
          <w:rStyle w:val="ilfuvd"/>
          <w:rFonts w:ascii="Arial" w:hAnsi="Arial" w:cs="Arial"/>
          <w:color w:val="222222"/>
        </w:rPr>
        <w:t xml:space="preserve"> is the functional enzymatic component of the </w:t>
      </w:r>
      <w:proofErr w:type="spellStart"/>
      <w:r>
        <w:rPr>
          <w:rStyle w:val="ilfuvd"/>
          <w:rFonts w:ascii="Arial" w:hAnsi="Arial" w:cs="Arial"/>
          <w:color w:val="222222"/>
        </w:rPr>
        <w:t>Polycomb</w:t>
      </w:r>
      <w:proofErr w:type="spellEnd"/>
      <w:r>
        <w:rPr>
          <w:rStyle w:val="ilfuvd"/>
          <w:rFonts w:ascii="Arial" w:hAnsi="Arial" w:cs="Arial"/>
          <w:color w:val="222222"/>
        </w:rPr>
        <w:t xml:space="preserve"> Repressive Complex 2 (PRC2), which is responsible for healthy embryonic development through the epigenetic maintenance of genes responsible for regulating development and differentiation. EZH2 is highly over-expressed in cancer tissues and cells while no any methylation changes in its promoter region. EZH2 over-expression in cancer cell is regulated by </w:t>
      </w:r>
      <w:r w:rsidR="00F42FD7">
        <w:rPr>
          <w:rStyle w:val="ilfuvd"/>
          <w:rFonts w:ascii="Arial" w:hAnsi="Arial" w:cs="Arial"/>
          <w:color w:val="222222"/>
        </w:rPr>
        <w:t>over-expressed TFs which are binding to its promoter and enhancer regions (which TFs are quite interesting).</w:t>
      </w:r>
      <w:r w:rsidR="00DC42E0">
        <w:rPr>
          <w:rStyle w:val="ilfuvd"/>
          <w:rFonts w:ascii="Arial" w:hAnsi="Arial" w:cs="Arial"/>
          <w:color w:val="222222"/>
        </w:rPr>
        <w:t xml:space="preserve"> We can find lots of TFs are over-expressing or low-expressing in cancer cells without methylation change</w:t>
      </w:r>
      <w:r w:rsidR="006A0477">
        <w:rPr>
          <w:rStyle w:val="ilfuvd"/>
          <w:rFonts w:ascii="Arial" w:hAnsi="Arial" w:cs="Arial"/>
          <w:color w:val="222222"/>
        </w:rPr>
        <w:t>, such as EZH2</w:t>
      </w:r>
      <w:r w:rsidR="005E6282">
        <w:rPr>
          <w:rStyle w:val="ilfuvd"/>
          <w:rFonts w:ascii="Arial" w:hAnsi="Arial" w:cs="Arial"/>
          <w:color w:val="222222"/>
        </w:rPr>
        <w:t xml:space="preserve"> and EZH2 is risk factors for cancer overall-survival time</w:t>
      </w:r>
      <w:r w:rsidR="00A96105">
        <w:rPr>
          <w:rStyle w:val="ilfuvd"/>
          <w:rFonts w:ascii="Arial" w:hAnsi="Arial" w:cs="Arial"/>
          <w:color w:val="222222"/>
        </w:rPr>
        <w:t xml:space="preserve"> (OS)</w:t>
      </w:r>
      <w:r w:rsidR="00E93FB1">
        <w:rPr>
          <w:rStyle w:val="ilfuvd"/>
          <w:rFonts w:ascii="Arial" w:hAnsi="Arial" w:cs="Arial"/>
          <w:color w:val="222222"/>
        </w:rPr>
        <w:t xml:space="preserve"> in CRC, liver cancer and melanoma while over-expressing is favorable factor for stomach cancer</w:t>
      </w:r>
      <w:r w:rsidR="005E6282">
        <w:rPr>
          <w:rStyle w:val="ilfuvd"/>
          <w:rFonts w:ascii="Arial" w:hAnsi="Arial" w:cs="Arial"/>
          <w:color w:val="222222"/>
        </w:rPr>
        <w:t xml:space="preserve">. </w:t>
      </w:r>
      <w:r w:rsidR="00DC42E0">
        <w:rPr>
          <w:rStyle w:val="ilfuvd"/>
          <w:rFonts w:ascii="Arial" w:hAnsi="Arial" w:cs="Arial"/>
          <w:color w:val="222222"/>
        </w:rPr>
        <w:t xml:space="preserve"> </w:t>
      </w:r>
      <w:r w:rsidR="00947011">
        <w:rPr>
          <w:rStyle w:val="ilfuvd"/>
          <w:rFonts w:ascii="Arial" w:hAnsi="Arial" w:cs="Arial"/>
          <w:color w:val="222222"/>
        </w:rPr>
        <w:t>Interesting thing is EZH2 have distinct performance in two types of lung cancer: LUAD (risk factor) and LUSC (favorable factor)</w:t>
      </w:r>
      <w:r w:rsidR="00DB7BA2">
        <w:rPr>
          <w:rStyle w:val="ilfuvd"/>
          <w:rFonts w:ascii="Arial" w:hAnsi="Arial" w:cs="Arial"/>
          <w:color w:val="222222"/>
        </w:rPr>
        <w:t xml:space="preserve">. </w:t>
      </w:r>
    </w:p>
    <w:p w:rsidR="007F296B" w:rsidRDefault="007F296B" w:rsidP="00C10876">
      <w:pPr>
        <w:shd w:val="clear" w:color="auto" w:fill="FFFFFF"/>
        <w:rPr>
          <w:rStyle w:val="ilfuvd"/>
          <w:rFonts w:ascii="Arial" w:hAnsi="Arial" w:cs="Arial"/>
          <w:color w:val="222222"/>
        </w:rPr>
      </w:pPr>
    </w:p>
    <w:p w:rsidR="007F296B" w:rsidRDefault="007F296B" w:rsidP="00C10876">
      <w:pPr>
        <w:shd w:val="clear" w:color="auto" w:fill="FFFFFF"/>
        <w:rPr>
          <w:rStyle w:val="ilfuvd"/>
          <w:rFonts w:ascii="Arial" w:hAnsi="Arial" w:cs="Arial"/>
          <w:color w:val="222222"/>
        </w:rPr>
      </w:pPr>
    </w:p>
    <w:p w:rsidR="007F296B" w:rsidRDefault="007F296B" w:rsidP="00C10876">
      <w:pPr>
        <w:shd w:val="clear" w:color="auto" w:fill="FFFFFF"/>
        <w:rPr>
          <w:rStyle w:val="ilfuvd"/>
          <w:rFonts w:ascii="Arial" w:hAnsi="Arial" w:cs="Arial"/>
          <w:color w:val="222222"/>
        </w:rPr>
      </w:pPr>
    </w:p>
    <w:p w:rsidR="007F296B" w:rsidRDefault="007F296B" w:rsidP="00C10876">
      <w:pPr>
        <w:shd w:val="clear" w:color="auto" w:fill="FFFFFF"/>
        <w:rPr>
          <w:rStyle w:val="ilfuvd"/>
          <w:rFonts w:ascii="Arial" w:hAnsi="Arial" w:cs="Arial"/>
          <w:color w:val="222222"/>
        </w:rPr>
      </w:pPr>
    </w:p>
    <w:p w:rsidR="007F296B" w:rsidRDefault="007F296B" w:rsidP="00C10876">
      <w:pPr>
        <w:shd w:val="clear" w:color="auto" w:fill="FFFFFF"/>
        <w:rPr>
          <w:rStyle w:val="ilfuvd"/>
          <w:rFonts w:ascii="Arial" w:hAnsi="Arial" w:cs="Arial"/>
          <w:color w:val="222222"/>
        </w:rPr>
      </w:pPr>
    </w:p>
    <w:p w:rsidR="007F296B" w:rsidRDefault="007F296B" w:rsidP="00C10876">
      <w:pPr>
        <w:shd w:val="clear" w:color="auto" w:fill="FFFFFF"/>
        <w:rPr>
          <w:rStyle w:val="ilfuvd"/>
          <w:rFonts w:ascii="Arial" w:hAnsi="Arial" w:cs="Arial"/>
          <w:color w:val="222222"/>
        </w:rPr>
      </w:pPr>
    </w:p>
    <w:p w:rsidR="007F296B" w:rsidRDefault="007F296B" w:rsidP="00C10876">
      <w:pPr>
        <w:shd w:val="clear" w:color="auto" w:fill="FFFFFF"/>
        <w:rPr>
          <w:rStyle w:val="ilfuvd"/>
          <w:rFonts w:ascii="Arial" w:hAnsi="Arial" w:cs="Arial"/>
          <w:color w:val="222222"/>
        </w:rPr>
      </w:pPr>
    </w:p>
    <w:p w:rsidR="007F296B" w:rsidRDefault="007F296B" w:rsidP="00C10876">
      <w:pPr>
        <w:shd w:val="clear" w:color="auto" w:fill="FFFFFF"/>
        <w:rPr>
          <w:rStyle w:val="ilfuvd"/>
          <w:rFonts w:ascii="Arial" w:hAnsi="Arial" w:cs="Arial"/>
          <w:color w:val="222222"/>
        </w:rPr>
      </w:pPr>
    </w:p>
    <w:p w:rsidR="007F296B" w:rsidRDefault="00B97D6A" w:rsidP="00C10876">
      <w:pPr>
        <w:shd w:val="clear" w:color="auto" w:fill="FFFFFF"/>
        <w:rPr>
          <w:rStyle w:val="ilfuvd"/>
          <w:rFonts w:ascii="Arial" w:hAnsi="Arial" w:cs="Arial"/>
          <w:color w:val="222222"/>
        </w:rPr>
      </w:pPr>
      <w:r>
        <w:rPr>
          <w:rStyle w:val="ilfuvd"/>
          <w:rFonts w:ascii="Arial" w:hAnsi="Arial" w:cs="Arial"/>
          <w:color w:val="222222"/>
        </w:rPr>
        <w:t>Methylation Micro</w:t>
      </w:r>
      <w:r w:rsidR="00CC6C4E">
        <w:rPr>
          <w:rStyle w:val="ilfuvd"/>
          <w:rFonts w:ascii="Arial" w:hAnsi="Arial" w:cs="Arial"/>
          <w:color w:val="222222"/>
        </w:rPr>
        <w:t>-</w:t>
      </w:r>
      <w:r>
        <w:rPr>
          <w:rStyle w:val="ilfuvd"/>
          <w:rFonts w:ascii="Arial" w:hAnsi="Arial" w:cs="Arial"/>
          <w:color w:val="222222"/>
        </w:rPr>
        <w:t>Array Platform</w:t>
      </w:r>
    </w:p>
    <w:p w:rsidR="007F296B" w:rsidRPr="00E80B78" w:rsidRDefault="007F296B" w:rsidP="00E80B78">
      <w:pPr>
        <w:pStyle w:val="Heading1"/>
        <w:shd w:val="clear" w:color="auto" w:fill="FFFFFF"/>
        <w:spacing w:before="0" w:after="210"/>
        <w:rPr>
          <w:spacing w:val="3"/>
          <w:sz w:val="22"/>
          <w:szCs w:val="22"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2155"/>
        <w:gridCol w:w="8910"/>
      </w:tblGrid>
      <w:tr w:rsidR="007F296B" w:rsidRPr="00E11CCC" w:rsidTr="008E2780">
        <w:trPr>
          <w:trHeight w:val="410"/>
        </w:trPr>
        <w:tc>
          <w:tcPr>
            <w:tcW w:w="2155" w:type="dxa"/>
          </w:tcPr>
          <w:p w:rsidR="007F296B" w:rsidRPr="00E80B78" w:rsidRDefault="007F296B" w:rsidP="00E80B78">
            <w:pPr>
              <w:pStyle w:val="Heading1"/>
              <w:shd w:val="clear" w:color="auto" w:fill="FFFFFF"/>
              <w:spacing w:before="0" w:after="210"/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</w:pPr>
            <w:r w:rsidRPr="00C2114F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>A-GEOD-13534</w:t>
            </w:r>
          </w:p>
        </w:tc>
        <w:tc>
          <w:tcPr>
            <w:tcW w:w="8910" w:type="dxa"/>
          </w:tcPr>
          <w:p w:rsidR="007F296B" w:rsidRPr="00E11CCC" w:rsidRDefault="007F296B" w:rsidP="00E80B78">
            <w:pPr>
              <w:pStyle w:val="Heading1"/>
              <w:shd w:val="clear" w:color="auto" w:fill="FFFFFF"/>
              <w:spacing w:before="0" w:after="210"/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</w:pPr>
            <w:r w:rsidRPr="00E11CCC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 xml:space="preserve">Illumina HumanMethylation450 </w:t>
            </w:r>
            <w:proofErr w:type="spellStart"/>
            <w:r w:rsidRPr="00E11CCC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>BeadChip</w:t>
            </w:r>
            <w:proofErr w:type="spellEnd"/>
            <w:r w:rsidRPr="00E11CCC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 xml:space="preserve"> (HumanMethylation450_15017482_v.1.1)</w:t>
            </w:r>
          </w:p>
        </w:tc>
      </w:tr>
      <w:tr w:rsidR="007F296B" w:rsidRPr="00E11CCC" w:rsidTr="008E2780">
        <w:trPr>
          <w:trHeight w:val="404"/>
        </w:trPr>
        <w:tc>
          <w:tcPr>
            <w:tcW w:w="2155" w:type="dxa"/>
          </w:tcPr>
          <w:p w:rsidR="007F296B" w:rsidRPr="00E80B78" w:rsidRDefault="007F296B" w:rsidP="00E80B78">
            <w:pPr>
              <w:pStyle w:val="Heading1"/>
              <w:shd w:val="clear" w:color="auto" w:fill="FFFFFF"/>
              <w:spacing w:before="0" w:after="210"/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</w:pPr>
            <w:r w:rsidRPr="00E80B78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>A-GEOD-18809</w:t>
            </w:r>
          </w:p>
        </w:tc>
        <w:tc>
          <w:tcPr>
            <w:tcW w:w="8910" w:type="dxa"/>
          </w:tcPr>
          <w:p w:rsidR="007F296B" w:rsidRPr="00E11CCC" w:rsidRDefault="007F296B" w:rsidP="00E80B78">
            <w:pPr>
              <w:pStyle w:val="Heading1"/>
              <w:shd w:val="clear" w:color="auto" w:fill="FFFFFF"/>
              <w:spacing w:before="0" w:after="210"/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</w:pPr>
            <w:r w:rsidRPr="00E11CCC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 xml:space="preserve">Illumina HumanMethylation450 </w:t>
            </w:r>
            <w:proofErr w:type="spellStart"/>
            <w:r w:rsidRPr="00E11CCC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>BeadChip</w:t>
            </w:r>
            <w:proofErr w:type="spellEnd"/>
            <w:r w:rsidRPr="00E11CCC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 xml:space="preserve"> (v1.2, extended annotation)</w:t>
            </w:r>
          </w:p>
        </w:tc>
      </w:tr>
      <w:tr w:rsidR="007F296B" w:rsidRPr="00E11CCC" w:rsidTr="008E2780">
        <w:trPr>
          <w:trHeight w:val="191"/>
        </w:trPr>
        <w:tc>
          <w:tcPr>
            <w:tcW w:w="2155" w:type="dxa"/>
          </w:tcPr>
          <w:p w:rsidR="007F296B" w:rsidRPr="00E80B78" w:rsidRDefault="007F296B" w:rsidP="00E80B78">
            <w:pPr>
              <w:pStyle w:val="Heading1"/>
              <w:shd w:val="clear" w:color="auto" w:fill="FFFFFF"/>
              <w:spacing w:before="0" w:after="210"/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</w:pPr>
            <w:r w:rsidRPr="00E11CCC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>A-MEXP-2255</w:t>
            </w:r>
          </w:p>
        </w:tc>
        <w:tc>
          <w:tcPr>
            <w:tcW w:w="8910" w:type="dxa"/>
          </w:tcPr>
          <w:p w:rsidR="007F296B" w:rsidRPr="00E80B78" w:rsidRDefault="007F296B" w:rsidP="00E80B78">
            <w:pPr>
              <w:pStyle w:val="Heading1"/>
              <w:shd w:val="clear" w:color="auto" w:fill="FFFFFF"/>
              <w:spacing w:before="0" w:after="210"/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</w:pPr>
            <w:proofErr w:type="spellStart"/>
            <w:r w:rsidRPr="00E80B78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>Infinium</w:t>
            </w:r>
            <w:proofErr w:type="spellEnd"/>
            <w:r w:rsidRPr="00E80B78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 xml:space="preserve"> HumanMethylation450 </w:t>
            </w:r>
            <w:proofErr w:type="spellStart"/>
            <w:r w:rsidRPr="00E80B78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>BeadChip</w:t>
            </w:r>
            <w:proofErr w:type="spellEnd"/>
          </w:p>
        </w:tc>
      </w:tr>
      <w:tr w:rsidR="00E80B78" w:rsidRPr="00E11CCC" w:rsidTr="008E2780">
        <w:trPr>
          <w:trHeight w:val="191"/>
        </w:trPr>
        <w:tc>
          <w:tcPr>
            <w:tcW w:w="2155" w:type="dxa"/>
          </w:tcPr>
          <w:p w:rsidR="00E80B78" w:rsidRPr="00E80B78" w:rsidRDefault="00E80B78" w:rsidP="00E80B78">
            <w:pPr>
              <w:pStyle w:val="Heading1"/>
              <w:shd w:val="clear" w:color="auto" w:fill="FFFFFF"/>
              <w:spacing w:before="0" w:after="210"/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</w:pPr>
            <w:r w:rsidRPr="00E80B78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>A-GEOD-21145</w:t>
            </w:r>
          </w:p>
        </w:tc>
        <w:tc>
          <w:tcPr>
            <w:tcW w:w="8910" w:type="dxa"/>
          </w:tcPr>
          <w:p w:rsidR="00E80B78" w:rsidRPr="00E80B78" w:rsidRDefault="00E80B78" w:rsidP="00E80B78">
            <w:pPr>
              <w:pStyle w:val="Heading1"/>
              <w:shd w:val="clear" w:color="auto" w:fill="FFFFFF"/>
              <w:spacing w:before="0" w:after="210"/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</w:pPr>
            <w:proofErr w:type="spellStart"/>
            <w:r w:rsidRPr="00E80B78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>Infinium</w:t>
            </w:r>
            <w:proofErr w:type="spellEnd"/>
            <w:r w:rsidRPr="00E80B78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E80B78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>MethylationEPIC</w:t>
            </w:r>
            <w:proofErr w:type="spellEnd"/>
          </w:p>
        </w:tc>
      </w:tr>
      <w:tr w:rsidR="00E80B78" w:rsidRPr="00E11CCC" w:rsidTr="008E2780">
        <w:trPr>
          <w:trHeight w:val="191"/>
        </w:trPr>
        <w:tc>
          <w:tcPr>
            <w:tcW w:w="2155" w:type="dxa"/>
          </w:tcPr>
          <w:p w:rsidR="00E80B78" w:rsidRPr="00E80B78" w:rsidRDefault="00ED55D4" w:rsidP="00E80B78">
            <w:pPr>
              <w:pStyle w:val="Heading1"/>
              <w:shd w:val="clear" w:color="auto" w:fill="FFFFFF"/>
              <w:spacing w:before="0" w:after="210"/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</w:pPr>
            <w:hyperlink r:id="rId7" w:history="1">
              <w:r w:rsidR="00E80B78" w:rsidRPr="00E80B78">
                <w:rPr>
                  <w:rFonts w:ascii="Arial" w:hAnsi="Arial" w:cs="Arial"/>
                  <w:color w:val="222222"/>
                  <w:spacing w:val="3"/>
                  <w:sz w:val="22"/>
                  <w:szCs w:val="22"/>
                </w:rPr>
                <w:t>GPL13534</w:t>
              </w:r>
            </w:hyperlink>
            <w:r w:rsidR="00E80B78" w:rsidRPr="00E80B78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> </w:t>
            </w:r>
          </w:p>
        </w:tc>
        <w:tc>
          <w:tcPr>
            <w:tcW w:w="8910" w:type="dxa"/>
          </w:tcPr>
          <w:p w:rsidR="00E80B78" w:rsidRPr="00E80B78" w:rsidRDefault="00E80B78" w:rsidP="00E80B78">
            <w:pPr>
              <w:pStyle w:val="Heading1"/>
              <w:shd w:val="clear" w:color="auto" w:fill="FFFFFF"/>
              <w:spacing w:before="0" w:after="210"/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</w:pPr>
            <w:r w:rsidRPr="00E80B78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>HumanMethylation450_15017482</w:t>
            </w:r>
          </w:p>
        </w:tc>
      </w:tr>
      <w:tr w:rsidR="00E80B78" w:rsidRPr="00E80B78" w:rsidTr="008E2780">
        <w:trPr>
          <w:trHeight w:val="191"/>
        </w:trPr>
        <w:tc>
          <w:tcPr>
            <w:tcW w:w="2155" w:type="dxa"/>
          </w:tcPr>
          <w:p w:rsidR="00E80B78" w:rsidRPr="00E80B78" w:rsidRDefault="00ED55D4" w:rsidP="00E80B78">
            <w:pPr>
              <w:pStyle w:val="Heading1"/>
              <w:shd w:val="clear" w:color="auto" w:fill="FFFFFF"/>
              <w:spacing w:before="0" w:after="210"/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</w:pPr>
            <w:hyperlink r:id="rId8" w:history="1">
              <w:r w:rsidR="00E80B78" w:rsidRPr="00E80B78">
                <w:rPr>
                  <w:rFonts w:ascii="Arial" w:hAnsi="Arial" w:cs="Arial"/>
                  <w:color w:val="222222"/>
                  <w:spacing w:val="3"/>
                  <w:sz w:val="22"/>
                  <w:szCs w:val="22"/>
                </w:rPr>
                <w:t>GPL16304</w:t>
              </w:r>
            </w:hyperlink>
            <w:r w:rsidR="00E80B78" w:rsidRPr="00E80B78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> </w:t>
            </w:r>
          </w:p>
        </w:tc>
        <w:tc>
          <w:tcPr>
            <w:tcW w:w="8910" w:type="dxa"/>
          </w:tcPr>
          <w:p w:rsidR="00E80B78" w:rsidRPr="00E80B78" w:rsidRDefault="00E80B78" w:rsidP="00E80B78">
            <w:pPr>
              <w:pStyle w:val="Heading1"/>
              <w:shd w:val="clear" w:color="auto" w:fill="FFFFFF"/>
              <w:spacing w:before="0" w:after="210"/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</w:pPr>
            <w:r w:rsidRPr="00E80B78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 xml:space="preserve">Illumina HumanMethylation450 </w:t>
            </w:r>
            <w:proofErr w:type="spellStart"/>
            <w:r w:rsidRPr="00E80B78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>BeadChip</w:t>
            </w:r>
            <w:proofErr w:type="spellEnd"/>
            <w:r w:rsidRPr="00E80B78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 xml:space="preserve"> [UBC enhanced annotation v1.0]</w:t>
            </w:r>
          </w:p>
        </w:tc>
      </w:tr>
      <w:tr w:rsidR="00E80B78" w:rsidRPr="00BA1BA6" w:rsidTr="008E2780">
        <w:trPr>
          <w:trHeight w:val="191"/>
        </w:trPr>
        <w:tc>
          <w:tcPr>
            <w:tcW w:w="2155" w:type="dxa"/>
          </w:tcPr>
          <w:p w:rsidR="00E80B78" w:rsidRPr="003B48B0" w:rsidRDefault="00E80B78" w:rsidP="00E80B78">
            <w:pPr>
              <w:pStyle w:val="Heading1"/>
              <w:shd w:val="clear" w:color="auto" w:fill="FFFFFF"/>
              <w:spacing w:before="0" w:after="210"/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</w:pPr>
            <w:r w:rsidRPr="003B48B0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>GPL18809</w:t>
            </w:r>
          </w:p>
        </w:tc>
        <w:tc>
          <w:tcPr>
            <w:tcW w:w="8910" w:type="dxa"/>
          </w:tcPr>
          <w:p w:rsidR="00E80B78" w:rsidRPr="00E11CCC" w:rsidRDefault="00E80B78" w:rsidP="00E80B78">
            <w:pPr>
              <w:pStyle w:val="Heading1"/>
              <w:shd w:val="clear" w:color="auto" w:fill="FFFFFF"/>
              <w:spacing w:before="0" w:after="210"/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</w:pPr>
            <w:r w:rsidRPr="003B48B0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 xml:space="preserve">Illumina HumanMethylation450 </w:t>
            </w:r>
            <w:proofErr w:type="spellStart"/>
            <w:r w:rsidRPr="003B48B0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>BeadChip</w:t>
            </w:r>
            <w:proofErr w:type="spellEnd"/>
            <w:r w:rsidRPr="003B48B0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 xml:space="preserve"> (v1.2, extended annotation)</w:t>
            </w:r>
          </w:p>
        </w:tc>
      </w:tr>
      <w:tr w:rsidR="00E80B78" w:rsidRPr="00BA1BA6" w:rsidTr="008E2780">
        <w:trPr>
          <w:trHeight w:val="191"/>
        </w:trPr>
        <w:tc>
          <w:tcPr>
            <w:tcW w:w="2155" w:type="dxa"/>
          </w:tcPr>
          <w:p w:rsidR="00E80B78" w:rsidRPr="00BA1BA6" w:rsidRDefault="00E80B78" w:rsidP="00E80B78">
            <w:pPr>
              <w:pStyle w:val="Heading1"/>
              <w:shd w:val="clear" w:color="auto" w:fill="FFFFFF"/>
              <w:spacing w:before="0" w:after="210"/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</w:pPr>
            <w:r w:rsidRPr="00BA1BA6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>GPL8490</w:t>
            </w:r>
          </w:p>
        </w:tc>
        <w:tc>
          <w:tcPr>
            <w:tcW w:w="8910" w:type="dxa"/>
          </w:tcPr>
          <w:p w:rsidR="00E80B78" w:rsidRPr="003B48B0" w:rsidRDefault="00E80B78" w:rsidP="00E80B78">
            <w:pPr>
              <w:pStyle w:val="Heading1"/>
              <w:shd w:val="clear" w:color="auto" w:fill="FFFFFF"/>
              <w:spacing w:before="0" w:after="210"/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</w:pPr>
            <w:r w:rsidRPr="00BA1BA6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 xml:space="preserve">Illumina HumanMethylation27 </w:t>
            </w:r>
            <w:proofErr w:type="spellStart"/>
            <w:r w:rsidRPr="00BA1BA6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>BeadChip</w:t>
            </w:r>
            <w:proofErr w:type="spellEnd"/>
            <w:r w:rsidRPr="00BA1BA6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 xml:space="preserve"> (HumanMethylation27_270596_v.1.2)</w:t>
            </w:r>
          </w:p>
        </w:tc>
      </w:tr>
      <w:tr w:rsidR="00E80B78" w:rsidRPr="00BA1BA6" w:rsidTr="008E2780">
        <w:trPr>
          <w:trHeight w:val="191"/>
        </w:trPr>
        <w:tc>
          <w:tcPr>
            <w:tcW w:w="2155" w:type="dxa"/>
            <w:vAlign w:val="center"/>
          </w:tcPr>
          <w:p w:rsidR="00E80B78" w:rsidRPr="00BA1BA6" w:rsidRDefault="00E80B78" w:rsidP="00E80B78">
            <w:pPr>
              <w:pStyle w:val="Heading1"/>
              <w:shd w:val="clear" w:color="auto" w:fill="FFFFFF"/>
              <w:spacing w:before="0" w:after="210"/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</w:pPr>
            <w:r w:rsidRPr="00BA1BA6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>GPL21145</w:t>
            </w:r>
          </w:p>
        </w:tc>
        <w:tc>
          <w:tcPr>
            <w:tcW w:w="8910" w:type="dxa"/>
            <w:vAlign w:val="center"/>
          </w:tcPr>
          <w:p w:rsidR="00E80B78" w:rsidRPr="00BA1BA6" w:rsidRDefault="00E80B78" w:rsidP="00E80B78">
            <w:pPr>
              <w:pStyle w:val="Heading1"/>
              <w:shd w:val="clear" w:color="auto" w:fill="FFFFFF"/>
              <w:spacing w:before="0" w:after="210"/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</w:pPr>
            <w:proofErr w:type="spellStart"/>
            <w:r w:rsidRPr="00BA1BA6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>Infinium</w:t>
            </w:r>
            <w:proofErr w:type="spellEnd"/>
            <w:r w:rsidRPr="00BA1BA6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BA1BA6">
              <w:rPr>
                <w:rFonts w:ascii="Arial" w:hAnsi="Arial" w:cs="Arial"/>
                <w:color w:val="222222"/>
                <w:spacing w:val="3"/>
                <w:sz w:val="22"/>
                <w:szCs w:val="22"/>
              </w:rPr>
              <w:t>MethylationEPIC</w:t>
            </w:r>
            <w:proofErr w:type="spellEnd"/>
          </w:p>
        </w:tc>
      </w:tr>
    </w:tbl>
    <w:p w:rsidR="007F296B" w:rsidRDefault="007F296B" w:rsidP="00C10876">
      <w:pPr>
        <w:shd w:val="clear" w:color="auto" w:fill="FFFFFF"/>
        <w:rPr>
          <w:rFonts w:ascii="Arial" w:hAnsi="Arial" w:cs="Arial"/>
          <w:color w:val="222222"/>
        </w:rPr>
      </w:pPr>
    </w:p>
    <w:p w:rsidR="007443FA" w:rsidRDefault="007443FA" w:rsidP="00C10876">
      <w:pPr>
        <w:shd w:val="clear" w:color="auto" w:fill="FFFFFF"/>
        <w:rPr>
          <w:rFonts w:ascii="Arial" w:hAnsi="Arial" w:cs="Arial"/>
          <w:color w:val="222222"/>
        </w:rPr>
      </w:pPr>
    </w:p>
    <w:p w:rsidR="00892355" w:rsidRDefault="00892355" w:rsidP="00C108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Other microarray </w:t>
      </w:r>
      <w:proofErr w:type="spellStart"/>
      <w:r>
        <w:rPr>
          <w:rFonts w:ascii="Arial" w:hAnsi="Arial" w:cs="Arial"/>
          <w:color w:val="222222"/>
        </w:rPr>
        <w:t>coocurrent</w:t>
      </w:r>
      <w:proofErr w:type="spellEnd"/>
      <w:r>
        <w:rPr>
          <w:rFonts w:ascii="Arial" w:hAnsi="Arial" w:cs="Arial"/>
          <w:color w:val="222222"/>
        </w:rPr>
        <w:t xml:space="preserve"> with MH450K </w:t>
      </w:r>
      <w:proofErr w:type="spellStart"/>
      <w:r>
        <w:rPr>
          <w:rFonts w:ascii="Arial" w:hAnsi="Arial" w:cs="Arial"/>
          <w:color w:val="222222"/>
        </w:rPr>
        <w:t>beadchip</w:t>
      </w:r>
      <w:proofErr w:type="spellEnd"/>
    </w:p>
    <w:p w:rsidR="007E51B4" w:rsidRDefault="007E51B4" w:rsidP="00C10876">
      <w:pPr>
        <w:shd w:val="clear" w:color="auto" w:fill="FFFFFF"/>
        <w:rPr>
          <w:rFonts w:ascii="Arial" w:hAnsi="Arial" w:cs="Arial"/>
          <w:color w:val="222222"/>
        </w:rPr>
      </w:pPr>
    </w:p>
    <w:p w:rsidR="007E51B4" w:rsidRDefault="007E51B4" w:rsidP="00C10876">
      <w:pPr>
        <w:shd w:val="clear" w:color="auto" w:fill="FFFFFF"/>
        <w:rPr>
          <w:rFonts w:ascii="Arial" w:hAnsi="Arial" w:cs="Arial"/>
          <w:color w:val="222222"/>
        </w:rPr>
      </w:pPr>
    </w:p>
    <w:p w:rsidR="007E51B4" w:rsidRDefault="007E51B4" w:rsidP="00C10876">
      <w:pPr>
        <w:shd w:val="clear" w:color="auto" w:fill="FFFFFF"/>
        <w:rPr>
          <w:rFonts w:ascii="Arial" w:hAnsi="Arial" w:cs="Arial"/>
          <w:color w:val="222222"/>
        </w:rPr>
      </w:pPr>
    </w:p>
    <w:p w:rsidR="007E51B4" w:rsidRDefault="007E51B4" w:rsidP="00C108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CIMP, MSI, MUTATION and RNA-SEQ in colon cancer</w:t>
      </w:r>
    </w:p>
    <w:p w:rsidR="007E51B4" w:rsidRDefault="007E51B4" w:rsidP="00C10876">
      <w:pPr>
        <w:shd w:val="clear" w:color="auto" w:fill="FFFFFF"/>
        <w:rPr>
          <w:rFonts w:ascii="Arial" w:hAnsi="Arial" w:cs="Arial"/>
          <w:color w:val="222222"/>
        </w:rPr>
      </w:pPr>
    </w:p>
    <w:p w:rsidR="007E51B4" w:rsidRDefault="007E51B4" w:rsidP="00C10876">
      <w:pPr>
        <w:shd w:val="clear" w:color="auto" w:fill="FFFFFF"/>
        <w:rPr>
          <w:rFonts w:ascii="Arial" w:hAnsi="Arial" w:cs="Arial"/>
          <w:color w:val="222222"/>
        </w:rPr>
      </w:pPr>
    </w:p>
    <w:p w:rsidR="007E51B4" w:rsidRDefault="007E51B4" w:rsidP="00C10876">
      <w:pPr>
        <w:shd w:val="clear" w:color="auto" w:fill="FFFFFF"/>
        <w:rPr>
          <w:rFonts w:ascii="Arial" w:hAnsi="Arial" w:cs="Arial"/>
          <w:color w:val="222222"/>
        </w:rPr>
      </w:pPr>
    </w:p>
    <w:p w:rsidR="007E51B4" w:rsidRDefault="007E51B4" w:rsidP="00C10876">
      <w:pPr>
        <w:shd w:val="clear" w:color="auto" w:fill="FFFFFF"/>
        <w:rPr>
          <w:rFonts w:ascii="Arial" w:hAnsi="Arial" w:cs="Arial"/>
          <w:color w:val="222222"/>
        </w:rPr>
      </w:pPr>
    </w:p>
    <w:p w:rsidR="007E51B4" w:rsidRDefault="007E51B4" w:rsidP="00C10876">
      <w:pPr>
        <w:shd w:val="clear" w:color="auto" w:fill="FFFFFF"/>
        <w:rPr>
          <w:rFonts w:ascii="Arial" w:hAnsi="Arial" w:cs="Arial"/>
          <w:color w:val="222222"/>
        </w:rPr>
      </w:pPr>
    </w:p>
    <w:p w:rsidR="00892355" w:rsidRDefault="00892355" w:rsidP="00C10876">
      <w:pPr>
        <w:shd w:val="clear" w:color="auto" w:fill="FFFFFF"/>
        <w:rPr>
          <w:rFonts w:ascii="Arial" w:hAnsi="Arial" w:cs="Arial"/>
          <w:color w:val="222222"/>
        </w:rPr>
      </w:pPr>
    </w:p>
    <w:tbl>
      <w:tblPr>
        <w:tblStyle w:val="GridTable1Light-Accent1"/>
        <w:tblW w:w="9949" w:type="dxa"/>
        <w:tblLook w:val="04A0" w:firstRow="1" w:lastRow="0" w:firstColumn="1" w:lastColumn="0" w:noHBand="0" w:noVBand="1"/>
      </w:tblPr>
      <w:tblGrid>
        <w:gridCol w:w="1111"/>
        <w:gridCol w:w="8838"/>
      </w:tblGrid>
      <w:tr w:rsidR="00892355" w:rsidRPr="00892355" w:rsidTr="004A4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lastRenderedPageBreak/>
              <w:t>GPL16131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[</w:t>
            </w:r>
            <w:proofErr w:type="spellStart"/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CytoScanHD_Array</w:t>
            </w:r>
            <w:proofErr w:type="spellEnd"/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 xml:space="preserve">] </w:t>
            </w:r>
            <w:proofErr w:type="spellStart"/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Affymetrix</w:t>
            </w:r>
            <w:proofErr w:type="spellEnd"/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 xml:space="preserve"> </w:t>
            </w:r>
            <w:proofErr w:type="spellStart"/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CytoScan</w:t>
            </w:r>
            <w:proofErr w:type="spellEnd"/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 xml:space="preserve"> HD Array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GPL570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[HG-U133_Plus_2] 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Affymetrix</w:t>
            </w:r>
            <w:proofErr w:type="spellEnd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 Human Genome U133 Plus 2.0 Array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GPL22321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[HG-U133_Plus_2] 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Affymetrix</w:t>
            </w:r>
            <w:proofErr w:type="spellEnd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 Human Genome U133 Plus 2.0 Array 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GPL571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[HG-U133A_2] 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Affymetrix</w:t>
            </w:r>
            <w:proofErr w:type="spellEnd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 Human Genome U133A 2.0 Array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GPL17586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[HTA-2_0] 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Affymetrix</w:t>
            </w:r>
            <w:proofErr w:type="spellEnd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 Human Transcriptome Array 2.0 [transcript (gene) version]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GPL5175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[HuEx-1_0-st] 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Affymetrix</w:t>
            </w:r>
            <w:proofErr w:type="spellEnd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 Human Exon 1.0 ST Array [transcript (gene) version]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GPL10739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[HuGene-1_0-st] 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Affymetrix</w:t>
            </w:r>
            <w:proofErr w:type="spellEnd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 Human Gene 1.0 ST Array [probe set (exon) version]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GPL6244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[HuGene-1_0-st] 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Affymetrix</w:t>
            </w:r>
            <w:proofErr w:type="spellEnd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 Human Gene 1.0 ST Array [transcript (gene) version]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GPL22286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[HuGene-1_1-st] 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Affymetrix</w:t>
            </w:r>
            <w:proofErr w:type="spellEnd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 Human Gene 1.1 ST Array [HuGene11stv1_Hs_ENSG version 19.0.0]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GPL11532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[HuGene-1_1-st] 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Affymetrix</w:t>
            </w:r>
            <w:proofErr w:type="spellEnd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 Human Gene 1.1 ST Array [transcript (gene) version]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GPL16876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Agilent-020382 Human Custom Microarray 44k (Feature Number version)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GPL10332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ED55D4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hyperlink r:id="rId9" w:history="1">
              <w:r w:rsidR="00892355" w:rsidRPr="00892355">
                <w:rPr>
                  <w:rFonts w:ascii="Arial" w:hAnsi="Arial" w:cs="Arial"/>
                  <w:color w:val="222222"/>
                  <w:spacing w:val="3"/>
                  <w:sz w:val="18"/>
                  <w:szCs w:val="22"/>
                </w:rPr>
                <w:t>Agilent-026652 Whole Human Genome Microarray 4x44K v2 (Feature Number version)</w:t>
              </w:r>
            </w:hyperlink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GPL15159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Agilent-031181 Unrestricted_Human_miRNA_V16.0_Microarray 030840 (Probe Name version)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GPL17077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Agilent-039494 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SurePrint</w:t>
            </w:r>
            <w:proofErr w:type="spellEnd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 G3 Human GE v2 8x60K Microarray 039381 (Probe Name version)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GPL20157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Agilent-041686 Unrestricted Human miRNA Microarray (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miRNA_ID</w:t>
            </w:r>
            <w:proofErr w:type="spellEnd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 version)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GPL10999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Illumina Genome Analyzer 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IIx</w:t>
            </w:r>
            <w:proofErr w:type="spellEnd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 (Homo sapiens)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GPL9183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Illumina 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GoldenGate</w:t>
            </w:r>
            <w:proofErr w:type="spellEnd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 Methylation Cancer Panel I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GPL15456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Illumina 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HiScanSQ</w:t>
            </w:r>
            <w:proofErr w:type="spellEnd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 (Homo sapiens)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GPL11154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Illumina 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HiSeq</w:t>
            </w:r>
            <w:proofErr w:type="spellEnd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 2000 (Homo sapiens)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GPL16791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Illumina 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HiSeq</w:t>
            </w:r>
            <w:proofErr w:type="spellEnd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 2500 (Homo sapiens)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GPL6947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Illumina HumanHT-12 V3.0 expression 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beadchip</w:t>
            </w:r>
            <w:proofErr w:type="spellEnd"/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GPL10558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ED55D4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hyperlink r:id="rId10" w:history="1">
              <w:r w:rsidR="00892355" w:rsidRPr="00892355">
                <w:rPr>
                  <w:rFonts w:ascii="Arial" w:hAnsi="Arial" w:cs="Arial"/>
                  <w:color w:val="222222"/>
                  <w:spacing w:val="3"/>
                  <w:sz w:val="18"/>
                  <w:szCs w:val="22"/>
                </w:rPr>
                <w:t xml:space="preserve">Illumina HumanHT-12 V4.0 expression </w:t>
              </w:r>
              <w:proofErr w:type="spellStart"/>
              <w:r w:rsidR="00892355" w:rsidRPr="00892355">
                <w:rPr>
                  <w:rFonts w:ascii="Arial" w:hAnsi="Arial" w:cs="Arial"/>
                  <w:color w:val="222222"/>
                  <w:spacing w:val="3"/>
                  <w:sz w:val="18"/>
                  <w:szCs w:val="22"/>
                </w:rPr>
                <w:t>beadchip</w:t>
              </w:r>
              <w:proofErr w:type="spellEnd"/>
            </w:hyperlink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GPL10904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Illumina HumanHT-12 V4.0 expression 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beadchip</w:t>
            </w:r>
            <w:proofErr w:type="spellEnd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 (gene symbol)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GPL8490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Illumina HumanMethylation27 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BeadChip</w:t>
            </w:r>
            <w:proofErr w:type="spellEnd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 (HumanMethylation27_270596_v.1.2)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GPL13534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Illumina HumanMethylation450 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BeadChip</w:t>
            </w:r>
            <w:proofErr w:type="spellEnd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 (HumanMethylation450_15017482)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GPL18809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Illumina HumanMethylation450 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BeadChip</w:t>
            </w:r>
            <w:proofErr w:type="spellEnd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 (v1.2, extended annotation)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GPL16304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Illumina HumanMethylation450 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BeadChip</w:t>
            </w:r>
            <w:proofErr w:type="spellEnd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 [UBC enhanced annotation v1.0]</w:t>
            </w:r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GPL8882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Illumina HumanOmni1-Quad 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BeadChip</w:t>
            </w:r>
            <w:proofErr w:type="spellEnd"/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GPL21145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Infinium</w:t>
            </w:r>
            <w:proofErr w:type="spellEnd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 </w:t>
            </w: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MethylationEPIC</w:t>
            </w:r>
            <w:proofErr w:type="spellEnd"/>
          </w:p>
        </w:tc>
      </w:tr>
      <w:tr w:rsidR="00892355" w:rsidRPr="00892355" w:rsidTr="004A4CE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</w:pPr>
            <w:r w:rsidRPr="00892355">
              <w:rPr>
                <w:rFonts w:ascii="Arial" w:hAnsi="Arial" w:cs="Arial"/>
                <w:b w:val="0"/>
                <w:bCs w:val="0"/>
                <w:color w:val="222222"/>
                <w:spacing w:val="3"/>
                <w:sz w:val="18"/>
                <w:szCs w:val="22"/>
              </w:rPr>
              <w:t>GPL16025</w:t>
            </w:r>
          </w:p>
        </w:tc>
        <w:tc>
          <w:tcPr>
            <w:tcW w:w="8838" w:type="dxa"/>
            <w:noWrap/>
            <w:hideMark/>
          </w:tcPr>
          <w:p w:rsidR="00892355" w:rsidRPr="00892355" w:rsidRDefault="00892355" w:rsidP="00892355">
            <w:pPr>
              <w:pStyle w:val="Heading1"/>
              <w:shd w:val="clear" w:color="auto" w:fill="FFFFFF"/>
              <w:spacing w:before="0" w:after="21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</w:pPr>
            <w:proofErr w:type="spellStart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>NimbleGen</w:t>
            </w:r>
            <w:proofErr w:type="spellEnd"/>
            <w:r w:rsidRPr="00892355">
              <w:rPr>
                <w:rFonts w:ascii="Arial" w:hAnsi="Arial" w:cs="Arial"/>
                <w:color w:val="222222"/>
                <w:spacing w:val="3"/>
                <w:sz w:val="18"/>
                <w:szCs w:val="22"/>
              </w:rPr>
              <w:t xml:space="preserve"> Homo sapiens Expression Array [100718_HG18_opt_expr]</w:t>
            </w:r>
          </w:p>
        </w:tc>
      </w:tr>
    </w:tbl>
    <w:p w:rsidR="00892355" w:rsidRPr="00892355" w:rsidRDefault="00892355" w:rsidP="00892355">
      <w:pPr>
        <w:pStyle w:val="Heading1"/>
        <w:shd w:val="clear" w:color="auto" w:fill="FFFFFF"/>
        <w:spacing w:before="0" w:after="210"/>
        <w:rPr>
          <w:rFonts w:ascii="Arial" w:hAnsi="Arial" w:cs="Arial"/>
          <w:color w:val="222222"/>
          <w:spacing w:val="3"/>
          <w:sz w:val="22"/>
          <w:szCs w:val="22"/>
        </w:rPr>
      </w:pPr>
    </w:p>
    <w:sectPr w:rsidR="00892355" w:rsidRPr="00892355" w:rsidSect="00DC2D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65A63"/>
    <w:multiLevelType w:val="hybridMultilevel"/>
    <w:tmpl w:val="F8707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62241"/>
    <w:multiLevelType w:val="hybridMultilevel"/>
    <w:tmpl w:val="DA9A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03"/>
    <w:rsid w:val="00014978"/>
    <w:rsid w:val="000205B8"/>
    <w:rsid w:val="00033446"/>
    <w:rsid w:val="00044ACA"/>
    <w:rsid w:val="000522C8"/>
    <w:rsid w:val="000857EE"/>
    <w:rsid w:val="000A43E7"/>
    <w:rsid w:val="000A4457"/>
    <w:rsid w:val="000B0475"/>
    <w:rsid w:val="000D7E68"/>
    <w:rsid w:val="00134519"/>
    <w:rsid w:val="00184189"/>
    <w:rsid w:val="001B335D"/>
    <w:rsid w:val="001E3CE9"/>
    <w:rsid w:val="001E5BD5"/>
    <w:rsid w:val="001E7104"/>
    <w:rsid w:val="001F3CCF"/>
    <w:rsid w:val="00201DE9"/>
    <w:rsid w:val="00210F1E"/>
    <w:rsid w:val="002230EE"/>
    <w:rsid w:val="00223399"/>
    <w:rsid w:val="0023369D"/>
    <w:rsid w:val="002370D3"/>
    <w:rsid w:val="002429DA"/>
    <w:rsid w:val="00250BC7"/>
    <w:rsid w:val="002532D5"/>
    <w:rsid w:val="0028470F"/>
    <w:rsid w:val="002B68A1"/>
    <w:rsid w:val="002C0775"/>
    <w:rsid w:val="002F67A7"/>
    <w:rsid w:val="003047B2"/>
    <w:rsid w:val="003150A4"/>
    <w:rsid w:val="0031682C"/>
    <w:rsid w:val="00334FDF"/>
    <w:rsid w:val="003448DE"/>
    <w:rsid w:val="00361DD5"/>
    <w:rsid w:val="003710ED"/>
    <w:rsid w:val="00371679"/>
    <w:rsid w:val="00372C03"/>
    <w:rsid w:val="003C71A7"/>
    <w:rsid w:val="003F2268"/>
    <w:rsid w:val="003F3253"/>
    <w:rsid w:val="0040372B"/>
    <w:rsid w:val="00406073"/>
    <w:rsid w:val="00415F3E"/>
    <w:rsid w:val="00427EC1"/>
    <w:rsid w:val="00475FFB"/>
    <w:rsid w:val="00491C11"/>
    <w:rsid w:val="00492190"/>
    <w:rsid w:val="004A491D"/>
    <w:rsid w:val="004A4CE6"/>
    <w:rsid w:val="004A713E"/>
    <w:rsid w:val="004C744E"/>
    <w:rsid w:val="00501AAF"/>
    <w:rsid w:val="00516744"/>
    <w:rsid w:val="00520A60"/>
    <w:rsid w:val="005458C1"/>
    <w:rsid w:val="00547C08"/>
    <w:rsid w:val="00554A36"/>
    <w:rsid w:val="005621A5"/>
    <w:rsid w:val="005748CF"/>
    <w:rsid w:val="00577977"/>
    <w:rsid w:val="005835D5"/>
    <w:rsid w:val="005C22D8"/>
    <w:rsid w:val="005C3751"/>
    <w:rsid w:val="005C5EB7"/>
    <w:rsid w:val="005E5D2E"/>
    <w:rsid w:val="005E6282"/>
    <w:rsid w:val="005F1B30"/>
    <w:rsid w:val="005F3B3F"/>
    <w:rsid w:val="006259D9"/>
    <w:rsid w:val="006265DC"/>
    <w:rsid w:val="006426F5"/>
    <w:rsid w:val="00661788"/>
    <w:rsid w:val="0066288D"/>
    <w:rsid w:val="006726E9"/>
    <w:rsid w:val="0068203E"/>
    <w:rsid w:val="0069626D"/>
    <w:rsid w:val="00697446"/>
    <w:rsid w:val="006A0477"/>
    <w:rsid w:val="006C23EF"/>
    <w:rsid w:val="006C506F"/>
    <w:rsid w:val="006E384B"/>
    <w:rsid w:val="006F4A6D"/>
    <w:rsid w:val="00703EF8"/>
    <w:rsid w:val="007324DC"/>
    <w:rsid w:val="007355C4"/>
    <w:rsid w:val="007443FA"/>
    <w:rsid w:val="007675C1"/>
    <w:rsid w:val="00790DCF"/>
    <w:rsid w:val="007A6FA2"/>
    <w:rsid w:val="007B0F08"/>
    <w:rsid w:val="007C0913"/>
    <w:rsid w:val="007D5BA4"/>
    <w:rsid w:val="007E3567"/>
    <w:rsid w:val="007E51B4"/>
    <w:rsid w:val="007F296B"/>
    <w:rsid w:val="00827AEE"/>
    <w:rsid w:val="008517B1"/>
    <w:rsid w:val="00875838"/>
    <w:rsid w:val="00892355"/>
    <w:rsid w:val="00893126"/>
    <w:rsid w:val="008A0694"/>
    <w:rsid w:val="008A3E61"/>
    <w:rsid w:val="008B2FD5"/>
    <w:rsid w:val="008B3940"/>
    <w:rsid w:val="008B5DCE"/>
    <w:rsid w:val="008C00D6"/>
    <w:rsid w:val="008C18BA"/>
    <w:rsid w:val="008D7C4E"/>
    <w:rsid w:val="008E2780"/>
    <w:rsid w:val="00901C53"/>
    <w:rsid w:val="00923DE9"/>
    <w:rsid w:val="00943A48"/>
    <w:rsid w:val="00947011"/>
    <w:rsid w:val="0096745D"/>
    <w:rsid w:val="009715D2"/>
    <w:rsid w:val="00975A5F"/>
    <w:rsid w:val="009E30CA"/>
    <w:rsid w:val="009F4BBF"/>
    <w:rsid w:val="00A04AFE"/>
    <w:rsid w:val="00A16820"/>
    <w:rsid w:val="00A23B1A"/>
    <w:rsid w:val="00A56FC0"/>
    <w:rsid w:val="00A664B0"/>
    <w:rsid w:val="00A96105"/>
    <w:rsid w:val="00AB0E18"/>
    <w:rsid w:val="00AC074A"/>
    <w:rsid w:val="00AC51F8"/>
    <w:rsid w:val="00AD674C"/>
    <w:rsid w:val="00AE078C"/>
    <w:rsid w:val="00AE0CE5"/>
    <w:rsid w:val="00AE378D"/>
    <w:rsid w:val="00B061FF"/>
    <w:rsid w:val="00B07010"/>
    <w:rsid w:val="00B40A8A"/>
    <w:rsid w:val="00B67F85"/>
    <w:rsid w:val="00B9445A"/>
    <w:rsid w:val="00B97D6A"/>
    <w:rsid w:val="00BA1BA6"/>
    <w:rsid w:val="00BB36A1"/>
    <w:rsid w:val="00BC02DE"/>
    <w:rsid w:val="00BE007C"/>
    <w:rsid w:val="00BE35E2"/>
    <w:rsid w:val="00C0421F"/>
    <w:rsid w:val="00C06F7A"/>
    <w:rsid w:val="00C10876"/>
    <w:rsid w:val="00C24AD0"/>
    <w:rsid w:val="00C447A8"/>
    <w:rsid w:val="00C879BE"/>
    <w:rsid w:val="00CA33BE"/>
    <w:rsid w:val="00CA6507"/>
    <w:rsid w:val="00CB3FAB"/>
    <w:rsid w:val="00CC3738"/>
    <w:rsid w:val="00CC6C4E"/>
    <w:rsid w:val="00CD0653"/>
    <w:rsid w:val="00CE06CA"/>
    <w:rsid w:val="00D62F97"/>
    <w:rsid w:val="00D65D8E"/>
    <w:rsid w:val="00D80366"/>
    <w:rsid w:val="00DA39E9"/>
    <w:rsid w:val="00DB7BA2"/>
    <w:rsid w:val="00DC2DE5"/>
    <w:rsid w:val="00DC42E0"/>
    <w:rsid w:val="00DE0799"/>
    <w:rsid w:val="00E00718"/>
    <w:rsid w:val="00E21621"/>
    <w:rsid w:val="00E254D1"/>
    <w:rsid w:val="00E53129"/>
    <w:rsid w:val="00E5597D"/>
    <w:rsid w:val="00E60C62"/>
    <w:rsid w:val="00E80B78"/>
    <w:rsid w:val="00E85150"/>
    <w:rsid w:val="00E85F2B"/>
    <w:rsid w:val="00E936A4"/>
    <w:rsid w:val="00E93FB1"/>
    <w:rsid w:val="00EA47B5"/>
    <w:rsid w:val="00EB08D2"/>
    <w:rsid w:val="00EC145E"/>
    <w:rsid w:val="00EC6A4A"/>
    <w:rsid w:val="00ED1AB3"/>
    <w:rsid w:val="00ED55D4"/>
    <w:rsid w:val="00EE2D08"/>
    <w:rsid w:val="00EF5F01"/>
    <w:rsid w:val="00F018C2"/>
    <w:rsid w:val="00F03B80"/>
    <w:rsid w:val="00F26319"/>
    <w:rsid w:val="00F33DFA"/>
    <w:rsid w:val="00F42FD7"/>
    <w:rsid w:val="00F94D2D"/>
    <w:rsid w:val="00FB2957"/>
    <w:rsid w:val="00FE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D1A53-A172-4404-AABB-B0920BC6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68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80B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372C0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72C0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A16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7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45A"/>
    <w:rPr>
      <w:color w:val="0563C1"/>
      <w:u w:val="single"/>
    </w:rPr>
  </w:style>
  <w:style w:type="table" w:styleId="GridTable1Light-Accent6">
    <w:name w:val="Grid Table 1 Light Accent 6"/>
    <w:basedOn w:val="TableNormal"/>
    <w:uiPriority w:val="46"/>
    <w:rsid w:val="00ED1AB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ilfuvd">
    <w:name w:val="ilfuvd"/>
    <w:basedOn w:val="DefaultParagraphFont"/>
    <w:rsid w:val="00C10876"/>
  </w:style>
  <w:style w:type="table" w:styleId="TableGrid">
    <w:name w:val="Table Grid"/>
    <w:basedOn w:val="TableNormal"/>
    <w:rsid w:val="007F2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E80B7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geo/query/acc.cgi?acc=GPL163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geo/query/acc.cgi?acc=GPL1353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necards.org/cgi-bin/carddisp.pl?gene=P4HT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ncbi.nlm.nih.gov/geo/query/acc.cgi?acc=GPL105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geo/query/acc.cgi?acc=GPL103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BE50B95D.dotm</Template>
  <TotalTime>2172</TotalTime>
  <Pages>8</Pages>
  <Words>1919</Words>
  <Characters>14095</Characters>
  <Application>Microsoft Office Word</Application>
  <DocSecurity>0</DocSecurity>
  <Lines>117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64</cp:revision>
  <dcterms:created xsi:type="dcterms:W3CDTF">2019-04-02T16:25:00Z</dcterms:created>
  <dcterms:modified xsi:type="dcterms:W3CDTF">2019-08-05T02:26:00Z</dcterms:modified>
</cp:coreProperties>
</file>