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186" w:rsidRPr="00BE014D" w:rsidRDefault="00D00A6C" w:rsidP="001A4FEA">
      <w:pPr>
        <w:spacing w:beforeLines="500" w:line="360" w:lineRule="auto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2080957" cy="746055"/>
            <wp:effectExtent l="0" t="0" r="0" b="0"/>
            <wp:docPr id="1" name="图片 1" descr="../../../../Pictures/素材/天昊生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Pictures/素材/天昊生物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169" cy="76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37C" w:rsidRDefault="00F5037C" w:rsidP="00DC71D2">
      <w:pPr>
        <w:widowControl/>
        <w:spacing w:line="360" w:lineRule="auto"/>
        <w:jc w:val="center"/>
        <w:rPr>
          <w:rFonts w:eastAsiaTheme="minorEastAsia"/>
        </w:rPr>
      </w:pPr>
    </w:p>
    <w:p w:rsidR="00F5037C" w:rsidRDefault="00F5037C" w:rsidP="00DC71D2">
      <w:pPr>
        <w:widowControl/>
        <w:spacing w:line="360" w:lineRule="auto"/>
        <w:jc w:val="center"/>
        <w:rPr>
          <w:rFonts w:eastAsiaTheme="minorEastAsia"/>
        </w:rPr>
      </w:pPr>
    </w:p>
    <w:p w:rsidR="00F5037C" w:rsidRDefault="00F5037C" w:rsidP="00DC71D2">
      <w:pPr>
        <w:widowControl/>
        <w:spacing w:line="360" w:lineRule="auto"/>
        <w:jc w:val="center"/>
        <w:rPr>
          <w:rFonts w:eastAsiaTheme="minorEastAsia"/>
        </w:rPr>
      </w:pPr>
    </w:p>
    <w:p w:rsidR="00F5037C" w:rsidRDefault="00F5037C" w:rsidP="00DC71D2">
      <w:pPr>
        <w:widowControl/>
        <w:spacing w:line="360" w:lineRule="auto"/>
        <w:jc w:val="center"/>
        <w:rPr>
          <w:rFonts w:eastAsiaTheme="minorEastAsia"/>
        </w:rPr>
      </w:pPr>
    </w:p>
    <w:p w:rsidR="007B36A9" w:rsidRDefault="007B36A9" w:rsidP="00DC71D2">
      <w:pPr>
        <w:widowControl/>
        <w:spacing w:line="360" w:lineRule="auto"/>
        <w:jc w:val="center"/>
        <w:rPr>
          <w:rFonts w:eastAsiaTheme="minorEastAsia"/>
        </w:rPr>
      </w:pPr>
    </w:p>
    <w:p w:rsidR="007B36A9" w:rsidRDefault="007B36A9" w:rsidP="00DC71D2">
      <w:pPr>
        <w:widowControl/>
        <w:spacing w:line="360" w:lineRule="auto"/>
        <w:jc w:val="center"/>
        <w:rPr>
          <w:rFonts w:eastAsiaTheme="minorEastAsia"/>
        </w:rPr>
      </w:pPr>
    </w:p>
    <w:p w:rsidR="007B36A9" w:rsidRDefault="007B36A9" w:rsidP="00DC71D2">
      <w:pPr>
        <w:widowControl/>
        <w:spacing w:line="360" w:lineRule="auto"/>
        <w:jc w:val="center"/>
        <w:rPr>
          <w:rFonts w:eastAsiaTheme="minorEastAsia"/>
        </w:rPr>
      </w:pPr>
    </w:p>
    <w:p w:rsidR="00F5037C" w:rsidRDefault="00F5037C" w:rsidP="00DC71D2">
      <w:pPr>
        <w:widowControl/>
        <w:spacing w:line="360" w:lineRule="auto"/>
        <w:jc w:val="center"/>
        <w:rPr>
          <w:rFonts w:eastAsiaTheme="minorEastAsia"/>
        </w:rPr>
      </w:pPr>
    </w:p>
    <w:p w:rsidR="00DC71D2" w:rsidRDefault="00D326E8" w:rsidP="00F5037C">
      <w:pPr>
        <w:widowControl/>
        <w:jc w:val="center"/>
        <w:rPr>
          <w:rFonts w:eastAsia="黑体"/>
          <w:sz w:val="44"/>
        </w:rPr>
      </w:pPr>
      <w:proofErr w:type="spellStart"/>
      <w:r w:rsidRPr="00F5037C">
        <w:rPr>
          <w:rFonts w:eastAsia="黑体"/>
          <w:sz w:val="44"/>
        </w:rPr>
        <w:t>MethylTarget</w:t>
      </w:r>
      <w:r w:rsidR="00DC71D2" w:rsidRPr="00DC71D2">
        <w:rPr>
          <w:rFonts w:eastAsia="黑体"/>
          <w:sz w:val="44"/>
          <w:vertAlign w:val="superscript"/>
        </w:rPr>
        <w:t>TM</w:t>
      </w:r>
      <w:proofErr w:type="spellEnd"/>
      <w:r w:rsidR="00F5037C" w:rsidRPr="00F5037C">
        <w:rPr>
          <w:rFonts w:eastAsia="黑体"/>
          <w:sz w:val="44"/>
        </w:rPr>
        <w:t>标准</w:t>
      </w:r>
      <w:r w:rsidR="00B35048">
        <w:rPr>
          <w:rFonts w:eastAsia="黑体"/>
          <w:sz w:val="44"/>
        </w:rPr>
        <w:t>评估报告</w:t>
      </w:r>
    </w:p>
    <w:p w:rsidR="00DC71D2" w:rsidRPr="00DC71D2" w:rsidRDefault="00DC71D2" w:rsidP="00F5037C">
      <w:pPr>
        <w:widowControl/>
        <w:jc w:val="center"/>
        <w:rPr>
          <w:rFonts w:eastAsia="黑体"/>
          <w:sz w:val="36"/>
        </w:rPr>
      </w:pPr>
      <w:r>
        <w:rPr>
          <w:rFonts w:eastAsia="黑体"/>
          <w:sz w:val="36"/>
        </w:rPr>
        <w:t xml:space="preserve">Version </w:t>
      </w:r>
      <w:r w:rsidR="004B4CDB">
        <w:rPr>
          <w:rFonts w:eastAsia="黑体"/>
          <w:sz w:val="36"/>
        </w:rPr>
        <w:t>2</w:t>
      </w:r>
      <w:r>
        <w:rPr>
          <w:rFonts w:eastAsia="黑体"/>
          <w:sz w:val="36"/>
        </w:rPr>
        <w:t>.0</w:t>
      </w:r>
    </w:p>
    <w:p w:rsidR="00F5037C" w:rsidRDefault="00F5037C" w:rsidP="003D61F4">
      <w:pPr>
        <w:widowControl/>
        <w:jc w:val="center"/>
        <w:rPr>
          <w:rFonts w:eastAsiaTheme="minorEastAsia"/>
          <w:sz w:val="28"/>
          <w:szCs w:val="28"/>
        </w:rPr>
      </w:pPr>
    </w:p>
    <w:p w:rsidR="00F5037C" w:rsidRDefault="00F5037C" w:rsidP="003D61F4">
      <w:pPr>
        <w:widowControl/>
        <w:jc w:val="center"/>
        <w:rPr>
          <w:rFonts w:eastAsiaTheme="minorEastAsia"/>
          <w:sz w:val="28"/>
          <w:szCs w:val="28"/>
        </w:rPr>
      </w:pPr>
    </w:p>
    <w:p w:rsidR="007B36A9" w:rsidRDefault="007B36A9" w:rsidP="003D61F4">
      <w:pPr>
        <w:widowControl/>
        <w:jc w:val="center"/>
        <w:rPr>
          <w:rFonts w:eastAsiaTheme="minorEastAsia"/>
          <w:sz w:val="28"/>
          <w:szCs w:val="28"/>
        </w:rPr>
      </w:pPr>
    </w:p>
    <w:p w:rsidR="007B36A9" w:rsidRDefault="007B36A9" w:rsidP="003D61F4">
      <w:pPr>
        <w:widowControl/>
        <w:jc w:val="center"/>
        <w:rPr>
          <w:rFonts w:eastAsiaTheme="minorEastAsia"/>
          <w:sz w:val="28"/>
          <w:szCs w:val="28"/>
        </w:rPr>
      </w:pPr>
    </w:p>
    <w:p w:rsidR="007B36A9" w:rsidRDefault="007B36A9" w:rsidP="003D61F4">
      <w:pPr>
        <w:widowControl/>
        <w:jc w:val="center"/>
        <w:rPr>
          <w:rFonts w:eastAsiaTheme="minorEastAsia"/>
          <w:sz w:val="28"/>
          <w:szCs w:val="28"/>
        </w:rPr>
      </w:pPr>
    </w:p>
    <w:p w:rsidR="007B36A9" w:rsidRDefault="007B36A9" w:rsidP="003D61F4">
      <w:pPr>
        <w:widowControl/>
        <w:jc w:val="center"/>
        <w:rPr>
          <w:rFonts w:eastAsiaTheme="minorEastAsia"/>
          <w:sz w:val="28"/>
          <w:szCs w:val="28"/>
        </w:rPr>
      </w:pPr>
    </w:p>
    <w:p w:rsidR="00F5037C" w:rsidRDefault="00F5037C" w:rsidP="003D61F4">
      <w:pPr>
        <w:widowControl/>
        <w:jc w:val="center"/>
        <w:rPr>
          <w:rFonts w:eastAsiaTheme="minorEastAsia"/>
          <w:sz w:val="28"/>
          <w:szCs w:val="28"/>
        </w:rPr>
      </w:pPr>
    </w:p>
    <w:p w:rsidR="009C4014" w:rsidRDefault="009C4014" w:rsidP="003D61F4">
      <w:pPr>
        <w:widowControl/>
        <w:jc w:val="center"/>
        <w:rPr>
          <w:rFonts w:eastAsiaTheme="minorEastAsia"/>
          <w:sz w:val="28"/>
          <w:szCs w:val="28"/>
        </w:rPr>
      </w:pPr>
      <w:r w:rsidRPr="00BE014D">
        <w:rPr>
          <w:rFonts w:eastAsiaTheme="minorEastAsia"/>
          <w:sz w:val="28"/>
          <w:szCs w:val="28"/>
        </w:rPr>
        <w:t>上海天昊生物科技有限公司</w:t>
      </w:r>
    </w:p>
    <w:p w:rsidR="007B36A9" w:rsidRPr="0060232D" w:rsidRDefault="00F5037C" w:rsidP="004C23B8">
      <w:pPr>
        <w:widowControl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BC694E" w:rsidRPr="004B4CDB" w:rsidRDefault="00443FE4" w:rsidP="00E47106">
      <w:pPr>
        <w:spacing w:line="360" w:lineRule="auto"/>
        <w:ind w:firstLineChars="200" w:firstLine="480"/>
        <w:rPr>
          <w:rFonts w:eastAsiaTheme="minorEastAsia"/>
          <w:sz w:val="24"/>
        </w:rPr>
      </w:pPr>
      <w:proofErr w:type="spellStart"/>
      <w:r w:rsidRPr="004B4CDB">
        <w:rPr>
          <w:rFonts w:eastAsiaTheme="minorEastAsia"/>
          <w:sz w:val="24"/>
        </w:rPr>
        <w:lastRenderedPageBreak/>
        <w:t>MethylTarget</w:t>
      </w:r>
      <w:r w:rsidR="005C6A1C" w:rsidRPr="004B4CDB">
        <w:rPr>
          <w:rFonts w:eastAsiaTheme="minorEastAsia"/>
          <w:sz w:val="24"/>
          <w:vertAlign w:val="superscript"/>
        </w:rPr>
        <w:t>TM</w:t>
      </w:r>
      <w:proofErr w:type="spellEnd"/>
      <w:r w:rsidR="00BC694E" w:rsidRPr="004B4CDB">
        <w:rPr>
          <w:rFonts w:eastAsiaTheme="minorEastAsia"/>
          <w:sz w:val="24"/>
        </w:rPr>
        <w:t>甲基化</w:t>
      </w:r>
      <w:r w:rsidR="001137B4" w:rsidRPr="004B4CDB">
        <w:rPr>
          <w:rFonts w:eastAsiaTheme="minorEastAsia" w:hint="eastAsia"/>
          <w:sz w:val="24"/>
        </w:rPr>
        <w:t>位点</w:t>
      </w:r>
      <w:r w:rsidR="0060232D" w:rsidRPr="004B4CDB">
        <w:rPr>
          <w:rFonts w:eastAsiaTheme="minorEastAsia"/>
          <w:sz w:val="24"/>
        </w:rPr>
        <w:t>评估</w:t>
      </w:r>
      <w:r w:rsidR="004B4CDB" w:rsidRPr="004B4CDB">
        <w:rPr>
          <w:rFonts w:eastAsiaTheme="minorEastAsia" w:hint="eastAsia"/>
          <w:sz w:val="24"/>
        </w:rPr>
        <w:t>作为</w:t>
      </w:r>
      <w:r w:rsidR="001137B4" w:rsidRPr="004B4CDB">
        <w:rPr>
          <w:rFonts w:eastAsiaTheme="minorEastAsia"/>
          <w:sz w:val="24"/>
        </w:rPr>
        <w:t>项目合同</w:t>
      </w:r>
      <w:r w:rsidR="004B4CDB" w:rsidRPr="004B4CDB">
        <w:rPr>
          <w:rFonts w:eastAsiaTheme="minorEastAsia" w:hint="eastAsia"/>
          <w:sz w:val="24"/>
        </w:rPr>
        <w:t>签订</w:t>
      </w:r>
      <w:r w:rsidR="001137B4" w:rsidRPr="004B4CDB">
        <w:rPr>
          <w:rFonts w:eastAsiaTheme="minorEastAsia" w:hint="eastAsia"/>
          <w:sz w:val="24"/>
        </w:rPr>
        <w:t>前的</w:t>
      </w:r>
      <w:r w:rsidR="001137B4" w:rsidRPr="004B4CDB">
        <w:rPr>
          <w:rFonts w:eastAsiaTheme="minorEastAsia"/>
          <w:sz w:val="24"/>
        </w:rPr>
        <w:t>技术评估，</w:t>
      </w:r>
      <w:r w:rsidR="004B4CDB" w:rsidRPr="004B4CDB">
        <w:rPr>
          <w:rFonts w:eastAsiaTheme="minorEastAsia" w:hint="eastAsia"/>
          <w:sz w:val="24"/>
        </w:rPr>
        <w:t>目的在于</w:t>
      </w:r>
      <w:r w:rsidR="001137B4" w:rsidRPr="004B4CDB">
        <w:rPr>
          <w:rFonts w:eastAsiaTheme="minorEastAsia" w:hint="eastAsia"/>
          <w:sz w:val="24"/>
        </w:rPr>
        <w:t>明确</w:t>
      </w:r>
      <w:r w:rsidR="004B4CDB" w:rsidRPr="004B4CDB">
        <w:rPr>
          <w:rFonts w:eastAsiaTheme="minorEastAsia" w:hint="eastAsia"/>
          <w:sz w:val="24"/>
        </w:rPr>
        <w:t>目标</w:t>
      </w:r>
      <w:r w:rsidR="004C23B8" w:rsidRPr="004B4CDB">
        <w:rPr>
          <w:rFonts w:eastAsiaTheme="minorEastAsia"/>
          <w:sz w:val="24"/>
        </w:rPr>
        <w:t>基因</w:t>
      </w:r>
      <w:r w:rsidR="004C23B8" w:rsidRPr="004B4CDB">
        <w:rPr>
          <w:rFonts w:eastAsiaTheme="minorEastAsia"/>
          <w:sz w:val="24"/>
        </w:rPr>
        <w:t>/</w:t>
      </w:r>
      <w:r w:rsidR="004C23B8" w:rsidRPr="004B4CDB">
        <w:rPr>
          <w:rFonts w:eastAsiaTheme="minorEastAsia" w:hint="eastAsia"/>
          <w:sz w:val="24"/>
        </w:rPr>
        <w:t>片段</w:t>
      </w:r>
      <w:r w:rsidR="004C23B8" w:rsidRPr="004B4CDB">
        <w:rPr>
          <w:rFonts w:eastAsiaTheme="minorEastAsia"/>
          <w:sz w:val="24"/>
        </w:rPr>
        <w:t>的</w:t>
      </w:r>
      <w:proofErr w:type="spellStart"/>
      <w:r w:rsidR="004C23B8" w:rsidRPr="004B4CDB">
        <w:rPr>
          <w:rFonts w:eastAsiaTheme="minorEastAsia"/>
          <w:sz w:val="24"/>
        </w:rPr>
        <w:t>CpG</w:t>
      </w:r>
      <w:proofErr w:type="spellEnd"/>
      <w:r w:rsidR="004C23B8" w:rsidRPr="004B4CDB">
        <w:rPr>
          <w:rFonts w:eastAsiaTheme="minorEastAsia"/>
          <w:sz w:val="24"/>
        </w:rPr>
        <w:t>岛</w:t>
      </w:r>
      <w:r w:rsidR="004B4CDB" w:rsidRPr="004B4CDB">
        <w:rPr>
          <w:rFonts w:eastAsiaTheme="minorEastAsia" w:hint="eastAsia"/>
          <w:sz w:val="24"/>
        </w:rPr>
        <w:t>以及</w:t>
      </w:r>
      <w:r w:rsidR="004B4CDB" w:rsidRPr="004B4CDB">
        <w:rPr>
          <w:rFonts w:eastAsiaTheme="minorEastAsia"/>
          <w:sz w:val="24"/>
        </w:rPr>
        <w:t>相关序列</w:t>
      </w:r>
      <w:r w:rsidR="004C23B8" w:rsidRPr="004B4CDB">
        <w:rPr>
          <w:rFonts w:eastAsiaTheme="minorEastAsia"/>
          <w:sz w:val="24"/>
        </w:rPr>
        <w:t>信息，</w:t>
      </w:r>
      <w:r w:rsidR="004B4CDB" w:rsidRPr="004B4CDB">
        <w:rPr>
          <w:rFonts w:eastAsiaTheme="minorEastAsia" w:hint="eastAsia"/>
          <w:sz w:val="24"/>
        </w:rPr>
        <w:t>用于</w:t>
      </w:r>
      <w:r w:rsidR="004B4CDB" w:rsidRPr="004B4CDB">
        <w:rPr>
          <w:rFonts w:eastAsiaTheme="minorEastAsia"/>
          <w:sz w:val="24"/>
        </w:rPr>
        <w:t>判断实验的可行性以及</w:t>
      </w:r>
      <w:r w:rsidR="007E1F60" w:rsidRPr="004B4CDB">
        <w:rPr>
          <w:rFonts w:eastAsiaTheme="minorEastAsia" w:hint="eastAsia"/>
          <w:sz w:val="24"/>
        </w:rPr>
        <w:t>估算</w:t>
      </w:r>
      <w:r w:rsidR="004B4CDB" w:rsidRPr="004B4CDB">
        <w:rPr>
          <w:rFonts w:eastAsiaTheme="minorEastAsia" w:hint="eastAsia"/>
          <w:sz w:val="24"/>
        </w:rPr>
        <w:t>项目</w:t>
      </w:r>
      <w:r w:rsidR="007E1F60" w:rsidRPr="004B4CDB">
        <w:rPr>
          <w:rFonts w:eastAsiaTheme="minorEastAsia" w:hint="eastAsia"/>
          <w:sz w:val="24"/>
        </w:rPr>
        <w:t>所需</w:t>
      </w:r>
      <w:r w:rsidR="004B4CDB" w:rsidRPr="004B4CDB">
        <w:rPr>
          <w:rFonts w:eastAsiaTheme="minorEastAsia" w:hint="eastAsia"/>
          <w:sz w:val="24"/>
        </w:rPr>
        <w:t>的</w:t>
      </w:r>
      <w:r w:rsidR="007E1F60" w:rsidRPr="004B4CDB">
        <w:rPr>
          <w:rFonts w:eastAsiaTheme="minorEastAsia" w:hint="eastAsia"/>
          <w:sz w:val="24"/>
        </w:rPr>
        <w:t>片段数和体系数</w:t>
      </w:r>
      <w:r w:rsidR="00DE23EE" w:rsidRPr="004B4CDB">
        <w:rPr>
          <w:rFonts w:eastAsiaTheme="minorEastAsia"/>
          <w:sz w:val="24"/>
        </w:rPr>
        <w:t>。</w:t>
      </w:r>
      <w:r w:rsidR="00DE23EE" w:rsidRPr="004B4CDB">
        <w:rPr>
          <w:rFonts w:eastAsiaTheme="minorEastAsia" w:hint="eastAsia"/>
          <w:sz w:val="24"/>
        </w:rPr>
        <w:t>该</w:t>
      </w:r>
      <w:r w:rsidR="00DE23EE" w:rsidRPr="004B4CDB">
        <w:rPr>
          <w:rFonts w:eastAsiaTheme="minorEastAsia"/>
          <w:sz w:val="24"/>
        </w:rPr>
        <w:t>评估</w:t>
      </w:r>
      <w:r w:rsidR="005C7ED8" w:rsidRPr="004B4CDB">
        <w:rPr>
          <w:rFonts w:eastAsiaTheme="minorEastAsia"/>
          <w:sz w:val="24"/>
        </w:rPr>
        <w:t>报告</w:t>
      </w:r>
      <w:r w:rsidR="00DE23EE" w:rsidRPr="004B4CDB">
        <w:rPr>
          <w:rFonts w:eastAsiaTheme="minorEastAsia" w:hint="eastAsia"/>
          <w:sz w:val="24"/>
        </w:rPr>
        <w:t>由</w:t>
      </w:r>
      <w:r w:rsidR="00DE23EE" w:rsidRPr="004B4CDB">
        <w:rPr>
          <w:rFonts w:eastAsiaTheme="minorEastAsia"/>
          <w:sz w:val="24"/>
        </w:rPr>
        <w:t>以下</w:t>
      </w:r>
      <w:r w:rsidR="00563664" w:rsidRPr="004B4CDB">
        <w:rPr>
          <w:rFonts w:eastAsiaTheme="minorEastAsia"/>
          <w:sz w:val="24"/>
        </w:rPr>
        <w:t>2</w:t>
      </w:r>
      <w:r w:rsidR="00DE23EE" w:rsidRPr="004B4CDB">
        <w:rPr>
          <w:rFonts w:eastAsiaTheme="minorEastAsia" w:hint="eastAsia"/>
          <w:sz w:val="24"/>
        </w:rPr>
        <w:t>部分</w:t>
      </w:r>
      <w:r w:rsidR="00DE23EE" w:rsidRPr="004B4CDB">
        <w:rPr>
          <w:rFonts w:eastAsiaTheme="minorEastAsia"/>
          <w:sz w:val="24"/>
        </w:rPr>
        <w:t>组成：</w:t>
      </w:r>
    </w:p>
    <w:p w:rsidR="00654807" w:rsidRPr="004B4CDB" w:rsidRDefault="005013F2" w:rsidP="0020377C">
      <w:pPr>
        <w:pStyle w:val="a9"/>
        <w:numPr>
          <w:ilvl w:val="0"/>
          <w:numId w:val="2"/>
        </w:numPr>
        <w:spacing w:line="360" w:lineRule="auto"/>
        <w:ind w:left="482" w:firstLineChars="0" w:hanging="482"/>
        <w:rPr>
          <w:rFonts w:eastAsiaTheme="minorEastAsia"/>
          <w:b/>
          <w:color w:val="000000" w:themeColor="text1"/>
          <w:sz w:val="24"/>
        </w:rPr>
      </w:pPr>
      <w:r w:rsidRPr="005013F2">
        <w:rPr>
          <w:rFonts w:eastAsiaTheme="minorEastAsia" w:hint="eastAsia"/>
          <w:b/>
          <w:color w:val="000000" w:themeColor="text1"/>
          <w:sz w:val="24"/>
        </w:rPr>
        <w:t>评估标准</w:t>
      </w:r>
    </w:p>
    <w:p w:rsidR="00B35048" w:rsidRPr="004B4CDB" w:rsidRDefault="005013F2" w:rsidP="00B35048">
      <w:pPr>
        <w:pStyle w:val="a9"/>
        <w:numPr>
          <w:ilvl w:val="0"/>
          <w:numId w:val="9"/>
        </w:numPr>
        <w:spacing w:line="360" w:lineRule="auto"/>
        <w:ind w:firstLineChars="0"/>
        <w:rPr>
          <w:rFonts w:eastAsiaTheme="minorEastAsia"/>
          <w:color w:val="000000" w:themeColor="text1"/>
          <w:sz w:val="24"/>
        </w:rPr>
      </w:pPr>
      <w:r w:rsidRPr="005013F2">
        <w:rPr>
          <w:rFonts w:eastAsiaTheme="minorEastAsia" w:hint="eastAsia"/>
          <w:color w:val="000000" w:themeColor="text1"/>
          <w:sz w:val="24"/>
        </w:rPr>
        <w:t>寻找基因转录起始位点上游</w:t>
      </w:r>
      <w:r w:rsidRPr="005013F2">
        <w:rPr>
          <w:rFonts w:eastAsiaTheme="minorEastAsia"/>
          <w:color w:val="000000" w:themeColor="text1"/>
          <w:sz w:val="24"/>
        </w:rPr>
        <w:t>2K</w:t>
      </w:r>
      <w:r w:rsidRPr="005013F2">
        <w:rPr>
          <w:rFonts w:eastAsiaTheme="minorEastAsia" w:hint="eastAsia"/>
          <w:color w:val="000000" w:themeColor="text1"/>
          <w:sz w:val="24"/>
        </w:rPr>
        <w:t>到第一外显子下游</w:t>
      </w:r>
      <w:r w:rsidRPr="005013F2">
        <w:rPr>
          <w:rFonts w:eastAsiaTheme="minorEastAsia"/>
          <w:color w:val="000000" w:themeColor="text1"/>
          <w:sz w:val="24"/>
        </w:rPr>
        <w:t>1K</w:t>
      </w:r>
      <w:r w:rsidRPr="005013F2">
        <w:rPr>
          <w:rFonts w:eastAsiaTheme="minorEastAsia" w:hint="eastAsia"/>
          <w:color w:val="000000" w:themeColor="text1"/>
          <w:sz w:val="24"/>
        </w:rPr>
        <w:t>区域内</w:t>
      </w:r>
      <w:proofErr w:type="spellStart"/>
      <w:r w:rsidRPr="005013F2">
        <w:rPr>
          <w:rFonts w:eastAsiaTheme="minorEastAsia"/>
          <w:color w:val="000000" w:themeColor="text1"/>
          <w:sz w:val="24"/>
        </w:rPr>
        <w:t>CpG</w:t>
      </w:r>
      <w:proofErr w:type="spellEnd"/>
      <w:r w:rsidRPr="005013F2">
        <w:rPr>
          <w:rFonts w:eastAsiaTheme="minorEastAsia" w:hint="eastAsia"/>
          <w:color w:val="000000" w:themeColor="text1"/>
          <w:sz w:val="24"/>
        </w:rPr>
        <w:t>岛</w:t>
      </w:r>
      <w:r w:rsidRPr="005013F2">
        <w:rPr>
          <w:rFonts w:eastAsiaTheme="minorEastAsia"/>
          <w:color w:val="000000" w:themeColor="text1"/>
          <w:sz w:val="24"/>
        </w:rPr>
        <w:t>(</w:t>
      </w:r>
      <w:r w:rsidRPr="005013F2">
        <w:rPr>
          <w:rFonts w:eastAsiaTheme="minorEastAsia" w:hint="eastAsia"/>
          <w:color w:val="000000" w:themeColor="text1"/>
          <w:sz w:val="24"/>
        </w:rPr>
        <w:t>包含所有剪切方式</w:t>
      </w:r>
      <w:r w:rsidRPr="005013F2">
        <w:rPr>
          <w:rFonts w:eastAsiaTheme="minorEastAsia"/>
          <w:color w:val="000000" w:themeColor="text1"/>
          <w:sz w:val="24"/>
        </w:rPr>
        <w:t>)</w:t>
      </w:r>
      <w:r w:rsidRPr="005013F2">
        <w:rPr>
          <w:rFonts w:eastAsiaTheme="minorEastAsia" w:hint="eastAsia"/>
          <w:color w:val="000000" w:themeColor="text1"/>
          <w:sz w:val="24"/>
        </w:rPr>
        <w:t>。</w:t>
      </w:r>
    </w:p>
    <w:p w:rsidR="00697F02" w:rsidRPr="004B4CDB" w:rsidRDefault="005013F2" w:rsidP="00697F02">
      <w:pPr>
        <w:spacing w:line="360" w:lineRule="auto"/>
        <w:ind w:leftChars="390" w:left="819"/>
        <w:rPr>
          <w:rFonts w:eastAsiaTheme="minorEastAsia"/>
          <w:color w:val="000000" w:themeColor="text1"/>
          <w:sz w:val="24"/>
        </w:rPr>
      </w:pPr>
      <w:proofErr w:type="spellStart"/>
      <w:r w:rsidRPr="005013F2">
        <w:rPr>
          <w:rFonts w:eastAsiaTheme="minorEastAsia"/>
          <w:color w:val="000000" w:themeColor="text1"/>
          <w:sz w:val="24"/>
        </w:rPr>
        <w:t>CpG</w:t>
      </w:r>
      <w:proofErr w:type="spellEnd"/>
      <w:r w:rsidRPr="005013F2">
        <w:rPr>
          <w:rFonts w:eastAsiaTheme="minorEastAsia" w:hint="eastAsia"/>
          <w:color w:val="000000" w:themeColor="text1"/>
          <w:sz w:val="24"/>
        </w:rPr>
        <w:t>岛评估的参数为：</w:t>
      </w:r>
    </w:p>
    <w:p w:rsidR="00697F02" w:rsidRPr="004B4CDB" w:rsidRDefault="005013F2" w:rsidP="0040434C">
      <w:pPr>
        <w:ind w:leftChars="390" w:left="819"/>
        <w:rPr>
          <w:rFonts w:eastAsiaTheme="minorEastAsia"/>
          <w:color w:val="000000" w:themeColor="text1"/>
          <w:sz w:val="24"/>
        </w:rPr>
      </w:pPr>
      <w:r w:rsidRPr="005013F2">
        <w:rPr>
          <w:rFonts w:eastAsiaTheme="minorEastAsia"/>
          <w:color w:val="000000" w:themeColor="text1"/>
          <w:sz w:val="24"/>
        </w:rPr>
        <w:t>Observed/Expected ratio &gt; 0.60</w:t>
      </w:r>
      <w:r w:rsidRPr="005013F2">
        <w:rPr>
          <w:rFonts w:eastAsiaTheme="minorEastAsia" w:hint="eastAsia"/>
          <w:color w:val="000000" w:themeColor="text1"/>
          <w:sz w:val="24"/>
        </w:rPr>
        <w:t>，</w:t>
      </w:r>
    </w:p>
    <w:p w:rsidR="00697F02" w:rsidRPr="004B4CDB" w:rsidRDefault="005013F2" w:rsidP="0040434C">
      <w:pPr>
        <w:ind w:leftChars="390" w:left="819"/>
        <w:rPr>
          <w:rFonts w:eastAsiaTheme="minorEastAsia"/>
          <w:color w:val="000000" w:themeColor="text1"/>
          <w:sz w:val="24"/>
        </w:rPr>
      </w:pPr>
      <w:r w:rsidRPr="005013F2">
        <w:rPr>
          <w:rFonts w:eastAsiaTheme="minorEastAsia"/>
          <w:color w:val="000000" w:themeColor="text1"/>
          <w:sz w:val="24"/>
        </w:rPr>
        <w:t>Percent C + Percent G &gt; 50.00</w:t>
      </w:r>
      <w:r w:rsidRPr="005013F2">
        <w:rPr>
          <w:rFonts w:eastAsiaTheme="minorEastAsia" w:hint="eastAsia"/>
          <w:color w:val="000000" w:themeColor="text1"/>
          <w:sz w:val="24"/>
        </w:rPr>
        <w:t>％，</w:t>
      </w:r>
    </w:p>
    <w:p w:rsidR="00EB0A16" w:rsidRPr="004B4CDB" w:rsidRDefault="005013F2" w:rsidP="0040434C">
      <w:pPr>
        <w:ind w:leftChars="390" w:left="819"/>
        <w:rPr>
          <w:rFonts w:eastAsiaTheme="minorEastAsia"/>
          <w:color w:val="000000" w:themeColor="text1"/>
          <w:sz w:val="24"/>
        </w:rPr>
      </w:pPr>
      <w:r w:rsidRPr="005013F2">
        <w:rPr>
          <w:rFonts w:eastAsiaTheme="minorEastAsia"/>
          <w:color w:val="000000" w:themeColor="text1"/>
          <w:sz w:val="24"/>
        </w:rPr>
        <w:t>Length &gt;200bp</w:t>
      </w:r>
      <w:r w:rsidRPr="005013F2">
        <w:rPr>
          <w:rFonts w:eastAsiaTheme="minorEastAsia" w:hint="eastAsia"/>
          <w:color w:val="000000" w:themeColor="text1"/>
          <w:sz w:val="24"/>
        </w:rPr>
        <w:t>。</w:t>
      </w:r>
    </w:p>
    <w:p w:rsidR="002D5AA9" w:rsidRPr="004B4CDB" w:rsidRDefault="005013F2" w:rsidP="00B35048">
      <w:pPr>
        <w:pStyle w:val="a9"/>
        <w:numPr>
          <w:ilvl w:val="0"/>
          <w:numId w:val="9"/>
        </w:numPr>
        <w:spacing w:line="360" w:lineRule="auto"/>
        <w:ind w:firstLineChars="0"/>
        <w:rPr>
          <w:rFonts w:eastAsiaTheme="minorEastAsia"/>
          <w:color w:val="000000" w:themeColor="text1"/>
          <w:sz w:val="24"/>
        </w:rPr>
      </w:pPr>
      <w:r w:rsidRPr="005013F2">
        <w:rPr>
          <w:rFonts w:eastAsiaTheme="minorEastAsia" w:hint="eastAsia"/>
          <w:color w:val="000000" w:themeColor="text1"/>
          <w:sz w:val="24"/>
        </w:rPr>
        <w:t>片段数评估</w:t>
      </w:r>
    </w:p>
    <w:p w:rsidR="00F00A41" w:rsidRPr="004B4CDB" w:rsidRDefault="005013F2" w:rsidP="00F00A41">
      <w:pPr>
        <w:pStyle w:val="a9"/>
        <w:numPr>
          <w:ilvl w:val="0"/>
          <w:numId w:val="23"/>
        </w:numPr>
        <w:spacing w:line="360" w:lineRule="auto"/>
        <w:ind w:firstLineChars="0"/>
        <w:rPr>
          <w:rFonts w:eastAsiaTheme="minorEastAsia"/>
          <w:color w:val="000000" w:themeColor="text1"/>
          <w:sz w:val="24"/>
        </w:rPr>
      </w:pPr>
      <w:r w:rsidRPr="005013F2">
        <w:rPr>
          <w:rFonts w:eastAsiaTheme="minorEastAsia" w:hint="eastAsia"/>
          <w:color w:val="000000" w:themeColor="text1"/>
          <w:sz w:val="24"/>
        </w:rPr>
        <w:t>常规</w:t>
      </w:r>
      <w:r w:rsidRPr="005013F2">
        <w:rPr>
          <w:rFonts w:eastAsiaTheme="minorEastAsia"/>
          <w:color w:val="000000" w:themeColor="text1"/>
          <w:sz w:val="24"/>
        </w:rPr>
        <w:t xml:space="preserve"> (</w:t>
      </w:r>
      <w:r w:rsidRPr="005013F2">
        <w:rPr>
          <w:rFonts w:eastAsiaTheme="minorEastAsia" w:hint="eastAsia"/>
          <w:color w:val="000000" w:themeColor="text1"/>
          <w:sz w:val="24"/>
        </w:rPr>
        <w:t>默认评估</w:t>
      </w:r>
      <w:r w:rsidRPr="005013F2">
        <w:rPr>
          <w:rFonts w:eastAsiaTheme="minorEastAsia"/>
          <w:color w:val="000000" w:themeColor="text1"/>
          <w:sz w:val="24"/>
        </w:rPr>
        <w:t>)</w:t>
      </w:r>
      <w:r w:rsidRPr="005013F2">
        <w:rPr>
          <w:rFonts w:eastAsiaTheme="minorEastAsia" w:hint="eastAsia"/>
          <w:color w:val="000000" w:themeColor="text1"/>
          <w:sz w:val="24"/>
        </w:rPr>
        <w:t>：每个</w:t>
      </w:r>
      <w:proofErr w:type="spellStart"/>
      <w:r w:rsidRPr="005013F2">
        <w:rPr>
          <w:rFonts w:eastAsiaTheme="minorEastAsia"/>
          <w:color w:val="000000" w:themeColor="text1"/>
          <w:sz w:val="24"/>
        </w:rPr>
        <w:t>CpG</w:t>
      </w:r>
      <w:proofErr w:type="spellEnd"/>
      <w:r w:rsidRPr="005013F2">
        <w:rPr>
          <w:rFonts w:eastAsiaTheme="minorEastAsia" w:hint="eastAsia"/>
          <w:color w:val="000000" w:themeColor="text1"/>
          <w:sz w:val="24"/>
        </w:rPr>
        <w:t>岛预计设计一对引物进行检测，对于较长的</w:t>
      </w:r>
      <w:proofErr w:type="spellStart"/>
      <w:r w:rsidRPr="005013F2">
        <w:rPr>
          <w:rFonts w:eastAsiaTheme="minorEastAsia"/>
          <w:color w:val="000000" w:themeColor="text1"/>
          <w:sz w:val="24"/>
        </w:rPr>
        <w:t>CpG</w:t>
      </w:r>
      <w:proofErr w:type="spellEnd"/>
      <w:r w:rsidRPr="005013F2">
        <w:rPr>
          <w:rFonts w:eastAsiaTheme="minorEastAsia" w:hint="eastAsia"/>
          <w:color w:val="000000" w:themeColor="text1"/>
          <w:sz w:val="24"/>
        </w:rPr>
        <w:t>岛增加</w:t>
      </w:r>
      <w:r w:rsidRPr="005013F2">
        <w:rPr>
          <w:rFonts w:eastAsiaTheme="minorEastAsia"/>
          <w:color w:val="000000" w:themeColor="text1"/>
          <w:sz w:val="24"/>
        </w:rPr>
        <w:t>(200bp-1K</w:t>
      </w:r>
      <w:r w:rsidRPr="005013F2">
        <w:rPr>
          <w:rFonts w:eastAsiaTheme="minorEastAsia" w:hint="eastAsia"/>
          <w:color w:val="000000" w:themeColor="text1"/>
          <w:sz w:val="24"/>
        </w:rPr>
        <w:t>，</w:t>
      </w:r>
      <w:r w:rsidRPr="005013F2">
        <w:rPr>
          <w:rFonts w:eastAsiaTheme="minorEastAsia"/>
          <w:color w:val="000000" w:themeColor="text1"/>
          <w:sz w:val="24"/>
        </w:rPr>
        <w:t>1</w:t>
      </w:r>
      <w:r w:rsidRPr="005013F2">
        <w:rPr>
          <w:rFonts w:eastAsiaTheme="minorEastAsia" w:hint="eastAsia"/>
          <w:color w:val="000000" w:themeColor="text1"/>
          <w:sz w:val="24"/>
        </w:rPr>
        <w:t>对，</w:t>
      </w:r>
      <w:r w:rsidRPr="005013F2">
        <w:rPr>
          <w:rFonts w:eastAsiaTheme="minorEastAsia"/>
          <w:color w:val="000000" w:themeColor="text1"/>
          <w:sz w:val="24"/>
        </w:rPr>
        <w:t>1K-2K</w:t>
      </w:r>
      <w:r w:rsidRPr="005013F2">
        <w:rPr>
          <w:rFonts w:eastAsiaTheme="minorEastAsia" w:hint="eastAsia"/>
          <w:color w:val="000000" w:themeColor="text1"/>
          <w:sz w:val="24"/>
        </w:rPr>
        <w:t>，</w:t>
      </w:r>
      <w:r w:rsidRPr="005013F2">
        <w:rPr>
          <w:rFonts w:eastAsiaTheme="minorEastAsia"/>
          <w:color w:val="000000" w:themeColor="text1"/>
          <w:sz w:val="24"/>
        </w:rPr>
        <w:t>2</w:t>
      </w:r>
      <w:r w:rsidRPr="005013F2">
        <w:rPr>
          <w:rFonts w:eastAsiaTheme="minorEastAsia" w:hint="eastAsia"/>
          <w:color w:val="000000" w:themeColor="text1"/>
          <w:sz w:val="24"/>
        </w:rPr>
        <w:t>对，依此类推</w:t>
      </w:r>
      <w:r w:rsidRPr="005013F2">
        <w:rPr>
          <w:rFonts w:eastAsiaTheme="minorEastAsia"/>
          <w:color w:val="000000" w:themeColor="text1"/>
          <w:sz w:val="24"/>
        </w:rPr>
        <w:t>)</w:t>
      </w:r>
      <w:r w:rsidRPr="005013F2">
        <w:rPr>
          <w:rFonts w:eastAsiaTheme="minorEastAsia" w:hint="eastAsia"/>
          <w:color w:val="000000" w:themeColor="text1"/>
          <w:sz w:val="24"/>
        </w:rPr>
        <w:t>；常规模式每个片段至少检测</w:t>
      </w:r>
      <w:r w:rsidRPr="005013F2">
        <w:rPr>
          <w:rFonts w:eastAsiaTheme="minorEastAsia"/>
          <w:color w:val="000000" w:themeColor="text1"/>
          <w:sz w:val="24"/>
        </w:rPr>
        <w:t>7</w:t>
      </w:r>
      <w:r w:rsidRPr="005013F2">
        <w:rPr>
          <w:rFonts w:eastAsiaTheme="minorEastAsia" w:hint="eastAsia"/>
          <w:color w:val="000000" w:themeColor="text1"/>
          <w:sz w:val="24"/>
        </w:rPr>
        <w:t>个</w:t>
      </w:r>
      <w:proofErr w:type="spellStart"/>
      <w:r w:rsidRPr="005013F2">
        <w:rPr>
          <w:rFonts w:eastAsiaTheme="minorEastAsia"/>
          <w:color w:val="000000" w:themeColor="text1"/>
          <w:sz w:val="24"/>
        </w:rPr>
        <w:t>CpG</w:t>
      </w:r>
      <w:proofErr w:type="spellEnd"/>
      <w:r w:rsidRPr="005013F2">
        <w:rPr>
          <w:rFonts w:eastAsiaTheme="minorEastAsia" w:hint="eastAsia"/>
          <w:color w:val="000000" w:themeColor="text1"/>
          <w:sz w:val="24"/>
        </w:rPr>
        <w:t>位点。</w:t>
      </w:r>
    </w:p>
    <w:p w:rsidR="00316C52" w:rsidRPr="004B4CDB" w:rsidRDefault="005013F2" w:rsidP="002D5AA9">
      <w:pPr>
        <w:pStyle w:val="a9"/>
        <w:numPr>
          <w:ilvl w:val="0"/>
          <w:numId w:val="23"/>
        </w:numPr>
        <w:spacing w:line="360" w:lineRule="auto"/>
        <w:ind w:firstLineChars="0"/>
        <w:rPr>
          <w:rFonts w:eastAsiaTheme="minorEastAsia"/>
          <w:color w:val="000000" w:themeColor="text1"/>
          <w:sz w:val="24"/>
        </w:rPr>
      </w:pPr>
      <w:r w:rsidRPr="005013F2">
        <w:rPr>
          <w:rFonts w:eastAsiaTheme="minorEastAsia" w:hint="eastAsia"/>
          <w:color w:val="000000" w:themeColor="text1"/>
          <w:sz w:val="24"/>
        </w:rPr>
        <w:t>全覆盖：按照每个</w:t>
      </w:r>
      <w:proofErr w:type="spellStart"/>
      <w:r w:rsidRPr="005013F2">
        <w:rPr>
          <w:rFonts w:eastAsiaTheme="minorEastAsia"/>
          <w:color w:val="000000" w:themeColor="text1"/>
          <w:sz w:val="24"/>
        </w:rPr>
        <w:t>CpG</w:t>
      </w:r>
      <w:proofErr w:type="spellEnd"/>
      <w:r w:rsidRPr="005013F2">
        <w:rPr>
          <w:rFonts w:eastAsiaTheme="minorEastAsia" w:hint="eastAsia"/>
          <w:color w:val="000000" w:themeColor="text1"/>
          <w:sz w:val="24"/>
        </w:rPr>
        <w:t>岛长度进行计算；</w:t>
      </w:r>
    </w:p>
    <w:p w:rsidR="002D5AA9" w:rsidRPr="004B4CDB" w:rsidRDefault="005013F2" w:rsidP="002D5AA9">
      <w:pPr>
        <w:pStyle w:val="a9"/>
        <w:numPr>
          <w:ilvl w:val="0"/>
          <w:numId w:val="23"/>
        </w:numPr>
        <w:spacing w:line="360" w:lineRule="auto"/>
        <w:ind w:firstLineChars="0"/>
        <w:rPr>
          <w:rFonts w:eastAsiaTheme="minorEastAsia"/>
          <w:color w:val="000000" w:themeColor="text1"/>
          <w:sz w:val="24"/>
        </w:rPr>
      </w:pPr>
      <w:r w:rsidRPr="005013F2">
        <w:rPr>
          <w:rFonts w:eastAsiaTheme="minorEastAsia" w:hint="eastAsia"/>
          <w:color w:val="000000" w:themeColor="text1"/>
          <w:sz w:val="24"/>
        </w:rPr>
        <w:t>客户指定区间：对指定区间全片段进行引物设计。</w:t>
      </w:r>
    </w:p>
    <w:p w:rsidR="00246171" w:rsidRPr="004B4CDB" w:rsidRDefault="005013F2" w:rsidP="00B35048">
      <w:pPr>
        <w:pStyle w:val="a9"/>
        <w:numPr>
          <w:ilvl w:val="0"/>
          <w:numId w:val="9"/>
        </w:numPr>
        <w:spacing w:line="360" w:lineRule="auto"/>
        <w:ind w:firstLineChars="0"/>
        <w:rPr>
          <w:rFonts w:eastAsiaTheme="minorEastAsia"/>
          <w:color w:val="000000" w:themeColor="text1"/>
          <w:sz w:val="24"/>
        </w:rPr>
      </w:pPr>
      <w:r w:rsidRPr="005013F2">
        <w:rPr>
          <w:rFonts w:eastAsiaTheme="minorEastAsia" w:hint="eastAsia"/>
          <w:color w:val="000000" w:themeColor="text1"/>
          <w:sz w:val="24"/>
        </w:rPr>
        <w:t>体系</w:t>
      </w:r>
      <w:proofErr w:type="gramStart"/>
      <w:r w:rsidRPr="005013F2">
        <w:rPr>
          <w:rFonts w:eastAsiaTheme="minorEastAsia" w:hint="eastAsia"/>
          <w:color w:val="000000" w:themeColor="text1"/>
          <w:sz w:val="24"/>
        </w:rPr>
        <w:t>数按照</w:t>
      </w:r>
      <w:proofErr w:type="gramEnd"/>
      <w:r w:rsidRPr="005013F2">
        <w:rPr>
          <w:rFonts w:eastAsiaTheme="minorEastAsia" w:hint="eastAsia"/>
          <w:color w:val="000000" w:themeColor="text1"/>
          <w:sz w:val="24"/>
        </w:rPr>
        <w:t>每</w:t>
      </w:r>
      <w:r w:rsidRPr="005013F2">
        <w:rPr>
          <w:rFonts w:eastAsiaTheme="minorEastAsia"/>
          <w:color w:val="000000" w:themeColor="text1"/>
          <w:sz w:val="24"/>
        </w:rPr>
        <w:t>6</w:t>
      </w:r>
      <w:r w:rsidRPr="005013F2">
        <w:rPr>
          <w:rFonts w:eastAsiaTheme="minorEastAsia" w:hint="eastAsia"/>
          <w:color w:val="000000" w:themeColor="text1"/>
          <w:sz w:val="24"/>
        </w:rPr>
        <w:t>个片段一个体系估算。</w:t>
      </w:r>
    </w:p>
    <w:p w:rsidR="001137B4" w:rsidRPr="004B4CDB" w:rsidRDefault="005013F2" w:rsidP="00546EBB">
      <w:pPr>
        <w:pStyle w:val="a9"/>
        <w:numPr>
          <w:ilvl w:val="0"/>
          <w:numId w:val="2"/>
        </w:numPr>
        <w:spacing w:line="360" w:lineRule="auto"/>
        <w:ind w:left="482" w:firstLineChars="0" w:hanging="482"/>
        <w:rPr>
          <w:rFonts w:eastAsiaTheme="minorEastAsia"/>
          <w:b/>
          <w:color w:val="000000" w:themeColor="text1"/>
          <w:sz w:val="24"/>
        </w:rPr>
      </w:pPr>
      <w:r w:rsidRPr="005013F2">
        <w:rPr>
          <w:rFonts w:eastAsiaTheme="minorEastAsia"/>
          <w:b/>
          <w:color w:val="000000" w:themeColor="text1"/>
          <w:sz w:val="24"/>
        </w:rPr>
        <w:t>评估结果</w:t>
      </w:r>
    </w:p>
    <w:p w:rsidR="002A2B24" w:rsidRPr="004B4CDB" w:rsidRDefault="005013F2" w:rsidP="00986C98">
      <w:pPr>
        <w:spacing w:line="360" w:lineRule="auto"/>
        <w:ind w:firstLineChars="200" w:firstLine="480"/>
        <w:rPr>
          <w:rFonts w:eastAsiaTheme="minorEastAsia"/>
          <w:color w:val="000000" w:themeColor="text1"/>
          <w:sz w:val="24"/>
        </w:rPr>
      </w:pPr>
      <w:r w:rsidRPr="005013F2">
        <w:rPr>
          <w:rFonts w:eastAsiaTheme="minorEastAsia"/>
          <w:color w:val="000000" w:themeColor="text1"/>
          <w:sz w:val="24"/>
        </w:rPr>
        <w:t>根据</w:t>
      </w:r>
      <w:r w:rsidRPr="005013F2">
        <w:rPr>
          <w:rFonts w:eastAsiaTheme="minorEastAsia" w:hint="eastAsia"/>
          <w:color w:val="000000" w:themeColor="text1"/>
          <w:sz w:val="24"/>
        </w:rPr>
        <w:t>公司</w:t>
      </w:r>
      <w:r w:rsidRPr="005013F2">
        <w:rPr>
          <w:rFonts w:eastAsiaTheme="minorEastAsia"/>
          <w:color w:val="000000" w:themeColor="text1"/>
          <w:sz w:val="24"/>
        </w:rPr>
        <w:t>&lt;</w:t>
      </w:r>
      <w:proofErr w:type="spellStart"/>
      <w:r w:rsidRPr="005013F2">
        <w:rPr>
          <w:rFonts w:eastAsiaTheme="minorEastAsia"/>
          <w:color w:val="000000" w:themeColor="text1"/>
          <w:sz w:val="24"/>
        </w:rPr>
        <w:t>MethylTarget</w:t>
      </w:r>
      <w:proofErr w:type="spellEnd"/>
      <w:r w:rsidRPr="005013F2">
        <w:rPr>
          <w:rFonts w:eastAsiaTheme="minorEastAsia" w:hint="eastAsia"/>
          <w:color w:val="000000" w:themeColor="text1"/>
          <w:sz w:val="24"/>
        </w:rPr>
        <w:t>标准</w:t>
      </w:r>
      <w:r w:rsidRPr="005013F2">
        <w:rPr>
          <w:rFonts w:eastAsiaTheme="minorEastAsia"/>
          <w:color w:val="000000" w:themeColor="text1"/>
          <w:sz w:val="24"/>
        </w:rPr>
        <w:t>评估方法</w:t>
      </w:r>
      <w:r w:rsidRPr="005013F2">
        <w:rPr>
          <w:rFonts w:eastAsiaTheme="minorEastAsia"/>
          <w:color w:val="000000" w:themeColor="text1"/>
          <w:sz w:val="24"/>
        </w:rPr>
        <w:t>&gt;</w:t>
      </w:r>
      <w:r w:rsidRPr="005013F2">
        <w:rPr>
          <w:rFonts w:eastAsiaTheme="minorEastAsia" w:hint="eastAsia"/>
          <w:color w:val="000000" w:themeColor="text1"/>
          <w:sz w:val="24"/>
        </w:rPr>
        <w:t>进行</w:t>
      </w:r>
      <w:r w:rsidRPr="005013F2">
        <w:rPr>
          <w:rFonts w:eastAsiaTheme="minorEastAsia"/>
          <w:color w:val="000000" w:themeColor="text1"/>
          <w:sz w:val="24"/>
        </w:rPr>
        <w:t>操作，</w:t>
      </w:r>
      <w:r w:rsidRPr="005013F2">
        <w:rPr>
          <w:rFonts w:eastAsiaTheme="minorEastAsia" w:hint="eastAsia"/>
          <w:color w:val="000000" w:themeColor="text1"/>
          <w:sz w:val="24"/>
        </w:rPr>
        <w:t>对照</w:t>
      </w:r>
      <w:r w:rsidRPr="005013F2">
        <w:rPr>
          <w:rFonts w:eastAsiaTheme="minorEastAsia"/>
          <w:color w:val="000000" w:themeColor="text1"/>
          <w:sz w:val="24"/>
        </w:rPr>
        <w:t>评估标准，评估结果</w:t>
      </w:r>
      <w:r w:rsidRPr="005013F2">
        <w:rPr>
          <w:rFonts w:eastAsiaTheme="minorEastAsia" w:hint="eastAsia"/>
          <w:color w:val="000000" w:themeColor="text1"/>
          <w:sz w:val="24"/>
        </w:rPr>
        <w:t>如下表</w:t>
      </w:r>
      <w:r w:rsidRPr="005013F2">
        <w:rPr>
          <w:rFonts w:eastAsiaTheme="minorEastAsia"/>
          <w:color w:val="000000" w:themeColor="text1"/>
          <w:sz w:val="24"/>
        </w:rPr>
        <w:t>：</w:t>
      </w:r>
    </w:p>
    <w:p w:rsidR="0040434C" w:rsidRPr="00E47106" w:rsidRDefault="0040434C" w:rsidP="0040434C">
      <w:pPr>
        <w:widowControl/>
        <w:jc w:val="left"/>
        <w:rPr>
          <w:rFonts w:ascii="Songti SC" w:eastAsia="Songti SC" w:hAnsi="Songti SC"/>
          <w:color w:val="000000" w:themeColor="text1"/>
          <w:sz w:val="20"/>
          <w:szCs w:val="20"/>
        </w:rPr>
      </w:pPr>
      <w:r>
        <w:rPr>
          <w:rFonts w:ascii="Songti SC" w:eastAsia="Songti SC" w:hAnsi="Songti SC"/>
          <w:color w:val="000000" w:themeColor="text1"/>
          <w:sz w:val="20"/>
          <w:szCs w:val="20"/>
        </w:rPr>
        <w:br w:type="page"/>
      </w:r>
    </w:p>
    <w:tbl>
      <w:tblPr>
        <w:tblStyle w:val="a3"/>
        <w:tblW w:w="5000" w:type="pct"/>
        <w:jc w:val="center"/>
        <w:tblLook w:val="04A0"/>
      </w:tblPr>
      <w:tblGrid>
        <w:gridCol w:w="1712"/>
        <w:gridCol w:w="3157"/>
        <w:gridCol w:w="1500"/>
        <w:gridCol w:w="1366"/>
        <w:gridCol w:w="2119"/>
      </w:tblGrid>
      <w:tr w:rsidR="00443120" w:rsidRPr="004B4CDB" w:rsidTr="004B4CDB">
        <w:trPr>
          <w:trHeight w:val="377"/>
          <w:jc w:val="center"/>
        </w:trPr>
        <w:tc>
          <w:tcPr>
            <w:tcW w:w="5000" w:type="pct"/>
            <w:gridSpan w:val="5"/>
          </w:tcPr>
          <w:p w:rsidR="00443120" w:rsidRPr="004B4CDB" w:rsidRDefault="005013F2" w:rsidP="00202E81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spellStart"/>
            <w:r w:rsidRPr="005013F2">
              <w:rPr>
                <w:rFonts w:eastAsiaTheme="minorEastAsia"/>
                <w:color w:val="000000" w:themeColor="text1"/>
                <w:sz w:val="20"/>
                <w:szCs w:val="20"/>
              </w:rPr>
              <w:lastRenderedPageBreak/>
              <w:t>MethylTarget</w:t>
            </w:r>
            <w:proofErr w:type="spellEnd"/>
            <w:r w:rsidRPr="005013F2">
              <w:rPr>
                <w:rFonts w:eastAsiaTheme="minorEastAsia" w:hint="eastAsia"/>
                <w:color w:val="000000" w:themeColor="text1"/>
                <w:sz w:val="20"/>
                <w:szCs w:val="20"/>
              </w:rPr>
              <w:t>评估结果</w:t>
            </w:r>
          </w:p>
        </w:tc>
      </w:tr>
      <w:tr w:rsidR="00443120" w:rsidRPr="004B4CDB" w:rsidTr="004B4CDB">
        <w:trPr>
          <w:trHeight w:val="435"/>
          <w:jc w:val="center"/>
        </w:trPr>
        <w:tc>
          <w:tcPr>
            <w:tcW w:w="869" w:type="pct"/>
            <w:shd w:val="clear" w:color="auto" w:fill="E7E6E6" w:themeFill="background2"/>
            <w:vAlign w:val="center"/>
          </w:tcPr>
          <w:p w:rsidR="00443120" w:rsidRPr="004B4CDB" w:rsidRDefault="00443120" w:rsidP="00EE341A">
            <w:pPr>
              <w:rPr>
                <w:rFonts w:eastAsiaTheme="minorEastAsia"/>
                <w:sz w:val="20"/>
                <w:szCs w:val="20"/>
              </w:rPr>
            </w:pPr>
            <w:r w:rsidRPr="004B4CDB">
              <w:rPr>
                <w:rFonts w:eastAsiaTheme="minorEastAsia" w:hint="eastAsia"/>
                <w:sz w:val="20"/>
                <w:szCs w:val="20"/>
              </w:rPr>
              <w:t>销售代表</w:t>
            </w:r>
          </w:p>
        </w:tc>
        <w:tc>
          <w:tcPr>
            <w:tcW w:w="2363" w:type="pct"/>
            <w:gridSpan w:val="2"/>
            <w:shd w:val="clear" w:color="auto" w:fill="auto"/>
            <w:vAlign w:val="center"/>
          </w:tcPr>
          <w:p w:rsidR="00443120" w:rsidRPr="004B4CDB" w:rsidRDefault="00443120" w:rsidP="00EE341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93" w:type="pct"/>
            <w:shd w:val="clear" w:color="auto" w:fill="E7E6E6" w:themeFill="background2"/>
            <w:vAlign w:val="center"/>
          </w:tcPr>
          <w:p w:rsidR="00443120" w:rsidRPr="004B4CDB" w:rsidRDefault="00443120" w:rsidP="00EE341A">
            <w:pPr>
              <w:rPr>
                <w:rFonts w:eastAsiaTheme="minorEastAsia"/>
                <w:sz w:val="20"/>
                <w:szCs w:val="20"/>
              </w:rPr>
            </w:pPr>
            <w:r w:rsidRPr="004B4CDB">
              <w:rPr>
                <w:rFonts w:eastAsiaTheme="minorEastAsia"/>
                <w:sz w:val="20"/>
                <w:szCs w:val="20"/>
              </w:rPr>
              <w:t>研究物种</w:t>
            </w:r>
            <w:r w:rsidRPr="004B4CDB">
              <w:rPr>
                <w:rFonts w:eastAsiaTheme="minorEastAsia" w:hint="eastAsia"/>
                <w:sz w:val="20"/>
                <w:szCs w:val="20"/>
              </w:rPr>
              <w:t>名称</w:t>
            </w:r>
          </w:p>
        </w:tc>
        <w:tc>
          <w:tcPr>
            <w:tcW w:w="1075" w:type="pct"/>
            <w:shd w:val="clear" w:color="auto" w:fill="auto"/>
            <w:vAlign w:val="center"/>
          </w:tcPr>
          <w:p w:rsidR="00443120" w:rsidRPr="004B4CDB" w:rsidRDefault="001C6391" w:rsidP="00EE341A">
            <w:pPr>
              <w:rPr>
                <w:rFonts w:eastAsiaTheme="minorEastAsia"/>
                <w:sz w:val="20"/>
                <w:szCs w:val="20"/>
              </w:rPr>
            </w:pPr>
            <w:r w:rsidRPr="004B4CDB">
              <w:rPr>
                <w:rFonts w:eastAsiaTheme="minorEastAsia" w:hint="eastAsia"/>
                <w:sz w:val="20"/>
                <w:szCs w:val="20"/>
              </w:rPr>
              <w:t>人源</w:t>
            </w:r>
          </w:p>
        </w:tc>
      </w:tr>
      <w:tr w:rsidR="00443120" w:rsidRPr="004B4CDB" w:rsidTr="004B4CDB">
        <w:trPr>
          <w:trHeight w:val="477"/>
          <w:jc w:val="center"/>
        </w:trPr>
        <w:tc>
          <w:tcPr>
            <w:tcW w:w="869" w:type="pct"/>
            <w:shd w:val="clear" w:color="auto" w:fill="E7E6E6" w:themeFill="background2"/>
            <w:vAlign w:val="center"/>
          </w:tcPr>
          <w:p w:rsidR="00443120" w:rsidRPr="004B4CDB" w:rsidRDefault="00443120" w:rsidP="00EE341A">
            <w:pPr>
              <w:rPr>
                <w:rFonts w:eastAsiaTheme="minorEastAsia"/>
                <w:sz w:val="20"/>
                <w:szCs w:val="20"/>
              </w:rPr>
            </w:pPr>
            <w:r w:rsidRPr="004B4CDB">
              <w:rPr>
                <w:rFonts w:eastAsiaTheme="minorEastAsia"/>
                <w:sz w:val="20"/>
                <w:szCs w:val="20"/>
              </w:rPr>
              <w:t>参考基因组数据库</w:t>
            </w:r>
          </w:p>
        </w:tc>
        <w:tc>
          <w:tcPr>
            <w:tcW w:w="2363" w:type="pct"/>
            <w:gridSpan w:val="2"/>
            <w:shd w:val="clear" w:color="auto" w:fill="auto"/>
            <w:vAlign w:val="center"/>
          </w:tcPr>
          <w:p w:rsidR="00443120" w:rsidRPr="004B4CDB" w:rsidRDefault="001C6391" w:rsidP="00EE341A">
            <w:pPr>
              <w:rPr>
                <w:rFonts w:eastAsiaTheme="minorEastAsia"/>
                <w:sz w:val="20"/>
                <w:szCs w:val="20"/>
              </w:rPr>
            </w:pPr>
            <w:r w:rsidRPr="004B4CDB">
              <w:rPr>
                <w:rFonts w:eastAsiaTheme="minorEastAsia"/>
                <w:sz w:val="20"/>
                <w:szCs w:val="20"/>
              </w:rPr>
              <w:t>GRCh37</w:t>
            </w:r>
          </w:p>
        </w:tc>
        <w:tc>
          <w:tcPr>
            <w:tcW w:w="693" w:type="pct"/>
            <w:shd w:val="clear" w:color="auto" w:fill="E7E6E6" w:themeFill="background2"/>
            <w:vAlign w:val="center"/>
          </w:tcPr>
          <w:p w:rsidR="00443120" w:rsidRPr="004B4CDB" w:rsidRDefault="00443120" w:rsidP="00EE341A">
            <w:pPr>
              <w:rPr>
                <w:rFonts w:eastAsiaTheme="minorEastAsia"/>
                <w:sz w:val="20"/>
                <w:szCs w:val="20"/>
              </w:rPr>
            </w:pPr>
            <w:r w:rsidRPr="004B4CDB">
              <w:rPr>
                <w:rFonts w:eastAsiaTheme="minorEastAsia" w:hint="eastAsia"/>
                <w:sz w:val="20"/>
                <w:szCs w:val="20"/>
              </w:rPr>
              <w:t>样本类型</w:t>
            </w:r>
          </w:p>
        </w:tc>
        <w:tc>
          <w:tcPr>
            <w:tcW w:w="1075" w:type="pct"/>
            <w:shd w:val="clear" w:color="auto" w:fill="auto"/>
            <w:vAlign w:val="center"/>
          </w:tcPr>
          <w:p w:rsidR="00443120" w:rsidRPr="004B4CDB" w:rsidRDefault="00443120" w:rsidP="00EE341A">
            <w:pPr>
              <w:rPr>
                <w:rFonts w:eastAsiaTheme="minorEastAsia"/>
                <w:sz w:val="20"/>
                <w:szCs w:val="20"/>
              </w:rPr>
            </w:pPr>
          </w:p>
        </w:tc>
      </w:tr>
      <w:tr w:rsidR="00443120" w:rsidRPr="004B4CDB" w:rsidTr="004B4CDB">
        <w:trPr>
          <w:trHeight w:val="393"/>
          <w:jc w:val="center"/>
        </w:trPr>
        <w:tc>
          <w:tcPr>
            <w:tcW w:w="869" w:type="pct"/>
            <w:shd w:val="clear" w:color="auto" w:fill="E7E6E6" w:themeFill="background2"/>
            <w:vAlign w:val="center"/>
          </w:tcPr>
          <w:p w:rsidR="00443120" w:rsidRPr="004B4CDB" w:rsidRDefault="00443120" w:rsidP="00EE341A">
            <w:pPr>
              <w:rPr>
                <w:rFonts w:eastAsiaTheme="minorEastAsia"/>
                <w:sz w:val="20"/>
                <w:szCs w:val="20"/>
              </w:rPr>
            </w:pPr>
            <w:r w:rsidRPr="004B4CDB">
              <w:rPr>
                <w:rFonts w:eastAsiaTheme="minorEastAsia" w:hint="eastAsia"/>
                <w:sz w:val="20"/>
                <w:szCs w:val="20"/>
              </w:rPr>
              <w:t>其它参考信息</w:t>
            </w:r>
          </w:p>
        </w:tc>
        <w:tc>
          <w:tcPr>
            <w:tcW w:w="4131" w:type="pct"/>
            <w:gridSpan w:val="4"/>
          </w:tcPr>
          <w:p w:rsidR="00443120" w:rsidRPr="004B4CDB" w:rsidRDefault="00443120" w:rsidP="00EE341A">
            <w:pPr>
              <w:rPr>
                <w:rFonts w:eastAsiaTheme="minorEastAsia"/>
                <w:sz w:val="20"/>
                <w:szCs w:val="20"/>
              </w:rPr>
            </w:pPr>
          </w:p>
        </w:tc>
      </w:tr>
      <w:tr w:rsidR="008C7E7C" w:rsidRPr="004B4CDB" w:rsidTr="008C7E7C">
        <w:trPr>
          <w:trHeight w:val="380"/>
          <w:jc w:val="center"/>
        </w:trPr>
        <w:tc>
          <w:tcPr>
            <w:tcW w:w="2471" w:type="pct"/>
            <w:gridSpan w:val="2"/>
            <w:vAlign w:val="center"/>
          </w:tcPr>
          <w:p w:rsidR="008C7E7C" w:rsidRPr="004B4CDB" w:rsidRDefault="008C7E7C" w:rsidP="008556A9">
            <w:pPr>
              <w:jc w:val="center"/>
              <w:rPr>
                <w:rFonts w:eastAsiaTheme="minorEastAsia"/>
                <w:b/>
                <w:sz w:val="20"/>
                <w:szCs w:val="20"/>
              </w:rPr>
            </w:pPr>
            <w:r w:rsidRPr="004B4CDB">
              <w:rPr>
                <w:rFonts w:eastAsiaTheme="minorEastAsia" w:hint="eastAsia"/>
                <w:b/>
                <w:sz w:val="20"/>
                <w:szCs w:val="20"/>
              </w:rPr>
              <w:t>片段总数</w:t>
            </w:r>
          </w:p>
        </w:tc>
        <w:tc>
          <w:tcPr>
            <w:tcW w:w="2529" w:type="pct"/>
            <w:gridSpan w:val="3"/>
            <w:vAlign w:val="center"/>
          </w:tcPr>
          <w:p w:rsidR="008C7E7C" w:rsidRPr="008C7E7C" w:rsidRDefault="001A4FEA" w:rsidP="008556A9">
            <w:pPr>
              <w:jc w:val="center"/>
              <w:rPr>
                <w:rFonts w:eastAsiaTheme="minorEastAsia"/>
                <w:b/>
                <w:sz w:val="20"/>
                <w:szCs w:val="20"/>
                <w:highlight w:val="yellow"/>
              </w:rPr>
            </w:pPr>
            <w:r>
              <w:rPr>
                <w:rFonts w:eastAsiaTheme="minorEastAsia" w:hint="eastAsia"/>
                <w:b/>
                <w:color w:val="000000" w:themeColor="text1"/>
                <w:sz w:val="20"/>
                <w:szCs w:val="20"/>
              </w:rPr>
              <w:t>273</w:t>
            </w:r>
          </w:p>
        </w:tc>
      </w:tr>
      <w:tr w:rsidR="008C7E7C" w:rsidRPr="004B4CDB" w:rsidTr="008C7E7C">
        <w:trPr>
          <w:trHeight w:val="380"/>
          <w:jc w:val="center"/>
        </w:trPr>
        <w:tc>
          <w:tcPr>
            <w:tcW w:w="2471" w:type="pct"/>
            <w:gridSpan w:val="2"/>
            <w:vAlign w:val="center"/>
          </w:tcPr>
          <w:p w:rsidR="008C7E7C" w:rsidRPr="008C7E7C" w:rsidRDefault="008C7E7C" w:rsidP="008556A9">
            <w:pPr>
              <w:jc w:val="center"/>
              <w:rPr>
                <w:rFonts w:eastAsiaTheme="minorEastAsia"/>
                <w:b/>
                <w:sz w:val="20"/>
                <w:szCs w:val="20"/>
              </w:rPr>
            </w:pPr>
            <w:r w:rsidRPr="004B4CDB">
              <w:rPr>
                <w:rFonts w:eastAsiaTheme="minorEastAsia" w:hint="eastAsia"/>
                <w:b/>
                <w:sz w:val="20"/>
                <w:szCs w:val="20"/>
              </w:rPr>
              <w:t>富集</w:t>
            </w:r>
            <w:r w:rsidRPr="004B4CDB">
              <w:rPr>
                <w:rFonts w:eastAsiaTheme="minorEastAsia"/>
                <w:b/>
                <w:sz w:val="20"/>
                <w:szCs w:val="20"/>
              </w:rPr>
              <w:t>需要的体系</w:t>
            </w:r>
          </w:p>
        </w:tc>
        <w:tc>
          <w:tcPr>
            <w:tcW w:w="2529" w:type="pct"/>
            <w:gridSpan w:val="3"/>
            <w:vAlign w:val="center"/>
          </w:tcPr>
          <w:p w:rsidR="008C7E7C" w:rsidRPr="004B4CDB" w:rsidRDefault="001A4FEA" w:rsidP="008556A9">
            <w:pPr>
              <w:jc w:val="center"/>
              <w:rPr>
                <w:rFonts w:eastAsiaTheme="minorEastAsia"/>
                <w:b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rFonts w:eastAsiaTheme="minorEastAsia" w:hint="eastAsia"/>
                <w:b/>
                <w:color w:val="000000" w:themeColor="text1"/>
                <w:sz w:val="20"/>
                <w:szCs w:val="20"/>
              </w:rPr>
              <w:t>4</w:t>
            </w:r>
            <w:r w:rsidR="00FE2FCB">
              <w:rPr>
                <w:rFonts w:eastAsiaTheme="minorEastAsia" w:hint="eastAsia"/>
                <w:b/>
                <w:color w:val="000000" w:themeColor="text1"/>
                <w:sz w:val="20"/>
                <w:szCs w:val="20"/>
              </w:rPr>
              <w:t>8</w:t>
            </w:r>
            <w:r w:rsidR="008C7E7C" w:rsidRPr="004B4CDB">
              <w:rPr>
                <w:rFonts w:eastAsiaTheme="minorEastAsia"/>
                <w:b/>
                <w:color w:val="000000" w:themeColor="text1"/>
                <w:sz w:val="20"/>
                <w:szCs w:val="20"/>
              </w:rPr>
              <w:t>个体系</w:t>
            </w:r>
          </w:p>
        </w:tc>
      </w:tr>
      <w:tr w:rsidR="008C7E7C" w:rsidRPr="004B4CDB" w:rsidTr="004B4CDB">
        <w:trPr>
          <w:trHeight w:val="1944"/>
          <w:jc w:val="center"/>
        </w:trPr>
        <w:tc>
          <w:tcPr>
            <w:tcW w:w="5000" w:type="pct"/>
            <w:gridSpan w:val="5"/>
          </w:tcPr>
          <w:p w:rsidR="008C7E7C" w:rsidRPr="004B4CDB" w:rsidRDefault="008C7E7C" w:rsidP="00986C98">
            <w:pPr>
              <w:ind w:left="540" w:hangingChars="270" w:hanging="540"/>
              <w:rPr>
                <w:rFonts w:eastAsiaTheme="minorEastAsia"/>
                <w:sz w:val="20"/>
                <w:szCs w:val="20"/>
              </w:rPr>
            </w:pPr>
            <w:r w:rsidRPr="005013F2">
              <w:rPr>
                <w:rFonts w:eastAsiaTheme="minorEastAsia" w:hint="eastAsia"/>
                <w:sz w:val="20"/>
                <w:szCs w:val="20"/>
                <w:shd w:val="pct15" w:color="auto" w:fill="FFFFFF"/>
              </w:rPr>
              <w:t>注</w:t>
            </w:r>
            <w:r w:rsidRPr="005013F2">
              <w:rPr>
                <w:rFonts w:eastAsiaTheme="minorEastAsia"/>
                <w:sz w:val="20"/>
                <w:szCs w:val="20"/>
                <w:shd w:val="pct15" w:color="auto" w:fill="FFFFFF"/>
              </w:rPr>
              <w:t>1</w:t>
            </w:r>
            <w:r w:rsidRPr="005013F2">
              <w:rPr>
                <w:rFonts w:eastAsiaTheme="minorEastAsia" w:hint="eastAsia"/>
                <w:sz w:val="20"/>
                <w:szCs w:val="20"/>
                <w:shd w:val="pct15" w:color="auto" w:fill="FFFFFF"/>
              </w:rPr>
              <w:t>：</w:t>
            </w:r>
            <w:r w:rsidRPr="005013F2">
              <w:rPr>
                <w:rFonts w:eastAsiaTheme="minorEastAsia" w:hint="eastAsia"/>
                <w:sz w:val="20"/>
                <w:szCs w:val="20"/>
              </w:rPr>
              <w:t>该评估结果是通过生物信息学方法完成的初评估，作为成本核算和体系优化的参考，实际实验时的片段数和体系数以最后项目报告中的为准</w:t>
            </w:r>
            <w:r w:rsidRPr="005013F2">
              <w:rPr>
                <w:rFonts w:eastAsiaTheme="minorEastAsia"/>
                <w:sz w:val="20"/>
                <w:szCs w:val="20"/>
              </w:rPr>
              <w:t>(</w:t>
            </w:r>
            <w:r w:rsidRPr="005013F2">
              <w:rPr>
                <w:rFonts w:eastAsiaTheme="minorEastAsia" w:hint="eastAsia"/>
                <w:sz w:val="20"/>
                <w:szCs w:val="20"/>
              </w:rPr>
              <w:t>经过实验优化</w:t>
            </w:r>
            <w:r w:rsidRPr="005013F2">
              <w:rPr>
                <w:rFonts w:eastAsiaTheme="minorEastAsia"/>
                <w:sz w:val="20"/>
                <w:szCs w:val="20"/>
              </w:rPr>
              <w:t>)</w:t>
            </w:r>
            <w:r w:rsidRPr="005013F2">
              <w:rPr>
                <w:rFonts w:eastAsiaTheme="minorEastAsia" w:hint="eastAsia"/>
                <w:sz w:val="20"/>
                <w:szCs w:val="20"/>
              </w:rPr>
              <w:t>。</w:t>
            </w:r>
          </w:p>
          <w:p w:rsidR="008C7E7C" w:rsidRDefault="008C7E7C" w:rsidP="00986C98">
            <w:pPr>
              <w:ind w:left="540" w:hangingChars="270" w:hanging="540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5013F2">
              <w:rPr>
                <w:rFonts w:eastAsiaTheme="minorEastAsia" w:hint="eastAsia"/>
                <w:sz w:val="20"/>
                <w:szCs w:val="20"/>
                <w:shd w:val="pct15" w:color="auto" w:fill="FFFFFF"/>
              </w:rPr>
              <w:t>注</w:t>
            </w:r>
            <w:r w:rsidRPr="005013F2">
              <w:rPr>
                <w:rFonts w:eastAsiaTheme="minorEastAsia"/>
                <w:sz w:val="20"/>
                <w:szCs w:val="20"/>
                <w:shd w:val="pct15" w:color="auto" w:fill="FFFFFF"/>
              </w:rPr>
              <w:t>2</w:t>
            </w:r>
            <w:r w:rsidRPr="005013F2">
              <w:rPr>
                <w:rFonts w:eastAsiaTheme="minorEastAsia" w:hint="eastAsia"/>
                <w:sz w:val="20"/>
                <w:szCs w:val="20"/>
                <w:shd w:val="pct15" w:color="auto" w:fill="FFFFFF"/>
              </w:rPr>
              <w:t>：</w:t>
            </w:r>
            <w:r w:rsidRPr="005013F2">
              <w:rPr>
                <w:rFonts w:eastAsiaTheme="minorEastAsia" w:hint="eastAsia"/>
                <w:color w:val="000000" w:themeColor="text1"/>
                <w:sz w:val="20"/>
                <w:szCs w:val="20"/>
              </w:rPr>
              <w:t>由于处理后的序列复杂度降低，最终会有一定比例的片段无法优化成功，无法进行检测。以实际优化沟通为准。</w:t>
            </w:r>
          </w:p>
          <w:p w:rsidR="008C7E7C" w:rsidRPr="004B4CDB" w:rsidRDefault="008C7E7C" w:rsidP="00986C98">
            <w:pPr>
              <w:ind w:left="540" w:hangingChars="270" w:hanging="540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5013F2">
              <w:rPr>
                <w:rFonts w:eastAsiaTheme="minorEastAsia" w:hint="eastAsia"/>
                <w:sz w:val="20"/>
                <w:szCs w:val="20"/>
                <w:shd w:val="pct15" w:color="auto" w:fill="FFFFFF"/>
              </w:rPr>
              <w:t>注</w:t>
            </w:r>
            <w:r>
              <w:rPr>
                <w:rFonts w:eastAsiaTheme="minorEastAsia" w:hint="eastAsia"/>
                <w:sz w:val="20"/>
                <w:szCs w:val="20"/>
                <w:shd w:val="pct15" w:color="auto" w:fill="FFFFFF"/>
              </w:rPr>
              <w:t>3</w:t>
            </w:r>
            <w:r w:rsidRPr="005013F2">
              <w:rPr>
                <w:rFonts w:eastAsiaTheme="minorEastAsia" w:hint="eastAsia"/>
                <w:sz w:val="20"/>
                <w:szCs w:val="20"/>
                <w:shd w:val="pct15" w:color="auto" w:fill="FFFFFF"/>
              </w:rPr>
              <w:t>：</w:t>
            </w:r>
            <w:r w:rsidRPr="00AD21AD">
              <w:rPr>
                <w:rFonts w:hint="eastAsia"/>
                <w:color w:val="000000" w:themeColor="text1"/>
                <w:sz w:val="20"/>
                <w:szCs w:val="20"/>
              </w:rPr>
              <w:t>具体信息参照“</w:t>
            </w:r>
            <w:proofErr w:type="spellStart"/>
            <w:r w:rsidRPr="005013F2">
              <w:rPr>
                <w:rFonts w:eastAsiaTheme="minorEastAsia"/>
                <w:color w:val="000000" w:themeColor="text1"/>
                <w:sz w:val="20"/>
                <w:szCs w:val="20"/>
              </w:rPr>
              <w:t>MethylTarget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>评估</w:t>
            </w:r>
            <w:r w:rsidRPr="00AD21AD">
              <w:rPr>
                <w:rFonts w:hint="eastAsia"/>
                <w:color w:val="000000" w:themeColor="text1"/>
                <w:sz w:val="20"/>
                <w:szCs w:val="20"/>
              </w:rPr>
              <w:t>附表”。</w:t>
            </w:r>
          </w:p>
          <w:p w:rsidR="008C7E7C" w:rsidRPr="004B4CDB" w:rsidRDefault="008C7E7C" w:rsidP="00986C98">
            <w:pPr>
              <w:ind w:left="540" w:hangingChars="270" w:hanging="540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>
              <w:rPr>
                <w:rFonts w:eastAsiaTheme="minorEastAsia" w:hint="eastAsia"/>
                <w:color w:val="000000" w:themeColor="text1"/>
                <w:sz w:val="20"/>
                <w:szCs w:val="20"/>
              </w:rPr>
              <w:t>特殊区域备注：</w:t>
            </w:r>
          </w:p>
          <w:p w:rsidR="008C7E7C" w:rsidRPr="004B4CDB" w:rsidRDefault="008C7E7C" w:rsidP="00986C98">
            <w:pPr>
              <w:ind w:left="540" w:hangingChars="270" w:hanging="540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5013F2">
              <w:rPr>
                <w:rFonts w:eastAsiaTheme="minorEastAsia" w:hint="eastAsia"/>
                <w:sz w:val="20"/>
                <w:szCs w:val="20"/>
                <w:shd w:val="pct15" w:color="auto" w:fill="FFFFFF"/>
              </w:rPr>
              <w:t>注</w:t>
            </w:r>
            <w:r>
              <w:rPr>
                <w:rFonts w:eastAsiaTheme="minorEastAsia" w:hint="eastAsia"/>
                <w:sz w:val="20"/>
                <w:szCs w:val="20"/>
                <w:shd w:val="pct15" w:color="auto" w:fill="FFFFFF"/>
              </w:rPr>
              <w:t>4</w:t>
            </w:r>
            <w:r w:rsidRPr="005013F2">
              <w:rPr>
                <w:rFonts w:eastAsiaTheme="minorEastAsia" w:hint="eastAsia"/>
                <w:sz w:val="20"/>
                <w:szCs w:val="20"/>
                <w:shd w:val="pct15" w:color="auto" w:fill="FFFFFF"/>
              </w:rPr>
              <w:t>：</w:t>
            </w:r>
            <w:r w:rsidRPr="005013F2">
              <w:rPr>
                <w:rFonts w:eastAsiaTheme="minorEastAsia" w:hint="eastAsia"/>
                <w:color w:val="000000" w:themeColor="text1"/>
                <w:sz w:val="20"/>
                <w:szCs w:val="20"/>
              </w:rPr>
              <w:t>目标区域存在高同源问题，会导致扩增出大量同源区域，可能使得目标区域扩增失败或结果为包含大量同源片段的混合结果。这些区域无法保证实验成功以及结果准确性。</w:t>
            </w:r>
          </w:p>
          <w:p w:rsidR="008C7E7C" w:rsidRPr="004B4CDB" w:rsidRDefault="008C7E7C" w:rsidP="00986C98">
            <w:pPr>
              <w:ind w:left="540" w:hangingChars="270" w:hanging="540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5013F2">
              <w:rPr>
                <w:rFonts w:eastAsiaTheme="minorEastAsia" w:hint="eastAsia"/>
                <w:sz w:val="20"/>
                <w:szCs w:val="20"/>
                <w:shd w:val="pct15" w:color="auto" w:fill="FFFFFF"/>
              </w:rPr>
              <w:t>注</w:t>
            </w:r>
            <w:r>
              <w:rPr>
                <w:rFonts w:eastAsiaTheme="minorEastAsia" w:hint="eastAsia"/>
                <w:sz w:val="20"/>
                <w:szCs w:val="20"/>
                <w:shd w:val="pct15" w:color="auto" w:fill="FFFFFF"/>
              </w:rPr>
              <w:t>5</w:t>
            </w:r>
            <w:r w:rsidRPr="005013F2">
              <w:rPr>
                <w:rFonts w:eastAsiaTheme="minorEastAsia" w:hint="eastAsia"/>
                <w:sz w:val="20"/>
                <w:szCs w:val="20"/>
                <w:shd w:val="pct15" w:color="auto" w:fill="FFFFFF"/>
              </w:rPr>
              <w:t>：</w:t>
            </w:r>
            <w:r w:rsidRPr="005013F2">
              <w:rPr>
                <w:rFonts w:eastAsiaTheme="minorEastAsia" w:hint="eastAsia"/>
                <w:color w:val="000000" w:themeColor="text1"/>
                <w:sz w:val="20"/>
                <w:szCs w:val="20"/>
              </w:rPr>
              <w:t>由于</w:t>
            </w:r>
            <w:bookmarkStart w:id="0" w:name="OLE_LINK4"/>
            <w:r w:rsidRPr="005013F2">
              <w:rPr>
                <w:rFonts w:eastAsiaTheme="minorEastAsia" w:hint="eastAsia"/>
                <w:color w:val="000000" w:themeColor="text1"/>
                <w:sz w:val="20"/>
                <w:szCs w:val="20"/>
              </w:rPr>
              <w:t>处理后的序列复杂度降低，部分区域无法设计引物检测。</w:t>
            </w:r>
            <w:bookmarkEnd w:id="0"/>
            <w:r w:rsidRPr="005013F2">
              <w:rPr>
                <w:rFonts w:eastAsiaTheme="minorEastAsia" w:hint="eastAsia"/>
                <w:color w:val="000000" w:themeColor="text1"/>
                <w:sz w:val="20"/>
                <w:szCs w:val="20"/>
              </w:rPr>
              <w:t>如强行降低条件，可以尝试检测，但这些区域不保证优化成功率。</w:t>
            </w:r>
          </w:p>
        </w:tc>
      </w:tr>
    </w:tbl>
    <w:p w:rsidR="00563664" w:rsidRDefault="00563664" w:rsidP="00573E64">
      <w:pPr>
        <w:widowControl/>
        <w:jc w:val="left"/>
        <w:rPr>
          <w:rFonts w:ascii="华文楷体" w:eastAsia="华文楷体" w:hAnsi="华文楷体" w:cs="Arial"/>
          <w:b/>
          <w:sz w:val="24"/>
        </w:rPr>
      </w:pPr>
      <w:r>
        <w:rPr>
          <w:rFonts w:ascii="华文楷体" w:eastAsia="华文楷体" w:hAnsi="华文楷体" w:cs="Arial" w:hint="eastAsia"/>
          <w:b/>
          <w:sz w:val="24"/>
        </w:rPr>
        <w:t>重要提示：</w:t>
      </w:r>
    </w:p>
    <w:p w:rsidR="00563664" w:rsidRDefault="00563664" w:rsidP="00563664">
      <w:pPr>
        <w:rPr>
          <w:rFonts w:ascii="华文楷体" w:eastAsia="华文楷体" w:hAnsi="华文楷体" w:cs="Arial"/>
          <w:szCs w:val="21"/>
        </w:rPr>
      </w:pPr>
      <w:r>
        <w:rPr>
          <w:rFonts w:ascii="华文楷体" w:eastAsia="华文楷体" w:hAnsi="华文楷体" w:cs="Arial" w:hint="eastAsia"/>
          <w:szCs w:val="21"/>
        </w:rPr>
        <w:t>当您收到此</w:t>
      </w:r>
      <w:r w:rsidR="003E1733">
        <w:rPr>
          <w:rFonts w:ascii="华文楷体" w:eastAsia="华文楷体" w:hAnsi="华文楷体" w:cs="Arial" w:hint="eastAsia"/>
          <w:szCs w:val="21"/>
        </w:rPr>
        <w:t>评估</w:t>
      </w:r>
      <w:r>
        <w:rPr>
          <w:rFonts w:ascii="华文楷体" w:eastAsia="华文楷体" w:hAnsi="华文楷体" w:cs="Arial" w:hint="eastAsia"/>
          <w:szCs w:val="21"/>
        </w:rPr>
        <w:t>报告之后，请尽快核查</w:t>
      </w:r>
      <w:r w:rsidR="00F43BC1">
        <w:rPr>
          <w:rFonts w:ascii="华文楷体" w:eastAsia="华文楷体" w:hAnsi="华文楷体" w:cs="Arial" w:hint="eastAsia"/>
          <w:szCs w:val="21"/>
        </w:rPr>
        <w:t>基因名称</w:t>
      </w:r>
      <w:r>
        <w:rPr>
          <w:rFonts w:ascii="华文楷体" w:eastAsia="华文楷体" w:hAnsi="华文楷体" w:cs="Arial" w:hint="eastAsia"/>
          <w:szCs w:val="21"/>
        </w:rPr>
        <w:t>、</w:t>
      </w:r>
      <w:r w:rsidR="00F43BC1">
        <w:rPr>
          <w:rFonts w:ascii="华文楷体" w:eastAsia="华文楷体" w:hAnsi="华文楷体" w:cs="Arial" w:hint="eastAsia"/>
          <w:szCs w:val="21"/>
        </w:rPr>
        <w:t>评估信息</w:t>
      </w:r>
      <w:r>
        <w:rPr>
          <w:rFonts w:ascii="华文楷体" w:eastAsia="华文楷体" w:hAnsi="华文楷体" w:cs="Arial" w:hint="eastAsia"/>
          <w:szCs w:val="21"/>
        </w:rPr>
        <w:t>是否与您提供的相符。</w:t>
      </w:r>
      <w:r w:rsidR="00F43BC1" w:rsidRPr="00780C62">
        <w:rPr>
          <w:rFonts w:eastAsia="华文楷体"/>
          <w:sz w:val="20"/>
          <w:szCs w:val="20"/>
        </w:rPr>
        <w:t>如果您的位点未通过我们的评估，我们将尽快与您联系后续剔除和更换位点事宜。</w:t>
      </w:r>
      <w:r>
        <w:rPr>
          <w:rFonts w:ascii="华文楷体" w:eastAsia="华文楷体" w:hAnsi="华文楷体" w:cs="Arial" w:hint="eastAsia"/>
          <w:szCs w:val="21"/>
        </w:rPr>
        <w:t>如果您对此结果有任何疑问请及时联系我们，我们将竭诚为您服务！</w:t>
      </w:r>
    </w:p>
    <w:p w:rsidR="00563664" w:rsidRDefault="00563664" w:rsidP="00563664">
      <w:pPr>
        <w:rPr>
          <w:rFonts w:ascii="华文楷体" w:eastAsia="华文楷体" w:hAnsi="华文楷体" w:cs="Arial"/>
          <w:sz w:val="18"/>
          <w:szCs w:val="18"/>
        </w:rPr>
      </w:pPr>
    </w:p>
    <w:p w:rsidR="00563664" w:rsidRDefault="00563664" w:rsidP="00563664">
      <w:pPr>
        <w:rPr>
          <w:rFonts w:ascii="华文楷体" w:eastAsia="华文楷体" w:hAnsi="华文楷体" w:cs="Arial"/>
          <w:b/>
          <w:szCs w:val="21"/>
        </w:rPr>
      </w:pPr>
      <w:r>
        <w:rPr>
          <w:rFonts w:ascii="华文楷体" w:eastAsia="华文楷体" w:hAnsi="华文楷体" w:cs="Arial" w:hint="eastAsia"/>
          <w:b/>
          <w:szCs w:val="21"/>
        </w:rPr>
        <w:t>联系信息</w:t>
      </w:r>
    </w:p>
    <w:p w:rsidR="0040434C" w:rsidRPr="00780C62" w:rsidRDefault="0040434C" w:rsidP="0040434C">
      <w:pPr>
        <w:rPr>
          <w:rFonts w:eastAsia="华文楷体"/>
          <w:sz w:val="20"/>
          <w:szCs w:val="20"/>
        </w:rPr>
      </w:pPr>
      <w:r w:rsidRPr="00780C62">
        <w:rPr>
          <w:rFonts w:eastAsia="华文楷体"/>
          <w:sz w:val="20"/>
          <w:szCs w:val="20"/>
        </w:rPr>
        <w:t>联系人：</w:t>
      </w:r>
      <w:r>
        <w:rPr>
          <w:rFonts w:eastAsia="华文楷体" w:hint="eastAsia"/>
          <w:sz w:val="20"/>
          <w:szCs w:val="20"/>
        </w:rPr>
        <w:tab/>
      </w:r>
      <w:r w:rsidRPr="00780C62">
        <w:rPr>
          <w:rFonts w:eastAsia="华文楷体"/>
          <w:sz w:val="20"/>
          <w:szCs w:val="20"/>
        </w:rPr>
        <w:t>上海天</w:t>
      </w:r>
      <w:proofErr w:type="gramStart"/>
      <w:r w:rsidRPr="00780C62">
        <w:rPr>
          <w:rFonts w:eastAsia="华文楷体"/>
          <w:sz w:val="20"/>
          <w:szCs w:val="20"/>
        </w:rPr>
        <w:t>昊</w:t>
      </w:r>
      <w:proofErr w:type="gramEnd"/>
      <w:r w:rsidRPr="00780C62">
        <w:rPr>
          <w:rFonts w:eastAsia="华文楷体"/>
          <w:sz w:val="20"/>
          <w:szCs w:val="20"/>
        </w:rPr>
        <w:t>遗传分析中心检测部</w:t>
      </w:r>
      <w:r w:rsidR="00244065">
        <w:rPr>
          <w:rFonts w:eastAsia="华文楷体" w:hint="eastAsia"/>
          <w:sz w:val="20"/>
          <w:szCs w:val="20"/>
        </w:rPr>
        <w:t xml:space="preserve"> </w:t>
      </w:r>
      <w:r>
        <w:rPr>
          <w:rFonts w:eastAsia="华文楷体" w:hint="eastAsia"/>
          <w:sz w:val="20"/>
          <w:szCs w:val="20"/>
        </w:rPr>
        <w:t>江蒙蒙</w:t>
      </w:r>
    </w:p>
    <w:p w:rsidR="008E7C83" w:rsidRDefault="0040434C" w:rsidP="0040434C">
      <w:pPr>
        <w:rPr>
          <w:rFonts w:eastAsia="华文楷体"/>
          <w:sz w:val="20"/>
          <w:szCs w:val="20"/>
        </w:rPr>
      </w:pPr>
      <w:r w:rsidRPr="00780C62">
        <w:rPr>
          <w:rFonts w:eastAsia="华文楷体"/>
          <w:sz w:val="20"/>
          <w:szCs w:val="20"/>
        </w:rPr>
        <w:t>电话：</w:t>
      </w:r>
      <w:r>
        <w:rPr>
          <w:rFonts w:eastAsia="华文楷体"/>
          <w:sz w:val="20"/>
          <w:szCs w:val="20"/>
        </w:rPr>
        <w:tab/>
        <w:t>021-50802060-114</w:t>
      </w:r>
    </w:p>
    <w:p w:rsidR="0040434C" w:rsidRPr="00780C62" w:rsidRDefault="0040434C" w:rsidP="0040434C">
      <w:pPr>
        <w:rPr>
          <w:rFonts w:eastAsia="华文楷体"/>
          <w:sz w:val="20"/>
          <w:szCs w:val="20"/>
        </w:rPr>
      </w:pPr>
      <w:r w:rsidRPr="00780C62">
        <w:rPr>
          <w:rFonts w:eastAsia="华文楷体"/>
          <w:sz w:val="20"/>
          <w:szCs w:val="20"/>
        </w:rPr>
        <w:t>邮件：</w:t>
      </w:r>
      <w:r w:rsidR="008E7C83">
        <w:rPr>
          <w:rFonts w:eastAsia="华文楷体" w:hint="eastAsia"/>
          <w:sz w:val="20"/>
          <w:szCs w:val="20"/>
        </w:rPr>
        <w:t xml:space="preserve">   </w:t>
      </w:r>
      <w:r>
        <w:rPr>
          <w:rFonts w:hint="eastAsia"/>
        </w:rPr>
        <w:t>jiangmm</w:t>
      </w:r>
      <w:r w:rsidRPr="001258C1">
        <w:rPr>
          <w:rFonts w:eastAsia="华文楷体"/>
          <w:sz w:val="20"/>
          <w:szCs w:val="20"/>
        </w:rPr>
        <w:t>@geneskies.com</w:t>
      </w:r>
    </w:p>
    <w:p w:rsidR="00563664" w:rsidRPr="004C23B8" w:rsidRDefault="0040434C" w:rsidP="00551626">
      <w:pPr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华文楷体" w:eastAsia="华文楷体" w:hAnsi="华文楷体" w:cs="Arial" w:hint="eastAsia"/>
          <w:szCs w:val="21"/>
        </w:rPr>
        <w:t>地址：</w:t>
      </w:r>
      <w:r>
        <w:rPr>
          <w:rFonts w:ascii="华文楷体" w:eastAsia="华文楷体" w:hAnsi="华文楷体" w:cs="Arial" w:hint="eastAsia"/>
          <w:szCs w:val="21"/>
        </w:rPr>
        <w:tab/>
        <w:t>上海市浦东新区康桥路787号9号楼西门</w:t>
      </w:r>
    </w:p>
    <w:sectPr w:rsidR="00563664" w:rsidRPr="004C23B8" w:rsidSect="00FD3D01">
      <w:headerReference w:type="even" r:id="rId10"/>
      <w:headerReference w:type="default" r:id="rId11"/>
      <w:footerReference w:type="default" r:id="rId12"/>
      <w:pgSz w:w="11906" w:h="16838" w:code="9"/>
      <w:pgMar w:top="1134" w:right="1134" w:bottom="1134" w:left="1134" w:header="289" w:footer="283" w:gutter="0"/>
      <w:cols w:space="425"/>
      <w:titlePg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9A2C9E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1B43" w:rsidRDefault="00E21B43" w:rsidP="007F282C">
      <w:pPr>
        <w:outlineLvl w:val="7"/>
        <w:rPr>
          <w:rFonts w:ascii="Cambria" w:hAnsi="Cambria"/>
        </w:rPr>
      </w:pPr>
      <w:r>
        <w:rPr>
          <w:rFonts w:ascii="Cambria" w:hAnsi="Cambria"/>
        </w:rPr>
        <w:separator/>
      </w:r>
    </w:p>
  </w:endnote>
  <w:endnote w:type="continuationSeparator" w:id="0">
    <w:p w:rsidR="00E21B43" w:rsidRDefault="00E21B43" w:rsidP="007F282C">
      <w:pPr>
        <w:outlineLvl w:val="7"/>
        <w:rPr>
          <w:rFonts w:ascii="Cambria" w:hAnsi="Cambria"/>
        </w:rPr>
      </w:pPr>
      <w:r>
        <w:rPr>
          <w:rFonts w:ascii="Cambria" w:hAnsi="Cambria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ngti SC">
    <w:altName w:val="方正舒体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F60" w:rsidRPr="00AE4642" w:rsidRDefault="007E1F60" w:rsidP="00F520BA">
    <w:pPr>
      <w:pStyle w:val="a5"/>
      <w:jc w:val="center"/>
      <w:rPr>
        <w:rFonts w:ascii="Arial" w:hAnsi="Arial" w:cs="Arial"/>
      </w:rPr>
    </w:pPr>
    <w:r w:rsidRPr="00AE4642">
      <w:rPr>
        <w:rFonts w:ascii="Arial" w:hAnsi="Arial" w:cs="Arial"/>
      </w:rPr>
      <w:t xml:space="preserve">Page </w:t>
    </w:r>
    <w:r w:rsidR="00F90871" w:rsidRPr="00AE4642">
      <w:rPr>
        <w:rFonts w:ascii="Arial" w:hAnsi="Arial" w:cs="Arial"/>
      </w:rPr>
      <w:fldChar w:fldCharType="begin"/>
    </w:r>
    <w:r w:rsidRPr="00AE4642">
      <w:rPr>
        <w:rFonts w:ascii="Arial" w:hAnsi="Arial" w:cs="Arial"/>
      </w:rPr>
      <w:instrText xml:space="preserve"> PAGE </w:instrText>
    </w:r>
    <w:r w:rsidR="00F90871" w:rsidRPr="00AE4642">
      <w:rPr>
        <w:rFonts w:ascii="Arial" w:hAnsi="Arial" w:cs="Arial"/>
      </w:rPr>
      <w:fldChar w:fldCharType="separate"/>
    </w:r>
    <w:r w:rsidR="00FE2FCB">
      <w:rPr>
        <w:rFonts w:ascii="Arial" w:hAnsi="Arial" w:cs="Arial"/>
        <w:noProof/>
      </w:rPr>
      <w:t>3</w:t>
    </w:r>
    <w:r w:rsidR="00F90871" w:rsidRPr="00AE4642">
      <w:rPr>
        <w:rFonts w:ascii="Arial" w:hAnsi="Arial" w:cs="Arial"/>
      </w:rPr>
      <w:fldChar w:fldCharType="end"/>
    </w:r>
    <w:r w:rsidRPr="00AE4642">
      <w:rPr>
        <w:rFonts w:ascii="Arial" w:hAnsi="Arial" w:cs="Arial"/>
      </w:rPr>
      <w:t xml:space="preserve"> of </w:t>
    </w:r>
    <w:r w:rsidR="00F90871" w:rsidRPr="00AE4642">
      <w:rPr>
        <w:rFonts w:ascii="Arial" w:hAnsi="Arial" w:cs="Arial"/>
      </w:rPr>
      <w:fldChar w:fldCharType="begin"/>
    </w:r>
    <w:r w:rsidRPr="00AE4642">
      <w:rPr>
        <w:rFonts w:ascii="Arial" w:hAnsi="Arial" w:cs="Arial"/>
      </w:rPr>
      <w:instrText xml:space="preserve"> NUMPAGES </w:instrText>
    </w:r>
    <w:r w:rsidR="00F90871" w:rsidRPr="00AE4642">
      <w:rPr>
        <w:rFonts w:ascii="Arial" w:hAnsi="Arial" w:cs="Arial"/>
      </w:rPr>
      <w:fldChar w:fldCharType="separate"/>
    </w:r>
    <w:r w:rsidR="00FE2FCB">
      <w:rPr>
        <w:rFonts w:ascii="Arial" w:hAnsi="Arial" w:cs="Arial"/>
        <w:noProof/>
      </w:rPr>
      <w:t>3</w:t>
    </w:r>
    <w:r w:rsidR="00F90871" w:rsidRPr="00AE4642">
      <w:rPr>
        <w:rFonts w:ascii="Arial" w:hAnsi="Arial" w:cs="Arial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1B43" w:rsidRDefault="00E21B43" w:rsidP="007F282C">
      <w:pPr>
        <w:outlineLvl w:val="7"/>
        <w:rPr>
          <w:rFonts w:ascii="Cambria" w:hAnsi="Cambria"/>
        </w:rPr>
      </w:pPr>
      <w:r>
        <w:rPr>
          <w:rFonts w:ascii="Cambria" w:hAnsi="Cambria"/>
        </w:rPr>
        <w:separator/>
      </w:r>
    </w:p>
  </w:footnote>
  <w:footnote w:type="continuationSeparator" w:id="0">
    <w:p w:rsidR="00E21B43" w:rsidRDefault="00E21B43" w:rsidP="007F282C">
      <w:pPr>
        <w:outlineLvl w:val="7"/>
        <w:rPr>
          <w:rFonts w:ascii="Cambria" w:hAnsi="Cambria"/>
        </w:rPr>
      </w:pPr>
      <w:r>
        <w:rPr>
          <w:rFonts w:ascii="Cambria" w:hAnsi="Cambria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F60" w:rsidRPr="004D4D41" w:rsidRDefault="007E1F60" w:rsidP="004D4D41">
    <w:pPr>
      <w:pStyle w:val="a4"/>
      <w:pBdr>
        <w:between w:val="single" w:sz="4" w:space="1" w:color="5B9BD5" w:themeColor="accent1"/>
      </w:pBdr>
      <w:spacing w:line="276" w:lineRule="auto"/>
      <w:jc w:val="right"/>
      <w:rPr>
        <w:rFonts w:ascii="Cambria" w:hAnsi="Cambria"/>
      </w:rPr>
    </w:pPr>
    <w:r>
      <w:rPr>
        <w:rFonts w:ascii="Cambria" w:hAnsi="Cambria"/>
        <w:noProof/>
      </w:rPr>
      <w:drawing>
        <wp:inline distT="0" distB="0" distL="0" distR="0">
          <wp:extent cx="917889" cy="268853"/>
          <wp:effectExtent l="0" t="0" r="0" b="10795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上海天昊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889" cy="2691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F60" w:rsidRPr="0095161D" w:rsidRDefault="007E1F60" w:rsidP="004D4D41">
    <w:pPr>
      <w:pStyle w:val="a4"/>
      <w:pBdr>
        <w:between w:val="single" w:sz="4" w:space="1" w:color="5B9BD5" w:themeColor="accent1"/>
      </w:pBdr>
      <w:tabs>
        <w:tab w:val="left" w:pos="6815"/>
        <w:tab w:val="right" w:pos="9638"/>
      </w:tabs>
      <w:spacing w:line="276" w:lineRule="auto"/>
      <w:jc w:val="right"/>
      <w:rPr>
        <w:rFonts w:ascii="Cambria" w:hAnsi="Cambria"/>
      </w:rPr>
    </w:pPr>
    <w:r>
      <w:rPr>
        <w:rFonts w:eastAsiaTheme="minorEastAsia"/>
        <w:noProof/>
        <w:sz w:val="28"/>
        <w:szCs w:val="28"/>
      </w:rPr>
      <w:drawing>
        <wp:inline distT="0" distB="0" distL="0" distR="0">
          <wp:extent cx="803315" cy="288000"/>
          <wp:effectExtent l="0" t="0" r="0" b="0"/>
          <wp:docPr id="2" name="图片 2" descr="../../../../Pictures/素材/天昊生物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Pictures/素材/天昊生物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15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80061"/>
    <w:multiLevelType w:val="hybridMultilevel"/>
    <w:tmpl w:val="9F6674AC"/>
    <w:lvl w:ilvl="0" w:tplc="7E82CC3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E86313"/>
    <w:multiLevelType w:val="multilevel"/>
    <w:tmpl w:val="3202F1C0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C902522"/>
    <w:multiLevelType w:val="hybridMultilevel"/>
    <w:tmpl w:val="4F8E5616"/>
    <w:lvl w:ilvl="0" w:tplc="04090015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FE0080"/>
    <w:multiLevelType w:val="hybridMultilevel"/>
    <w:tmpl w:val="E07EF5C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F9A3D91"/>
    <w:multiLevelType w:val="hybridMultilevel"/>
    <w:tmpl w:val="A81E14CC"/>
    <w:lvl w:ilvl="0" w:tplc="0E5C29AC">
      <w:start w:val="1"/>
      <w:numFmt w:val="lowerLetter"/>
      <w:lvlText w:val="%1.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5">
    <w:nsid w:val="14CB5ABE"/>
    <w:multiLevelType w:val="hybridMultilevel"/>
    <w:tmpl w:val="F9641B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6446B40"/>
    <w:multiLevelType w:val="hybridMultilevel"/>
    <w:tmpl w:val="AB2AE87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7A66503"/>
    <w:multiLevelType w:val="hybridMultilevel"/>
    <w:tmpl w:val="02C20834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DFB502D"/>
    <w:multiLevelType w:val="hybridMultilevel"/>
    <w:tmpl w:val="64EAEEF6"/>
    <w:lvl w:ilvl="0" w:tplc="1722BA0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237D2625"/>
    <w:multiLevelType w:val="hybridMultilevel"/>
    <w:tmpl w:val="0A582A72"/>
    <w:lvl w:ilvl="0" w:tplc="0409000D">
      <w:start w:val="1"/>
      <w:numFmt w:val="bullet"/>
      <w:lvlText w:val="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0">
    <w:nsid w:val="262064D0"/>
    <w:multiLevelType w:val="hybridMultilevel"/>
    <w:tmpl w:val="7E5AC79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9376D60"/>
    <w:multiLevelType w:val="hybridMultilevel"/>
    <w:tmpl w:val="E1FC3538"/>
    <w:lvl w:ilvl="0" w:tplc="04090015">
      <w:start w:val="1"/>
      <w:numFmt w:val="upperLetter"/>
      <w:lvlText w:val="%1.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35AD7629"/>
    <w:multiLevelType w:val="hybridMultilevel"/>
    <w:tmpl w:val="CC545610"/>
    <w:lvl w:ilvl="0" w:tplc="7E82CC30">
      <w:start w:val="1"/>
      <w:numFmt w:val="decimal"/>
      <w:lvlText w:val="%1."/>
      <w:lvlJc w:val="left"/>
      <w:pPr>
        <w:ind w:left="880" w:hanging="480"/>
      </w:pPr>
      <w:rPr>
        <w:rFonts w:hint="eastAsia"/>
      </w:rPr>
    </w:lvl>
    <w:lvl w:ilvl="1" w:tplc="D44AC2BA">
      <w:start w:val="1"/>
      <w:numFmt w:val="decimal"/>
      <w:lvlText w:val="%2、"/>
      <w:lvlJc w:val="left"/>
      <w:pPr>
        <w:ind w:left="12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3">
    <w:nsid w:val="3A562382"/>
    <w:multiLevelType w:val="hybridMultilevel"/>
    <w:tmpl w:val="D6842CAC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F957273"/>
    <w:multiLevelType w:val="hybridMultilevel"/>
    <w:tmpl w:val="F2568A08"/>
    <w:lvl w:ilvl="0" w:tplc="AA121930">
      <w:start w:val="1"/>
      <w:numFmt w:val="lowerLetter"/>
      <w:lvlText w:val="%1)"/>
      <w:lvlJc w:val="left"/>
      <w:pPr>
        <w:ind w:left="1320" w:hanging="48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5">
    <w:nsid w:val="46E62D76"/>
    <w:multiLevelType w:val="multilevel"/>
    <w:tmpl w:val="AB2AE872"/>
    <w:lvl w:ilvl="0">
      <w:start w:val="1"/>
      <w:numFmt w:val="decimal"/>
      <w:lvlText w:val="%1)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89B395D"/>
    <w:multiLevelType w:val="hybridMultilevel"/>
    <w:tmpl w:val="BAC46B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4CEB1958"/>
    <w:multiLevelType w:val="hybridMultilevel"/>
    <w:tmpl w:val="71BA6ADA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F0F4693"/>
    <w:multiLevelType w:val="hybridMultilevel"/>
    <w:tmpl w:val="0D6C4494"/>
    <w:lvl w:ilvl="0" w:tplc="5EA45162">
      <w:start w:val="1"/>
      <w:numFmt w:val="bullet"/>
      <w:lvlText w:val=""/>
      <w:lvlJc w:val="left"/>
      <w:pPr>
        <w:ind w:left="900" w:hanging="48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593F10F2"/>
    <w:multiLevelType w:val="hybridMultilevel"/>
    <w:tmpl w:val="6EA4F98E"/>
    <w:lvl w:ilvl="0" w:tplc="7E82CC30">
      <w:start w:val="1"/>
      <w:numFmt w:val="decimal"/>
      <w:lvlText w:val="%1."/>
      <w:lvlJc w:val="left"/>
      <w:pPr>
        <w:ind w:left="880" w:hanging="480"/>
      </w:pPr>
      <w:rPr>
        <w:rFonts w:hint="eastAsia"/>
      </w:rPr>
    </w:lvl>
    <w:lvl w:ilvl="1" w:tplc="D44AC2BA">
      <w:start w:val="1"/>
      <w:numFmt w:val="decimal"/>
      <w:lvlText w:val="%2、"/>
      <w:lvlJc w:val="left"/>
      <w:pPr>
        <w:ind w:left="12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20">
    <w:nsid w:val="5954281B"/>
    <w:multiLevelType w:val="hybridMultilevel"/>
    <w:tmpl w:val="BE66CCF4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02076EC"/>
    <w:multiLevelType w:val="hybridMultilevel"/>
    <w:tmpl w:val="9CDE62B0"/>
    <w:lvl w:ilvl="0" w:tplc="C8FE5748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  <w:sz w:val="28"/>
        <w:szCs w:val="24"/>
      </w:rPr>
    </w:lvl>
    <w:lvl w:ilvl="1" w:tplc="73781FD0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FB34380"/>
    <w:multiLevelType w:val="hybridMultilevel"/>
    <w:tmpl w:val="93966CC0"/>
    <w:lvl w:ilvl="0" w:tplc="0E5C29AC">
      <w:start w:val="1"/>
      <w:numFmt w:val="lowerLetter"/>
      <w:lvlText w:val="%1.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1"/>
  </w:num>
  <w:num w:numId="2">
    <w:abstractNumId w:val="12"/>
  </w:num>
  <w:num w:numId="3">
    <w:abstractNumId w:val="20"/>
  </w:num>
  <w:num w:numId="4">
    <w:abstractNumId w:val="1"/>
  </w:num>
  <w:num w:numId="5">
    <w:abstractNumId w:val="22"/>
  </w:num>
  <w:num w:numId="6">
    <w:abstractNumId w:val="13"/>
  </w:num>
  <w:num w:numId="7">
    <w:abstractNumId w:val="7"/>
  </w:num>
  <w:num w:numId="8">
    <w:abstractNumId w:val="19"/>
  </w:num>
  <w:num w:numId="9">
    <w:abstractNumId w:val="11"/>
  </w:num>
  <w:num w:numId="10">
    <w:abstractNumId w:val="9"/>
  </w:num>
  <w:num w:numId="11">
    <w:abstractNumId w:val="5"/>
  </w:num>
  <w:num w:numId="12">
    <w:abstractNumId w:val="2"/>
  </w:num>
  <w:num w:numId="13">
    <w:abstractNumId w:val="4"/>
  </w:num>
  <w:num w:numId="14">
    <w:abstractNumId w:val="3"/>
  </w:num>
  <w:num w:numId="15">
    <w:abstractNumId w:val="6"/>
  </w:num>
  <w:num w:numId="16">
    <w:abstractNumId w:val="16"/>
  </w:num>
  <w:num w:numId="17">
    <w:abstractNumId w:val="18"/>
  </w:num>
  <w:num w:numId="18">
    <w:abstractNumId w:val="8"/>
  </w:num>
  <w:num w:numId="19">
    <w:abstractNumId w:val="15"/>
  </w:num>
  <w:num w:numId="20">
    <w:abstractNumId w:val="17"/>
  </w:num>
  <w:num w:numId="21">
    <w:abstractNumId w:val="10"/>
  </w:num>
  <w:num w:numId="22">
    <w:abstractNumId w:val="0"/>
  </w:num>
  <w:num w:numId="23">
    <w:abstractNumId w:val="14"/>
  </w:num>
  <w:numIdMacAtCleanup w:val="1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ang_GS">
    <w15:presenceInfo w15:providerId="None" w15:userId="Fang_GS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activeWritingStyle w:appName="MSWord" w:lang="en-US" w:vendorID="64" w:dllVersion="131078" w:nlCheck="1" w:checkStyle="0"/>
  <w:activeWritingStyle w:appName="MSWord" w:lang="da-DK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08AB"/>
    <w:rsid w:val="00001846"/>
    <w:rsid w:val="000127F1"/>
    <w:rsid w:val="000127FE"/>
    <w:rsid w:val="00014559"/>
    <w:rsid w:val="00015489"/>
    <w:rsid w:val="000204D2"/>
    <w:rsid w:val="000228E4"/>
    <w:rsid w:val="00024B21"/>
    <w:rsid w:val="000259DF"/>
    <w:rsid w:val="000355D9"/>
    <w:rsid w:val="00035ECB"/>
    <w:rsid w:val="0004164E"/>
    <w:rsid w:val="00041A68"/>
    <w:rsid w:val="000453F7"/>
    <w:rsid w:val="00045A10"/>
    <w:rsid w:val="00050F28"/>
    <w:rsid w:val="00052F0A"/>
    <w:rsid w:val="000530A5"/>
    <w:rsid w:val="00056D28"/>
    <w:rsid w:val="00063C90"/>
    <w:rsid w:val="00071EC9"/>
    <w:rsid w:val="0007202A"/>
    <w:rsid w:val="00072165"/>
    <w:rsid w:val="000858C3"/>
    <w:rsid w:val="000908ED"/>
    <w:rsid w:val="00094A59"/>
    <w:rsid w:val="00096804"/>
    <w:rsid w:val="00097339"/>
    <w:rsid w:val="00097AF5"/>
    <w:rsid w:val="000A066D"/>
    <w:rsid w:val="000A093C"/>
    <w:rsid w:val="000A0EA8"/>
    <w:rsid w:val="000A309F"/>
    <w:rsid w:val="000A390C"/>
    <w:rsid w:val="000B26B6"/>
    <w:rsid w:val="000B3120"/>
    <w:rsid w:val="000C0D28"/>
    <w:rsid w:val="000D4EC8"/>
    <w:rsid w:val="000D51B4"/>
    <w:rsid w:val="000D7744"/>
    <w:rsid w:val="000E2696"/>
    <w:rsid w:val="000E3079"/>
    <w:rsid w:val="00100B4C"/>
    <w:rsid w:val="00106169"/>
    <w:rsid w:val="001137B4"/>
    <w:rsid w:val="001162DF"/>
    <w:rsid w:val="0012258E"/>
    <w:rsid w:val="00123423"/>
    <w:rsid w:val="001257DB"/>
    <w:rsid w:val="00127D0C"/>
    <w:rsid w:val="0013076B"/>
    <w:rsid w:val="00131887"/>
    <w:rsid w:val="00131BA0"/>
    <w:rsid w:val="00133BCC"/>
    <w:rsid w:val="00134B81"/>
    <w:rsid w:val="001366DA"/>
    <w:rsid w:val="0014257C"/>
    <w:rsid w:val="00143869"/>
    <w:rsid w:val="001470DF"/>
    <w:rsid w:val="00150D19"/>
    <w:rsid w:val="0015154A"/>
    <w:rsid w:val="001544B3"/>
    <w:rsid w:val="0015511C"/>
    <w:rsid w:val="0015562E"/>
    <w:rsid w:val="001625A4"/>
    <w:rsid w:val="00173190"/>
    <w:rsid w:val="00182B70"/>
    <w:rsid w:val="00186551"/>
    <w:rsid w:val="00192BCD"/>
    <w:rsid w:val="001935E0"/>
    <w:rsid w:val="00193B04"/>
    <w:rsid w:val="001940C7"/>
    <w:rsid w:val="00197744"/>
    <w:rsid w:val="001A3209"/>
    <w:rsid w:val="001A4C6C"/>
    <w:rsid w:val="001A4FEA"/>
    <w:rsid w:val="001B08AB"/>
    <w:rsid w:val="001B0CCA"/>
    <w:rsid w:val="001C3C77"/>
    <w:rsid w:val="001C6391"/>
    <w:rsid w:val="001D648F"/>
    <w:rsid w:val="001E0D9E"/>
    <w:rsid w:val="001E3FA2"/>
    <w:rsid w:val="001E5318"/>
    <w:rsid w:val="001F2111"/>
    <w:rsid w:val="001F2BCF"/>
    <w:rsid w:val="001F4B0C"/>
    <w:rsid w:val="001F5190"/>
    <w:rsid w:val="001F5BA7"/>
    <w:rsid w:val="001F7CEB"/>
    <w:rsid w:val="00202E81"/>
    <w:rsid w:val="0020377C"/>
    <w:rsid w:val="00204AD7"/>
    <w:rsid w:val="002078DB"/>
    <w:rsid w:val="002079C3"/>
    <w:rsid w:val="00213922"/>
    <w:rsid w:val="002141D3"/>
    <w:rsid w:val="00216E3D"/>
    <w:rsid w:val="00220D6C"/>
    <w:rsid w:val="00223CC8"/>
    <w:rsid w:val="00233121"/>
    <w:rsid w:val="00240847"/>
    <w:rsid w:val="00240C20"/>
    <w:rsid w:val="00241700"/>
    <w:rsid w:val="00242ECF"/>
    <w:rsid w:val="002437C9"/>
    <w:rsid w:val="00244065"/>
    <w:rsid w:val="00244845"/>
    <w:rsid w:val="00245B51"/>
    <w:rsid w:val="00246171"/>
    <w:rsid w:val="00250F9C"/>
    <w:rsid w:val="00253123"/>
    <w:rsid w:val="002536B6"/>
    <w:rsid w:val="00253D53"/>
    <w:rsid w:val="00253F87"/>
    <w:rsid w:val="00255F03"/>
    <w:rsid w:val="00267C8E"/>
    <w:rsid w:val="00270D0C"/>
    <w:rsid w:val="00271695"/>
    <w:rsid w:val="00271A11"/>
    <w:rsid w:val="00275434"/>
    <w:rsid w:val="002773DD"/>
    <w:rsid w:val="00277C12"/>
    <w:rsid w:val="0028162F"/>
    <w:rsid w:val="00282065"/>
    <w:rsid w:val="002824FA"/>
    <w:rsid w:val="002827F9"/>
    <w:rsid w:val="00284B8A"/>
    <w:rsid w:val="00286949"/>
    <w:rsid w:val="002874D9"/>
    <w:rsid w:val="00287960"/>
    <w:rsid w:val="00290FEA"/>
    <w:rsid w:val="002913F6"/>
    <w:rsid w:val="0029351E"/>
    <w:rsid w:val="002939B5"/>
    <w:rsid w:val="00296B09"/>
    <w:rsid w:val="002A2B24"/>
    <w:rsid w:val="002A43FA"/>
    <w:rsid w:val="002A56DF"/>
    <w:rsid w:val="002B24DF"/>
    <w:rsid w:val="002B2836"/>
    <w:rsid w:val="002B359A"/>
    <w:rsid w:val="002B5305"/>
    <w:rsid w:val="002B5CE9"/>
    <w:rsid w:val="002B5EA0"/>
    <w:rsid w:val="002B6007"/>
    <w:rsid w:val="002B7F0D"/>
    <w:rsid w:val="002C2715"/>
    <w:rsid w:val="002C44AD"/>
    <w:rsid w:val="002D04CF"/>
    <w:rsid w:val="002D1E96"/>
    <w:rsid w:val="002D5AA9"/>
    <w:rsid w:val="002D5E96"/>
    <w:rsid w:val="002E4537"/>
    <w:rsid w:val="002F1A46"/>
    <w:rsid w:val="002F2EED"/>
    <w:rsid w:val="002F319F"/>
    <w:rsid w:val="002F6FBB"/>
    <w:rsid w:val="00307643"/>
    <w:rsid w:val="00312126"/>
    <w:rsid w:val="00316B83"/>
    <w:rsid w:val="00316C52"/>
    <w:rsid w:val="0032348B"/>
    <w:rsid w:val="0032670B"/>
    <w:rsid w:val="003316EF"/>
    <w:rsid w:val="00332C01"/>
    <w:rsid w:val="00337B38"/>
    <w:rsid w:val="00340002"/>
    <w:rsid w:val="00344578"/>
    <w:rsid w:val="003471ED"/>
    <w:rsid w:val="00355E2F"/>
    <w:rsid w:val="0036239D"/>
    <w:rsid w:val="00366CA0"/>
    <w:rsid w:val="00372476"/>
    <w:rsid w:val="00373A53"/>
    <w:rsid w:val="003864C5"/>
    <w:rsid w:val="00391803"/>
    <w:rsid w:val="0039584C"/>
    <w:rsid w:val="00396439"/>
    <w:rsid w:val="003A36BD"/>
    <w:rsid w:val="003A58F4"/>
    <w:rsid w:val="003A6CF6"/>
    <w:rsid w:val="003B51ED"/>
    <w:rsid w:val="003C15E5"/>
    <w:rsid w:val="003C3647"/>
    <w:rsid w:val="003C4431"/>
    <w:rsid w:val="003C469B"/>
    <w:rsid w:val="003C721B"/>
    <w:rsid w:val="003C7A65"/>
    <w:rsid w:val="003D46E8"/>
    <w:rsid w:val="003D4EE6"/>
    <w:rsid w:val="003D61F4"/>
    <w:rsid w:val="003D7D72"/>
    <w:rsid w:val="003E1733"/>
    <w:rsid w:val="003E4A95"/>
    <w:rsid w:val="003E767F"/>
    <w:rsid w:val="003F0420"/>
    <w:rsid w:val="003F479B"/>
    <w:rsid w:val="003F5953"/>
    <w:rsid w:val="003F6C40"/>
    <w:rsid w:val="0040434C"/>
    <w:rsid w:val="00404DBD"/>
    <w:rsid w:val="00405712"/>
    <w:rsid w:val="00407E66"/>
    <w:rsid w:val="00410CCB"/>
    <w:rsid w:val="00411D27"/>
    <w:rsid w:val="004121EF"/>
    <w:rsid w:val="00412B48"/>
    <w:rsid w:val="004132A2"/>
    <w:rsid w:val="00416B9B"/>
    <w:rsid w:val="00416F6C"/>
    <w:rsid w:val="00417467"/>
    <w:rsid w:val="004207A1"/>
    <w:rsid w:val="00424281"/>
    <w:rsid w:val="004261DA"/>
    <w:rsid w:val="00426E35"/>
    <w:rsid w:val="00430CD9"/>
    <w:rsid w:val="004340C4"/>
    <w:rsid w:val="00434393"/>
    <w:rsid w:val="00434F4D"/>
    <w:rsid w:val="00441FB2"/>
    <w:rsid w:val="00443120"/>
    <w:rsid w:val="00443FE4"/>
    <w:rsid w:val="0044626B"/>
    <w:rsid w:val="00447094"/>
    <w:rsid w:val="00451801"/>
    <w:rsid w:val="004527DA"/>
    <w:rsid w:val="00455EAF"/>
    <w:rsid w:val="00456F68"/>
    <w:rsid w:val="00460561"/>
    <w:rsid w:val="00461430"/>
    <w:rsid w:val="00465A87"/>
    <w:rsid w:val="00466B87"/>
    <w:rsid w:val="00470EC1"/>
    <w:rsid w:val="00471EBC"/>
    <w:rsid w:val="00483BE6"/>
    <w:rsid w:val="00490A7D"/>
    <w:rsid w:val="004A34E6"/>
    <w:rsid w:val="004A64BC"/>
    <w:rsid w:val="004B1A77"/>
    <w:rsid w:val="004B4CDB"/>
    <w:rsid w:val="004B7AC2"/>
    <w:rsid w:val="004B7E66"/>
    <w:rsid w:val="004C23B8"/>
    <w:rsid w:val="004C2A02"/>
    <w:rsid w:val="004C43F0"/>
    <w:rsid w:val="004D2FC5"/>
    <w:rsid w:val="004D4D41"/>
    <w:rsid w:val="004D5287"/>
    <w:rsid w:val="004E39E5"/>
    <w:rsid w:val="004E4C83"/>
    <w:rsid w:val="004F0E9C"/>
    <w:rsid w:val="004F7B80"/>
    <w:rsid w:val="005013F2"/>
    <w:rsid w:val="0050196D"/>
    <w:rsid w:val="005058E1"/>
    <w:rsid w:val="005073AD"/>
    <w:rsid w:val="005141DA"/>
    <w:rsid w:val="00515385"/>
    <w:rsid w:val="00515D99"/>
    <w:rsid w:val="005267BB"/>
    <w:rsid w:val="00531B9E"/>
    <w:rsid w:val="00536AC0"/>
    <w:rsid w:val="00540FD2"/>
    <w:rsid w:val="0054596E"/>
    <w:rsid w:val="00546EBB"/>
    <w:rsid w:val="00551626"/>
    <w:rsid w:val="005562CA"/>
    <w:rsid w:val="005605FB"/>
    <w:rsid w:val="00563664"/>
    <w:rsid w:val="00573509"/>
    <w:rsid w:val="00573E64"/>
    <w:rsid w:val="00575CEB"/>
    <w:rsid w:val="0058115C"/>
    <w:rsid w:val="00582742"/>
    <w:rsid w:val="0058447E"/>
    <w:rsid w:val="00584F57"/>
    <w:rsid w:val="0058710E"/>
    <w:rsid w:val="00590125"/>
    <w:rsid w:val="0059037C"/>
    <w:rsid w:val="005931CD"/>
    <w:rsid w:val="005955A0"/>
    <w:rsid w:val="005A038C"/>
    <w:rsid w:val="005A3E31"/>
    <w:rsid w:val="005A795B"/>
    <w:rsid w:val="005C53E1"/>
    <w:rsid w:val="005C6A1C"/>
    <w:rsid w:val="005C7ED8"/>
    <w:rsid w:val="005E1B8D"/>
    <w:rsid w:val="005E1D85"/>
    <w:rsid w:val="005E20B3"/>
    <w:rsid w:val="005E46F1"/>
    <w:rsid w:val="005F17ED"/>
    <w:rsid w:val="005F2D93"/>
    <w:rsid w:val="005F3A4F"/>
    <w:rsid w:val="005F568C"/>
    <w:rsid w:val="00601B11"/>
    <w:rsid w:val="0060232D"/>
    <w:rsid w:val="006036B3"/>
    <w:rsid w:val="006068F6"/>
    <w:rsid w:val="0061013D"/>
    <w:rsid w:val="00611F9B"/>
    <w:rsid w:val="00612E5D"/>
    <w:rsid w:val="00614927"/>
    <w:rsid w:val="006155DD"/>
    <w:rsid w:val="0061600F"/>
    <w:rsid w:val="00616C1C"/>
    <w:rsid w:val="0061715E"/>
    <w:rsid w:val="00617B9C"/>
    <w:rsid w:val="00620568"/>
    <w:rsid w:val="006215E1"/>
    <w:rsid w:val="0062175B"/>
    <w:rsid w:val="006244C6"/>
    <w:rsid w:val="00624843"/>
    <w:rsid w:val="00624B93"/>
    <w:rsid w:val="006250D4"/>
    <w:rsid w:val="00632D96"/>
    <w:rsid w:val="0064217F"/>
    <w:rsid w:val="00643825"/>
    <w:rsid w:val="006462FF"/>
    <w:rsid w:val="006466A2"/>
    <w:rsid w:val="00647CC4"/>
    <w:rsid w:val="00651D70"/>
    <w:rsid w:val="00653234"/>
    <w:rsid w:val="00653D51"/>
    <w:rsid w:val="00654807"/>
    <w:rsid w:val="006705B2"/>
    <w:rsid w:val="00674370"/>
    <w:rsid w:val="00674EDF"/>
    <w:rsid w:val="00680D8C"/>
    <w:rsid w:val="00683336"/>
    <w:rsid w:val="006837B4"/>
    <w:rsid w:val="00684C32"/>
    <w:rsid w:val="00684DE9"/>
    <w:rsid w:val="00685602"/>
    <w:rsid w:val="0068612B"/>
    <w:rsid w:val="006862C4"/>
    <w:rsid w:val="00697F02"/>
    <w:rsid w:val="006A167A"/>
    <w:rsid w:val="006A273A"/>
    <w:rsid w:val="006B08B0"/>
    <w:rsid w:val="006B76B9"/>
    <w:rsid w:val="006C4F34"/>
    <w:rsid w:val="006C6559"/>
    <w:rsid w:val="006C7DBE"/>
    <w:rsid w:val="006D1767"/>
    <w:rsid w:val="006D4B76"/>
    <w:rsid w:val="006D7587"/>
    <w:rsid w:val="006D7D08"/>
    <w:rsid w:val="006E2B2F"/>
    <w:rsid w:val="006F474A"/>
    <w:rsid w:val="006F4797"/>
    <w:rsid w:val="0070022D"/>
    <w:rsid w:val="0070076F"/>
    <w:rsid w:val="00701698"/>
    <w:rsid w:val="00704DEC"/>
    <w:rsid w:val="00705140"/>
    <w:rsid w:val="00705BA3"/>
    <w:rsid w:val="007129FA"/>
    <w:rsid w:val="0071693F"/>
    <w:rsid w:val="007261EB"/>
    <w:rsid w:val="00731B97"/>
    <w:rsid w:val="007323B1"/>
    <w:rsid w:val="0073280F"/>
    <w:rsid w:val="007328E7"/>
    <w:rsid w:val="0073347C"/>
    <w:rsid w:val="0073605E"/>
    <w:rsid w:val="00736B36"/>
    <w:rsid w:val="007423BA"/>
    <w:rsid w:val="007446C4"/>
    <w:rsid w:val="00745564"/>
    <w:rsid w:val="007473A2"/>
    <w:rsid w:val="00751BCF"/>
    <w:rsid w:val="007550D2"/>
    <w:rsid w:val="00760D79"/>
    <w:rsid w:val="0076383E"/>
    <w:rsid w:val="00764301"/>
    <w:rsid w:val="007650D6"/>
    <w:rsid w:val="0077200D"/>
    <w:rsid w:val="007731E6"/>
    <w:rsid w:val="00776702"/>
    <w:rsid w:val="00780E76"/>
    <w:rsid w:val="00781445"/>
    <w:rsid w:val="007861F6"/>
    <w:rsid w:val="00787A48"/>
    <w:rsid w:val="00787B2E"/>
    <w:rsid w:val="007914F2"/>
    <w:rsid w:val="00797E4B"/>
    <w:rsid w:val="007A38A8"/>
    <w:rsid w:val="007A572D"/>
    <w:rsid w:val="007B36A9"/>
    <w:rsid w:val="007B51B1"/>
    <w:rsid w:val="007C5741"/>
    <w:rsid w:val="007C5AC4"/>
    <w:rsid w:val="007D33F6"/>
    <w:rsid w:val="007D341C"/>
    <w:rsid w:val="007D5DF5"/>
    <w:rsid w:val="007D78C6"/>
    <w:rsid w:val="007E0E62"/>
    <w:rsid w:val="007E1F60"/>
    <w:rsid w:val="007E20B6"/>
    <w:rsid w:val="007E648C"/>
    <w:rsid w:val="007E76E0"/>
    <w:rsid w:val="007F282C"/>
    <w:rsid w:val="007F4113"/>
    <w:rsid w:val="007F5DCB"/>
    <w:rsid w:val="007F6850"/>
    <w:rsid w:val="007F77BE"/>
    <w:rsid w:val="00807403"/>
    <w:rsid w:val="0080757E"/>
    <w:rsid w:val="0082103F"/>
    <w:rsid w:val="008230CA"/>
    <w:rsid w:val="00823396"/>
    <w:rsid w:val="00827A19"/>
    <w:rsid w:val="00831539"/>
    <w:rsid w:val="008332F8"/>
    <w:rsid w:val="008334CE"/>
    <w:rsid w:val="00833F1F"/>
    <w:rsid w:val="0083403B"/>
    <w:rsid w:val="00834ABF"/>
    <w:rsid w:val="008372DC"/>
    <w:rsid w:val="008379F5"/>
    <w:rsid w:val="0084729C"/>
    <w:rsid w:val="00847DE1"/>
    <w:rsid w:val="0085120C"/>
    <w:rsid w:val="0085720E"/>
    <w:rsid w:val="008655E2"/>
    <w:rsid w:val="008666A1"/>
    <w:rsid w:val="008674B3"/>
    <w:rsid w:val="0087456E"/>
    <w:rsid w:val="00875ACA"/>
    <w:rsid w:val="00876C86"/>
    <w:rsid w:val="0087796F"/>
    <w:rsid w:val="00884D41"/>
    <w:rsid w:val="0088540A"/>
    <w:rsid w:val="008870D5"/>
    <w:rsid w:val="008A1606"/>
    <w:rsid w:val="008A2189"/>
    <w:rsid w:val="008A2D36"/>
    <w:rsid w:val="008A3551"/>
    <w:rsid w:val="008A3D7E"/>
    <w:rsid w:val="008A423D"/>
    <w:rsid w:val="008A73B3"/>
    <w:rsid w:val="008B3BBF"/>
    <w:rsid w:val="008B4835"/>
    <w:rsid w:val="008C7E7C"/>
    <w:rsid w:val="008D0F33"/>
    <w:rsid w:val="008D4FCA"/>
    <w:rsid w:val="008E20EE"/>
    <w:rsid w:val="008E3001"/>
    <w:rsid w:val="008E30EA"/>
    <w:rsid w:val="008E7139"/>
    <w:rsid w:val="008E7C83"/>
    <w:rsid w:val="008E7D11"/>
    <w:rsid w:val="008E7E32"/>
    <w:rsid w:val="008F04AC"/>
    <w:rsid w:val="008F21A0"/>
    <w:rsid w:val="008F74C3"/>
    <w:rsid w:val="008F7E27"/>
    <w:rsid w:val="009030E7"/>
    <w:rsid w:val="00903E47"/>
    <w:rsid w:val="00904005"/>
    <w:rsid w:val="00915365"/>
    <w:rsid w:val="00921306"/>
    <w:rsid w:val="00921EAE"/>
    <w:rsid w:val="00924522"/>
    <w:rsid w:val="009274F9"/>
    <w:rsid w:val="00934A0D"/>
    <w:rsid w:val="0094115F"/>
    <w:rsid w:val="0095161D"/>
    <w:rsid w:val="009548E0"/>
    <w:rsid w:val="00956881"/>
    <w:rsid w:val="00964C7B"/>
    <w:rsid w:val="00965493"/>
    <w:rsid w:val="00965F3F"/>
    <w:rsid w:val="00966B1C"/>
    <w:rsid w:val="009675B0"/>
    <w:rsid w:val="00967886"/>
    <w:rsid w:val="009746F3"/>
    <w:rsid w:val="00974C09"/>
    <w:rsid w:val="009767EE"/>
    <w:rsid w:val="00980B28"/>
    <w:rsid w:val="009813E2"/>
    <w:rsid w:val="00982BB5"/>
    <w:rsid w:val="00986AD3"/>
    <w:rsid w:val="00986C98"/>
    <w:rsid w:val="00990665"/>
    <w:rsid w:val="00992535"/>
    <w:rsid w:val="0099770C"/>
    <w:rsid w:val="009A0843"/>
    <w:rsid w:val="009A24BC"/>
    <w:rsid w:val="009B25AA"/>
    <w:rsid w:val="009B38F1"/>
    <w:rsid w:val="009B5ABD"/>
    <w:rsid w:val="009C4014"/>
    <w:rsid w:val="009C523C"/>
    <w:rsid w:val="009D5314"/>
    <w:rsid w:val="009D7423"/>
    <w:rsid w:val="009D7591"/>
    <w:rsid w:val="009E0D46"/>
    <w:rsid w:val="009E0DFF"/>
    <w:rsid w:val="009E64BA"/>
    <w:rsid w:val="009E6F25"/>
    <w:rsid w:val="009F1281"/>
    <w:rsid w:val="00A0398D"/>
    <w:rsid w:val="00A04A09"/>
    <w:rsid w:val="00A13515"/>
    <w:rsid w:val="00A22338"/>
    <w:rsid w:val="00A23448"/>
    <w:rsid w:val="00A26408"/>
    <w:rsid w:val="00A264E5"/>
    <w:rsid w:val="00A27E57"/>
    <w:rsid w:val="00A32669"/>
    <w:rsid w:val="00A4723D"/>
    <w:rsid w:val="00A47E1B"/>
    <w:rsid w:val="00A502C6"/>
    <w:rsid w:val="00A51A51"/>
    <w:rsid w:val="00A66095"/>
    <w:rsid w:val="00A847C1"/>
    <w:rsid w:val="00A858BD"/>
    <w:rsid w:val="00A94075"/>
    <w:rsid w:val="00AB0CF3"/>
    <w:rsid w:val="00AB5376"/>
    <w:rsid w:val="00AC0F87"/>
    <w:rsid w:val="00AC5329"/>
    <w:rsid w:val="00AD108C"/>
    <w:rsid w:val="00AE0BE8"/>
    <w:rsid w:val="00AE4642"/>
    <w:rsid w:val="00AE750B"/>
    <w:rsid w:val="00AF088C"/>
    <w:rsid w:val="00AF3B62"/>
    <w:rsid w:val="00B00E28"/>
    <w:rsid w:val="00B0205B"/>
    <w:rsid w:val="00B037E2"/>
    <w:rsid w:val="00B045E9"/>
    <w:rsid w:val="00B04C22"/>
    <w:rsid w:val="00B057AF"/>
    <w:rsid w:val="00B05892"/>
    <w:rsid w:val="00B06EE2"/>
    <w:rsid w:val="00B240F9"/>
    <w:rsid w:val="00B24F91"/>
    <w:rsid w:val="00B308D2"/>
    <w:rsid w:val="00B32A22"/>
    <w:rsid w:val="00B333F4"/>
    <w:rsid w:val="00B35048"/>
    <w:rsid w:val="00B35329"/>
    <w:rsid w:val="00B359C8"/>
    <w:rsid w:val="00B41654"/>
    <w:rsid w:val="00B42CCD"/>
    <w:rsid w:val="00B45073"/>
    <w:rsid w:val="00B45CBB"/>
    <w:rsid w:val="00B52D73"/>
    <w:rsid w:val="00B538F2"/>
    <w:rsid w:val="00B56E7F"/>
    <w:rsid w:val="00B5736B"/>
    <w:rsid w:val="00B603F7"/>
    <w:rsid w:val="00B61CB4"/>
    <w:rsid w:val="00B66BFA"/>
    <w:rsid w:val="00B70A95"/>
    <w:rsid w:val="00B714C3"/>
    <w:rsid w:val="00B72C9E"/>
    <w:rsid w:val="00B7788E"/>
    <w:rsid w:val="00B90897"/>
    <w:rsid w:val="00B94766"/>
    <w:rsid w:val="00B957BD"/>
    <w:rsid w:val="00BA7ABE"/>
    <w:rsid w:val="00BB2478"/>
    <w:rsid w:val="00BB34CF"/>
    <w:rsid w:val="00BB41B2"/>
    <w:rsid w:val="00BB5996"/>
    <w:rsid w:val="00BC072C"/>
    <w:rsid w:val="00BC0865"/>
    <w:rsid w:val="00BC3D31"/>
    <w:rsid w:val="00BC4844"/>
    <w:rsid w:val="00BC694E"/>
    <w:rsid w:val="00BD3DB0"/>
    <w:rsid w:val="00BD4A6C"/>
    <w:rsid w:val="00BE014D"/>
    <w:rsid w:val="00BE16A5"/>
    <w:rsid w:val="00BE185A"/>
    <w:rsid w:val="00BE2BFC"/>
    <w:rsid w:val="00BE4FA4"/>
    <w:rsid w:val="00BF11A1"/>
    <w:rsid w:val="00BF1B17"/>
    <w:rsid w:val="00BF52F9"/>
    <w:rsid w:val="00C00FAB"/>
    <w:rsid w:val="00C01D85"/>
    <w:rsid w:val="00C02149"/>
    <w:rsid w:val="00C03583"/>
    <w:rsid w:val="00C074CB"/>
    <w:rsid w:val="00C07A6D"/>
    <w:rsid w:val="00C07F6C"/>
    <w:rsid w:val="00C11B0D"/>
    <w:rsid w:val="00C1635F"/>
    <w:rsid w:val="00C21DDF"/>
    <w:rsid w:val="00C354F2"/>
    <w:rsid w:val="00C40DB6"/>
    <w:rsid w:val="00C419D2"/>
    <w:rsid w:val="00C44F6C"/>
    <w:rsid w:val="00C45AE9"/>
    <w:rsid w:val="00C46658"/>
    <w:rsid w:val="00C50BFF"/>
    <w:rsid w:val="00C53D2D"/>
    <w:rsid w:val="00C55F83"/>
    <w:rsid w:val="00C6127D"/>
    <w:rsid w:val="00C63556"/>
    <w:rsid w:val="00C644D7"/>
    <w:rsid w:val="00C65549"/>
    <w:rsid w:val="00C67158"/>
    <w:rsid w:val="00C7146A"/>
    <w:rsid w:val="00C71D66"/>
    <w:rsid w:val="00CA61BF"/>
    <w:rsid w:val="00CB5BF8"/>
    <w:rsid w:val="00CB689E"/>
    <w:rsid w:val="00CB7B15"/>
    <w:rsid w:val="00CB7CB0"/>
    <w:rsid w:val="00CD6271"/>
    <w:rsid w:val="00CD6F5F"/>
    <w:rsid w:val="00CF5421"/>
    <w:rsid w:val="00D00A6C"/>
    <w:rsid w:val="00D0268E"/>
    <w:rsid w:val="00D04727"/>
    <w:rsid w:val="00D076AB"/>
    <w:rsid w:val="00D12E63"/>
    <w:rsid w:val="00D133CF"/>
    <w:rsid w:val="00D13412"/>
    <w:rsid w:val="00D138BA"/>
    <w:rsid w:val="00D22A69"/>
    <w:rsid w:val="00D24B87"/>
    <w:rsid w:val="00D266CC"/>
    <w:rsid w:val="00D3178A"/>
    <w:rsid w:val="00D326E8"/>
    <w:rsid w:val="00D3307F"/>
    <w:rsid w:val="00D512EB"/>
    <w:rsid w:val="00D54D82"/>
    <w:rsid w:val="00D60929"/>
    <w:rsid w:val="00D63CE2"/>
    <w:rsid w:val="00D66EDC"/>
    <w:rsid w:val="00D717FC"/>
    <w:rsid w:val="00D750D5"/>
    <w:rsid w:val="00D80229"/>
    <w:rsid w:val="00D80E2E"/>
    <w:rsid w:val="00D82A41"/>
    <w:rsid w:val="00D86443"/>
    <w:rsid w:val="00D87F70"/>
    <w:rsid w:val="00D90D2D"/>
    <w:rsid w:val="00DA2E10"/>
    <w:rsid w:val="00DA2EDA"/>
    <w:rsid w:val="00DA38F0"/>
    <w:rsid w:val="00DB1F8E"/>
    <w:rsid w:val="00DB229E"/>
    <w:rsid w:val="00DB4440"/>
    <w:rsid w:val="00DB694C"/>
    <w:rsid w:val="00DB799F"/>
    <w:rsid w:val="00DC10F8"/>
    <w:rsid w:val="00DC3670"/>
    <w:rsid w:val="00DC4A68"/>
    <w:rsid w:val="00DC71D2"/>
    <w:rsid w:val="00DD072D"/>
    <w:rsid w:val="00DD2583"/>
    <w:rsid w:val="00DD3D8F"/>
    <w:rsid w:val="00DD5292"/>
    <w:rsid w:val="00DE23EE"/>
    <w:rsid w:val="00DE4301"/>
    <w:rsid w:val="00DE4CF5"/>
    <w:rsid w:val="00DF29CA"/>
    <w:rsid w:val="00DF7C14"/>
    <w:rsid w:val="00E014E0"/>
    <w:rsid w:val="00E03C53"/>
    <w:rsid w:val="00E10D4D"/>
    <w:rsid w:val="00E13499"/>
    <w:rsid w:val="00E1613C"/>
    <w:rsid w:val="00E1681D"/>
    <w:rsid w:val="00E216A3"/>
    <w:rsid w:val="00E21B43"/>
    <w:rsid w:val="00E23510"/>
    <w:rsid w:val="00E24BC1"/>
    <w:rsid w:val="00E30A4C"/>
    <w:rsid w:val="00E36DE8"/>
    <w:rsid w:val="00E370CA"/>
    <w:rsid w:val="00E46948"/>
    <w:rsid w:val="00E4697C"/>
    <w:rsid w:val="00E47106"/>
    <w:rsid w:val="00E51C57"/>
    <w:rsid w:val="00E52852"/>
    <w:rsid w:val="00E5345E"/>
    <w:rsid w:val="00E62512"/>
    <w:rsid w:val="00E63C21"/>
    <w:rsid w:val="00E757A6"/>
    <w:rsid w:val="00E811F8"/>
    <w:rsid w:val="00E8195D"/>
    <w:rsid w:val="00E8397F"/>
    <w:rsid w:val="00E86C50"/>
    <w:rsid w:val="00E878C9"/>
    <w:rsid w:val="00E90442"/>
    <w:rsid w:val="00E9425E"/>
    <w:rsid w:val="00E943AE"/>
    <w:rsid w:val="00E94B95"/>
    <w:rsid w:val="00E953B5"/>
    <w:rsid w:val="00E95A9E"/>
    <w:rsid w:val="00E95C65"/>
    <w:rsid w:val="00E960E6"/>
    <w:rsid w:val="00E978BF"/>
    <w:rsid w:val="00EA045F"/>
    <w:rsid w:val="00EA3D62"/>
    <w:rsid w:val="00EA5CC5"/>
    <w:rsid w:val="00EA7AEA"/>
    <w:rsid w:val="00EB0A16"/>
    <w:rsid w:val="00EB1C56"/>
    <w:rsid w:val="00EB4465"/>
    <w:rsid w:val="00EC3F07"/>
    <w:rsid w:val="00ED0429"/>
    <w:rsid w:val="00ED0DD7"/>
    <w:rsid w:val="00ED11DF"/>
    <w:rsid w:val="00ED18D9"/>
    <w:rsid w:val="00ED481D"/>
    <w:rsid w:val="00ED5F24"/>
    <w:rsid w:val="00ED6E20"/>
    <w:rsid w:val="00EE2C99"/>
    <w:rsid w:val="00EE341A"/>
    <w:rsid w:val="00EE5B3A"/>
    <w:rsid w:val="00EF07B4"/>
    <w:rsid w:val="00EF0D28"/>
    <w:rsid w:val="00EF1E1F"/>
    <w:rsid w:val="00EF4357"/>
    <w:rsid w:val="00EF5973"/>
    <w:rsid w:val="00EF656F"/>
    <w:rsid w:val="00F00A41"/>
    <w:rsid w:val="00F01AE9"/>
    <w:rsid w:val="00F02215"/>
    <w:rsid w:val="00F034A8"/>
    <w:rsid w:val="00F157A3"/>
    <w:rsid w:val="00F15A7A"/>
    <w:rsid w:val="00F17FA3"/>
    <w:rsid w:val="00F25CC1"/>
    <w:rsid w:val="00F3062A"/>
    <w:rsid w:val="00F3065B"/>
    <w:rsid w:val="00F32104"/>
    <w:rsid w:val="00F37585"/>
    <w:rsid w:val="00F37F9C"/>
    <w:rsid w:val="00F42027"/>
    <w:rsid w:val="00F43BC1"/>
    <w:rsid w:val="00F46A89"/>
    <w:rsid w:val="00F5037C"/>
    <w:rsid w:val="00F520BA"/>
    <w:rsid w:val="00F571BF"/>
    <w:rsid w:val="00F5733E"/>
    <w:rsid w:val="00F61A2E"/>
    <w:rsid w:val="00F679F0"/>
    <w:rsid w:val="00F7124E"/>
    <w:rsid w:val="00F73C2A"/>
    <w:rsid w:val="00F73F4A"/>
    <w:rsid w:val="00F757E9"/>
    <w:rsid w:val="00F84B2E"/>
    <w:rsid w:val="00F86186"/>
    <w:rsid w:val="00F90871"/>
    <w:rsid w:val="00F961E8"/>
    <w:rsid w:val="00FA3084"/>
    <w:rsid w:val="00FA6892"/>
    <w:rsid w:val="00FB224D"/>
    <w:rsid w:val="00FB25B8"/>
    <w:rsid w:val="00FB5559"/>
    <w:rsid w:val="00FB6056"/>
    <w:rsid w:val="00FB7741"/>
    <w:rsid w:val="00FC11A5"/>
    <w:rsid w:val="00FC3EA3"/>
    <w:rsid w:val="00FC7861"/>
    <w:rsid w:val="00FD0307"/>
    <w:rsid w:val="00FD3D01"/>
    <w:rsid w:val="00FD47C2"/>
    <w:rsid w:val="00FE2EA5"/>
    <w:rsid w:val="00FE2FCB"/>
    <w:rsid w:val="00FE6162"/>
    <w:rsid w:val="00FF3EDD"/>
    <w:rsid w:val="00FF61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/>
    <w:lsdException w:name="List Bullet 3" w:semiHidden="0"/>
    <w:lsdException w:name="List Bullet 4" w:semiHidden="0"/>
    <w:lsdException w:name="List Bullet 5" w:semiHidden="0"/>
    <w:lsdException w:name="List Number 2" w:semiHidden="0"/>
    <w:lsdException w:name="List Number 3" w:semiHidden="0"/>
    <w:lsdException w:name="List Number 4" w:semiHidden="0"/>
    <w:lsdException w:name="List Number 5" w:semiHidden="0"/>
    <w:lsdException w:name="Title" w:semiHidden="0" w:unhideWhenUsed="0" w:qFormat="1"/>
    <w:lsdException w:name="Subtitle" w:semiHidden="0" w:unhideWhenUsed="0" w:qFormat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48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861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autoRedefine/>
    <w:qFormat/>
    <w:rsid w:val="00BA7ABE"/>
    <w:pPr>
      <w:widowControl/>
      <w:ind w:right="240"/>
      <w:outlineLvl w:val="1"/>
    </w:pPr>
    <w:rPr>
      <w:kern w:val="0"/>
      <w:szCs w:val="21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0D79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08A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rsid w:val="00BA7A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0"/>
    <w:uiPriority w:val="99"/>
    <w:rsid w:val="00BA7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BA7ABE"/>
  </w:style>
  <w:style w:type="paragraph" w:styleId="a7">
    <w:name w:val="Balloon Text"/>
    <w:basedOn w:val="a"/>
    <w:semiHidden/>
    <w:rsid w:val="002B359A"/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334CE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5267BB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123423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9274F9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3Char">
    <w:name w:val="标题 3 Char"/>
    <w:basedOn w:val="a0"/>
    <w:link w:val="3"/>
    <w:uiPriority w:val="9"/>
    <w:rsid w:val="00760D7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F86186"/>
    <w:rPr>
      <w:b/>
      <w:bCs/>
      <w:kern w:val="44"/>
      <w:sz w:val="44"/>
      <w:szCs w:val="44"/>
    </w:rPr>
  </w:style>
  <w:style w:type="paragraph" w:customStyle="1" w:styleId="EndNoteBibliography">
    <w:name w:val="EndNote Bibliography"/>
    <w:basedOn w:val="a"/>
    <w:link w:val="EndNoteBibliographyChar"/>
    <w:rsid w:val="00296B09"/>
    <w:rPr>
      <w:rFonts w:ascii="Calibri" w:eastAsiaTheme="minorEastAsia" w:hAnsi="Calibri" w:cstheme="minorBidi"/>
      <w:noProof/>
      <w:sz w:val="28"/>
      <w:szCs w:val="22"/>
    </w:rPr>
  </w:style>
  <w:style w:type="character" w:customStyle="1" w:styleId="EndNoteBibliographyChar">
    <w:name w:val="EndNote Bibliography Char"/>
    <w:basedOn w:val="a0"/>
    <w:link w:val="EndNoteBibliography"/>
    <w:rsid w:val="00296B09"/>
    <w:rPr>
      <w:rFonts w:ascii="Calibri" w:eastAsiaTheme="minorEastAsia" w:hAnsi="Calibri" w:cstheme="minorBidi"/>
      <w:noProof/>
      <w:kern w:val="2"/>
      <w:sz w:val="28"/>
      <w:szCs w:val="22"/>
    </w:rPr>
  </w:style>
  <w:style w:type="paragraph" w:styleId="ab">
    <w:name w:val="No Spacing"/>
    <w:link w:val="Char1"/>
    <w:qFormat/>
    <w:rsid w:val="00287960"/>
    <w:rPr>
      <w:rFonts w:ascii="PMingLiU" w:eastAsiaTheme="minorEastAsia" w:hAnsi="PMingLiU" w:cstheme="minorBidi"/>
      <w:sz w:val="22"/>
      <w:szCs w:val="22"/>
    </w:rPr>
  </w:style>
  <w:style w:type="character" w:customStyle="1" w:styleId="Char1">
    <w:name w:val="无间隔 Char"/>
    <w:basedOn w:val="a0"/>
    <w:link w:val="ab"/>
    <w:rsid w:val="00287960"/>
    <w:rPr>
      <w:rFonts w:ascii="PMingLiU" w:eastAsiaTheme="minorEastAsia" w:hAnsi="PMingLiU" w:cstheme="minorBidi"/>
      <w:sz w:val="22"/>
      <w:szCs w:val="22"/>
    </w:rPr>
  </w:style>
  <w:style w:type="paragraph" w:customStyle="1" w:styleId="10">
    <w:name w:val="列出段落1"/>
    <w:basedOn w:val="a"/>
    <w:uiPriority w:val="34"/>
    <w:qFormat/>
    <w:rsid w:val="00654807"/>
    <w:pPr>
      <w:ind w:firstLineChars="200" w:firstLine="420"/>
    </w:pPr>
    <w:rPr>
      <w:rFonts w:ascii="Calibri" w:hAnsi="Calibri"/>
      <w:szCs w:val="22"/>
    </w:rPr>
  </w:style>
  <w:style w:type="character" w:customStyle="1" w:styleId="SC2645">
    <w:name w:val="SC2645"/>
    <w:uiPriority w:val="99"/>
    <w:rsid w:val="004E4C83"/>
    <w:rPr>
      <w:rFonts w:ascii="Palatino Linotype" w:hAnsi="Palatino Linotype" w:cs="Palatino Linotype" w:hint="default"/>
      <w:color w:val="000000"/>
      <w:sz w:val="20"/>
      <w:szCs w:val="20"/>
    </w:rPr>
  </w:style>
  <w:style w:type="table" w:customStyle="1" w:styleId="21">
    <w:name w:val="普通表格 21"/>
    <w:basedOn w:val="a1"/>
    <w:uiPriority w:val="42"/>
    <w:rsid w:val="0012258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opdict3font24">
    <w:name w:val="op_dict3_font24"/>
    <w:basedOn w:val="a0"/>
    <w:rsid w:val="00DA2EDA"/>
  </w:style>
  <w:style w:type="character" w:customStyle="1" w:styleId="Char0">
    <w:name w:val="页脚 Char"/>
    <w:link w:val="a5"/>
    <w:uiPriority w:val="99"/>
    <w:rsid w:val="004B4CDB"/>
    <w:rPr>
      <w:kern w:val="2"/>
      <w:sz w:val="18"/>
      <w:szCs w:val="18"/>
    </w:rPr>
  </w:style>
  <w:style w:type="character" w:styleId="ac">
    <w:name w:val="annotation reference"/>
    <w:basedOn w:val="a0"/>
    <w:semiHidden/>
    <w:unhideWhenUsed/>
    <w:rsid w:val="00745564"/>
    <w:rPr>
      <w:sz w:val="21"/>
      <w:szCs w:val="21"/>
    </w:rPr>
  </w:style>
  <w:style w:type="paragraph" w:styleId="ad">
    <w:name w:val="annotation text"/>
    <w:basedOn w:val="a"/>
    <w:link w:val="Char2"/>
    <w:semiHidden/>
    <w:unhideWhenUsed/>
    <w:rsid w:val="00745564"/>
    <w:pPr>
      <w:jc w:val="left"/>
    </w:pPr>
  </w:style>
  <w:style w:type="character" w:customStyle="1" w:styleId="Char2">
    <w:name w:val="批注文字 Char"/>
    <w:basedOn w:val="a0"/>
    <w:link w:val="ad"/>
    <w:semiHidden/>
    <w:rsid w:val="00745564"/>
    <w:rPr>
      <w:kern w:val="2"/>
      <w:sz w:val="21"/>
      <w:szCs w:val="24"/>
    </w:rPr>
  </w:style>
  <w:style w:type="paragraph" w:styleId="ae">
    <w:name w:val="annotation subject"/>
    <w:basedOn w:val="ad"/>
    <w:next w:val="ad"/>
    <w:link w:val="Char3"/>
    <w:semiHidden/>
    <w:unhideWhenUsed/>
    <w:rsid w:val="00745564"/>
    <w:rPr>
      <w:b/>
      <w:bCs/>
    </w:rPr>
  </w:style>
  <w:style w:type="character" w:customStyle="1" w:styleId="Char3">
    <w:name w:val="批注主题 Char"/>
    <w:basedOn w:val="Char2"/>
    <w:link w:val="ae"/>
    <w:semiHidden/>
    <w:rsid w:val="00745564"/>
    <w:rPr>
      <w:b/>
      <w:bCs/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5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Relationship Id="rId22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[键入日期]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A52FE1-9E26-4DDF-BEAA-A8D615740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167</Words>
  <Characters>957</Characters>
  <Application>Microsoft Office Word</Application>
  <DocSecurity>0</DocSecurity>
  <Lines>7</Lines>
  <Paragraphs>2</Paragraphs>
  <ScaleCrop>false</ScaleCrop>
  <Company>Shanghai Biochip Company</Company>
  <LinksUpToDate>false</LinksUpToDate>
  <CharactersWithSpaces>1122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apple</dc:creator>
  <cp:lastModifiedBy>Windows User</cp:lastModifiedBy>
  <cp:revision>40</cp:revision>
  <cp:lastPrinted>2015-06-08T09:10:00Z</cp:lastPrinted>
  <dcterms:created xsi:type="dcterms:W3CDTF">2016-05-27T03:11:00Z</dcterms:created>
  <dcterms:modified xsi:type="dcterms:W3CDTF">2019-07-05T04:20:00Z</dcterms:modified>
</cp:coreProperties>
</file>