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D48" w:rsidRPr="00A53B52" w:rsidRDefault="00A77D48" w:rsidP="00A77D48">
      <w:pPr>
        <w:rPr>
          <w:rFonts w:ascii="Times New Roman" w:hAnsi="Times New Roman" w:cs="Times New Roman"/>
          <w:b/>
          <w:color w:val="FF0000"/>
          <w:sz w:val="28"/>
        </w:rPr>
      </w:pPr>
      <w:r w:rsidRPr="00887AFB">
        <w:rPr>
          <w:rFonts w:ascii="Times New Roman" w:hAnsi="Times New Roman" w:cs="Times New Roman"/>
          <w:b/>
          <w:color w:val="FF0000"/>
          <w:sz w:val="28"/>
        </w:rPr>
        <w:t>Supplementary Table 1</w:t>
      </w:r>
      <w:r>
        <w:rPr>
          <w:rFonts w:ascii="Times New Roman" w:hAnsi="Times New Roman" w:cs="Times New Roman"/>
          <w:b/>
          <w:color w:val="FF0000"/>
          <w:sz w:val="28"/>
        </w:rPr>
        <w:t xml:space="preserve"> The methylation status of the C</w:t>
      </w:r>
      <w:r>
        <w:rPr>
          <w:rFonts w:ascii="Times New Roman" w:hAnsi="Times New Roman" w:cs="Times New Roman" w:hint="eastAsia"/>
          <w:b/>
          <w:color w:val="FF0000"/>
          <w:sz w:val="28"/>
        </w:rPr>
        <w:t>pG</w:t>
      </w:r>
      <w:r>
        <w:rPr>
          <w:rFonts w:ascii="Times New Roman" w:hAnsi="Times New Roman" w:cs="Times New Roman"/>
          <w:b/>
          <w:color w:val="FF0000"/>
          <w:sz w:val="28"/>
        </w:rPr>
        <w:t xml:space="preserve"> sites located at the four genes in the TCGA dataset</w:t>
      </w:r>
    </w:p>
    <w:tbl>
      <w:tblPr>
        <w:tblW w:w="12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1080"/>
        <w:gridCol w:w="1096"/>
        <w:gridCol w:w="1080"/>
        <w:gridCol w:w="1080"/>
        <w:gridCol w:w="1080"/>
        <w:gridCol w:w="1080"/>
        <w:gridCol w:w="1080"/>
        <w:gridCol w:w="1080"/>
        <w:gridCol w:w="1080"/>
      </w:tblGrid>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Gene</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Chr</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Pos</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McaM</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McoM</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Pvalue</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FDR</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Sens</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Spec</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b/>
                <w:color w:val="000000"/>
                <w:kern w:val="0"/>
                <w:sz w:val="22"/>
              </w:rPr>
            </w:pPr>
            <w:r w:rsidRPr="00A77D48">
              <w:rPr>
                <w:rFonts w:ascii="Times New Roman" w:eastAsia="等线" w:hAnsi="Times New Roman" w:cs="Times New Roman"/>
                <w:b/>
                <w:color w:val="000000"/>
                <w:kern w:val="0"/>
                <w:sz w:val="22"/>
              </w:rPr>
              <w:t>AUC</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EOMES-cg06748434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27761408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2.10E-05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0.000192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EOMES-cg20235075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27761503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2.20E-04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0.001414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EOMES-cg20739013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27761677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3.00E-05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0.000257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EOMES-cg21473142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27762095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2.60E-06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EOMES-cg15270892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27762352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0.358197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EOMES-cg09665320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27762636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8.40E-03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0.024102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EOMES-cg16943529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27762805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0.109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7.70E-03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0.022834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EOMES-cg13830203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27762916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2.20E-07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EOMES-cg24434959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27763102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2.60E-01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0.387955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EOMES-cg02797548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27763266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0.097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7.40E-01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0.785192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EOMES-cg14557534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27763581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0.001077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EOMES-cg12858460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27763737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3.80E-06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EOMES-cg15308664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27763797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1.40E-07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EOMES-cg01176458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27763828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0.675346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EOMES-cg07055504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27763865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0.298538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EOMES-cg01714811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27764473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1.50E-05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0.000151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EOMES-cg02694810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27764660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1.20E-04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0.000885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EOMES-cg16971668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27764810</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4.00E-06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EOMES-cg22383888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27764816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0.539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2.80E-06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0.000047</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EOMES-cg06014401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27765232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1.70E-06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0.000044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EOMES-cg15540820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27765283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4.80E-06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SALL1-cg27022663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51170280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0.864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1.30E-03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0.005624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lastRenderedPageBreak/>
              <w:t>SALL1-cg04962978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51170800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0.394419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SALL1-cg08304084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51171082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0.567723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SALL1-cg06746670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51171260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0.567723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SALL1-cg01679108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51174069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0.126138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SALL1-cg02498177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51174131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4.50E-02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0.094077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SALL1-cg07726904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51174177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0.958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8.60E-03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0.024102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SALL1-cg06099646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51174768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0.913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0.926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0.938115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SALL1-cg05044764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51175026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1.90E-02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0.044512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SALL1-cg02018076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51175381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0.567723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SALL1-cg16528497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51175541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8.00E-04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0.004053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SALL1-cg06497955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51175727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0.41953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SALL1-cg03961481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51180521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3.70E-03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0.01254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SALL1-cg08878368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51183363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3.40E-03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0.01254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SALL1-cg08199953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51183473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9.40E-05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0.000727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SALL1-cg02417084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51183533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0.485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0.361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6.60E-02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0.125855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SALL1-cg02288754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51183988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3.60E-03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0.01254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SALL1-cg10297473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51184152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5.50E-04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0.003243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SALL1-cg04844564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51184205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6.30E-03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0.019305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SALL1-cg04550052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51184355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0.444</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0.209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2.40E-03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0.010216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SALL1-cg04698114</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51184379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0.455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0.213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4.70E-03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0.014906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SALL1-cg00582524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51184392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3.00E-03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0.011705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SALL1-cg08526074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51184562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6.10E-02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0.120191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SALL1-cg02864757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51184583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2.60E-02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0.058745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SALL1-cg05151154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51184786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0.567723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SALL1-cg07498275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51184886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4.50E-01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0.567066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lastRenderedPageBreak/>
              <w:t>SALL1-cg08806408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51185001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0.298538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SALL1-cg06653699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51185082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1.10E-01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0.192725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SALL1-cg09016242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51185110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2.40E-01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0.375672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SALL1-cg06232807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51185132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5.90E-01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0.668148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SALL1-cg01146232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51185147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SALL1-cg06274671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51185236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1.20E-02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0.030796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SALL1-cg00310215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51185346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0.231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6.20E-01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0.682384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SALL1-cg22674717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51185394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6.10E-01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0.682384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SALL1-cg05213609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51185407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3.20E-01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0.432204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SALL1-cg06724588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51185459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4.50E-01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0.567066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SALL1-cg07502439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51185461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2.90E-01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0.401059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SALL1-cg01500945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51185672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3.50E-01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0.477238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SALL1-cg13755795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51185772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0.51148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SALL1-cg05404010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51186211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0.966252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SALL1-cg08776356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51186260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3.90E-01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0.504511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SALL1-cg00177451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51186266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0.228883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SALL1-cg27423760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51186463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0.814618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ADHFE1-cg16642695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67343633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1.60E-02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0.041142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ADHFE1-cg01588438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67344553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0.18522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ADHFE1-cg09383816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67344556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0.237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4.20E-02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0.089809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ADHFE1-cg18065361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67344588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2.10E-01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0.346723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ADHFE1-cg08090772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67344640</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0.257</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0.232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5.00E-01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0.575182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ADHFE1-cg19283840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67344642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0.212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2.20E-01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0.346788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ADHFE1-cg20295442</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67344665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1.30E-01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0.228883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ADHFE1-cg20912169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67344720</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2.60E-01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0.387955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lastRenderedPageBreak/>
              <w:t>ADHFE1-cg01988129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67344936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6.50E-02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0.125608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ADHFE1-cg25046651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67345006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1.10E-02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0.030792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ADHFE1-cg11530289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67350852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0.474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6.40E-01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0.696833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ADHFE1-cg19366217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67351311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0.836361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ADHFE1-cg21779231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67351597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0.228883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ADHFE1-cg22628608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67352379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0.799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4.80E-02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0.09655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ADHFE1-cg20040765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67358546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9.00E-07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0.00003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ADHFE1-cg20794855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67365340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0.793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2.50E-02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0.057234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ADHFE1-cg20180050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67371088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5.90E-04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0.003243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ADHFE1-cg10895168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67373171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0.915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4.60E-02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0.094239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ADHFE1-cg05042439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67380613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1.20E-02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0.030818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TFPI2-cg18024479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93519220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0.507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6.10E-04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0.003243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0.77</w:t>
            </w:r>
          </w:p>
        </w:tc>
      </w:tr>
      <w:tr w:rsidR="00A77D48" w:rsidRPr="00A77D48" w:rsidTr="008219D9">
        <w:trPr>
          <w:trHeight w:val="285"/>
          <w:jc w:val="center"/>
        </w:trPr>
        <w:tc>
          <w:tcPr>
            <w:tcW w:w="242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TFPI2-cg12973591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93519473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0.293</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0.165</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2.90E-01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0.401059</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000000" w:fill="FFFF00"/>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TFPI2-cg22799321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93519621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0.212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2.70E-01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0.394139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TFPI2-cg20230721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93519855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0.257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5.00E-01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0.575182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TFPI2-cg23141855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93519892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5.30E-01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0.603311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0.55</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TFPI2-cg23686014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93519924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0.177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8.80E-01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0.911196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TFPI2-cg24531255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93520012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3.80E-01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0.504511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TFPI2-cg17338208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93520024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2.60E-01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0.387955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TFPI2-cg26739865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93520172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3.90E-01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0.504511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TFPI2-cg22441533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93520175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0.098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9.30E-01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0.938115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0.51</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TFPI2-cg14377593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93520183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0.108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0.139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3.50E-02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0.076386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TFPI2-cg15649801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93520269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0.117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1.70E-02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0.042249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0.69</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TFPI2-cg10539069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93520275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0.182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4.70E-03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0.014906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0.72</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TFPI2-cg24084681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93520288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0.126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2.30E-02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0.05442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0.94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0.68</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lastRenderedPageBreak/>
              <w:t>TFPI2-cg07380959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93520323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0.141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0.201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3.50E-03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0.01254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0.73</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TFPI2-cg03333330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93520346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0.191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0.268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2.80E-03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0.011449</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0.74</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TFPI2-cg09558850</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93520445</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0.571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0.347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1.10E-03</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0.004822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r>
      <w:tr w:rsidR="00A77D48" w:rsidRPr="00A77D48" w:rsidTr="008219D9">
        <w:trPr>
          <w:trHeight w:val="285"/>
          <w:jc w:val="center"/>
        </w:trPr>
        <w:tc>
          <w:tcPr>
            <w:tcW w:w="242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TFPI2-cg19854521</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7</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93520452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0.544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0.336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9.80E-04</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0.004726</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0.62</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0.88</w:t>
            </w:r>
          </w:p>
        </w:tc>
        <w:tc>
          <w:tcPr>
            <w:tcW w:w="1080" w:type="dxa"/>
            <w:shd w:val="clear" w:color="auto" w:fill="auto"/>
            <w:noWrap/>
            <w:vAlign w:val="center"/>
            <w:hideMark/>
          </w:tcPr>
          <w:p w:rsidR="00A77D48" w:rsidRPr="00A77D48" w:rsidRDefault="00A77D48" w:rsidP="00A77D48">
            <w:pPr>
              <w:widowControl/>
              <w:jc w:val="center"/>
              <w:rPr>
                <w:rFonts w:ascii="Times New Roman" w:eastAsia="等线" w:hAnsi="Times New Roman" w:cs="Times New Roman"/>
                <w:color w:val="000000"/>
                <w:kern w:val="0"/>
                <w:sz w:val="22"/>
              </w:rPr>
            </w:pPr>
            <w:r w:rsidRPr="00A77D48">
              <w:rPr>
                <w:rFonts w:ascii="Times New Roman" w:eastAsia="等线" w:hAnsi="Times New Roman" w:cs="Times New Roman"/>
                <w:color w:val="000000"/>
                <w:kern w:val="0"/>
                <w:sz w:val="22"/>
              </w:rPr>
              <w:t>0.76</w:t>
            </w:r>
          </w:p>
        </w:tc>
      </w:tr>
    </w:tbl>
    <w:p w:rsidR="00A77D48" w:rsidRP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Default="00A77D48" w:rsidP="00A77D48">
      <w:pPr>
        <w:rPr>
          <w:rFonts w:ascii="Times New Roman" w:hAnsi="Times New Roman" w:cs="Times New Roman"/>
          <w:b/>
          <w:color w:val="FF0000"/>
          <w:sz w:val="28"/>
        </w:rPr>
      </w:pPr>
    </w:p>
    <w:p w:rsidR="00A77D48" w:rsidRPr="00A53B52" w:rsidRDefault="00A77D48" w:rsidP="00A77D48">
      <w:pP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Pr>
          <w:rFonts w:ascii="Times New Roman" w:hAnsi="Times New Roman" w:cs="Times New Roman"/>
          <w:b/>
          <w:color w:val="FF0000"/>
          <w:sz w:val="28"/>
        </w:rPr>
        <w:t xml:space="preserve">2 The methylation status of the </w:t>
      </w:r>
      <w:r w:rsidR="00A7690C">
        <w:rPr>
          <w:rFonts w:ascii="Times New Roman" w:hAnsi="Times New Roman" w:cs="Times New Roman"/>
          <w:b/>
          <w:color w:val="FF0000"/>
          <w:sz w:val="28"/>
        </w:rPr>
        <w:t xml:space="preserve">8 selected </w:t>
      </w:r>
      <w:r>
        <w:rPr>
          <w:rFonts w:ascii="Times New Roman" w:hAnsi="Times New Roman" w:cs="Times New Roman"/>
          <w:b/>
          <w:color w:val="FF0000"/>
          <w:sz w:val="28"/>
        </w:rPr>
        <w:t>CpG sites in the GEO dataset and normal PBMC and PBL</w:t>
      </w:r>
      <w:r w:rsidR="006C2348">
        <w:rPr>
          <w:rFonts w:ascii="Times New Roman" w:hAnsi="Times New Roman" w:cs="Times New Roman"/>
          <w:b/>
          <w:color w:val="FF0000"/>
          <w:sz w:val="28"/>
        </w:rPr>
        <w:t xml:space="preserve"> dataset</w:t>
      </w:r>
    </w:p>
    <w:tbl>
      <w:tblPr>
        <w:tblW w:w="10421" w:type="dxa"/>
        <w:jc w:val="center"/>
        <w:tblBorders>
          <w:top w:val="single" w:sz="4" w:space="0" w:color="auto"/>
          <w:bottom w:val="single" w:sz="4" w:space="0" w:color="auto"/>
        </w:tblBorders>
        <w:tblLayout w:type="fixed"/>
        <w:tblLook w:val="04A0" w:firstRow="1" w:lastRow="0" w:firstColumn="1" w:lastColumn="0" w:noHBand="0" w:noVBand="1"/>
      </w:tblPr>
      <w:tblGrid>
        <w:gridCol w:w="1403"/>
        <w:gridCol w:w="1343"/>
        <w:gridCol w:w="1230"/>
        <w:gridCol w:w="1270"/>
        <w:gridCol w:w="902"/>
        <w:gridCol w:w="931"/>
        <w:gridCol w:w="694"/>
        <w:gridCol w:w="193"/>
        <w:gridCol w:w="1103"/>
        <w:gridCol w:w="1275"/>
        <w:gridCol w:w="77"/>
      </w:tblGrid>
      <w:tr w:rsidR="00C3412A" w:rsidRPr="006156C8" w:rsidTr="00CA1506">
        <w:trPr>
          <w:gridAfter w:val="1"/>
          <w:wAfter w:w="77" w:type="dxa"/>
          <w:trHeight w:val="285"/>
          <w:jc w:val="center"/>
        </w:trPr>
        <w:tc>
          <w:tcPr>
            <w:tcW w:w="7773" w:type="dxa"/>
            <w:gridSpan w:val="7"/>
            <w:tcBorders>
              <w:bottom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b/>
                <w:color w:val="000000"/>
                <w:kern w:val="0"/>
                <w:sz w:val="24"/>
                <w:szCs w:val="24"/>
              </w:rPr>
              <w:t>GSE</w:t>
            </w:r>
            <w:r w:rsidRPr="002432CB">
              <w:rPr>
                <w:rFonts w:ascii="Times New Roman" w:eastAsia="等线" w:hAnsi="Times New Roman" w:cs="Times New Roman"/>
                <w:b/>
                <w:color w:val="000000"/>
                <w:kern w:val="0"/>
                <w:sz w:val="24"/>
                <w:szCs w:val="24"/>
              </w:rPr>
              <w:t>52826</w:t>
            </w:r>
            <w:r>
              <w:rPr>
                <w:rFonts w:ascii="Times New Roman" w:eastAsia="等线" w:hAnsi="Times New Roman" w:cs="Times New Roman"/>
                <w:b/>
                <w:color w:val="000000"/>
                <w:kern w:val="0"/>
                <w:sz w:val="24"/>
                <w:szCs w:val="24"/>
              </w:rPr>
              <w:t xml:space="preserve"> (N =12)</w:t>
            </w:r>
          </w:p>
        </w:tc>
        <w:tc>
          <w:tcPr>
            <w:tcW w:w="1296" w:type="dxa"/>
            <w:gridSpan w:val="2"/>
            <w:tcBorders>
              <w:bottom w:val="single" w:sz="4" w:space="0" w:color="auto"/>
            </w:tcBorders>
            <w:shd w:val="clear" w:color="auto" w:fill="auto"/>
            <w:vAlign w:val="center"/>
          </w:tcPr>
          <w:p w:rsidR="00C3412A" w:rsidRPr="006156C8" w:rsidRDefault="00C3412A" w:rsidP="00C3412A">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hint="eastAsia"/>
                <w:b/>
                <w:color w:val="000000"/>
                <w:kern w:val="0"/>
                <w:sz w:val="24"/>
                <w:szCs w:val="24"/>
              </w:rPr>
              <w:t>PBMC</w:t>
            </w:r>
            <w:r>
              <w:rPr>
                <w:rFonts w:ascii="Times New Roman" w:eastAsia="等线" w:hAnsi="Times New Roman" w:cs="Times New Roman"/>
                <w:b/>
                <w:color w:val="000000"/>
                <w:kern w:val="0"/>
                <w:sz w:val="24"/>
                <w:szCs w:val="24"/>
              </w:rPr>
              <w:t xml:space="preserve"> (N=111)</w:t>
            </w:r>
          </w:p>
        </w:tc>
        <w:tc>
          <w:tcPr>
            <w:tcW w:w="1275" w:type="dxa"/>
            <w:tcBorders>
              <w:bottom w:val="single" w:sz="4" w:space="0" w:color="auto"/>
            </w:tcBorders>
            <w:shd w:val="clear" w:color="auto" w:fill="auto"/>
            <w:noWrap/>
            <w:vAlign w:val="center"/>
          </w:tcPr>
          <w:p w:rsidR="00C3412A" w:rsidRDefault="00C3412A" w:rsidP="00C3412A">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hint="eastAsia"/>
                <w:b/>
                <w:color w:val="000000"/>
                <w:kern w:val="0"/>
                <w:sz w:val="24"/>
                <w:szCs w:val="24"/>
              </w:rPr>
              <w:t>PBL</w:t>
            </w:r>
          </w:p>
          <w:p w:rsidR="00C3412A" w:rsidRPr="006156C8" w:rsidRDefault="00C3412A" w:rsidP="00C3412A">
            <w:pPr>
              <w:widowControl/>
              <w:jc w:val="center"/>
              <w:rPr>
                <w:rFonts w:ascii="Times New Roman" w:eastAsia="等线" w:hAnsi="Times New Roman" w:cs="Times New Roman"/>
                <w:b/>
                <w:color w:val="000000"/>
                <w:kern w:val="0"/>
                <w:sz w:val="24"/>
                <w:szCs w:val="24"/>
              </w:rPr>
            </w:pPr>
            <w:r>
              <w:rPr>
                <w:rFonts w:ascii="Times New Roman" w:eastAsia="等线" w:hAnsi="Times New Roman" w:cs="Times New Roman"/>
                <w:b/>
                <w:color w:val="000000"/>
                <w:kern w:val="0"/>
                <w:sz w:val="24"/>
                <w:szCs w:val="24"/>
              </w:rPr>
              <w:t>(N=527)</w:t>
            </w:r>
          </w:p>
        </w:tc>
      </w:tr>
      <w:tr w:rsidR="00C3412A" w:rsidRPr="006156C8" w:rsidTr="00C3412A">
        <w:trPr>
          <w:trHeight w:val="285"/>
          <w:jc w:val="center"/>
        </w:trPr>
        <w:tc>
          <w:tcPr>
            <w:tcW w:w="1403"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8"/>
                <w:szCs w:val="24"/>
                <w:vertAlign w:val="superscript"/>
              </w:rPr>
            </w:pPr>
            <w:r w:rsidRPr="006156C8">
              <w:rPr>
                <w:rFonts w:ascii="Times New Roman" w:eastAsia="等线" w:hAnsi="Times New Roman" w:cs="Times New Roman"/>
                <w:b/>
                <w:color w:val="000000"/>
                <w:kern w:val="0"/>
                <w:sz w:val="24"/>
                <w:szCs w:val="24"/>
              </w:rPr>
              <w:t>CpGsites</w:t>
            </w:r>
          </w:p>
        </w:tc>
        <w:tc>
          <w:tcPr>
            <w:tcW w:w="1343"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McaM</w:t>
            </w:r>
            <w:r>
              <w:rPr>
                <w:rFonts w:ascii="Times New Roman" w:eastAsia="等线" w:hAnsi="Times New Roman" w:cs="Times New Roman"/>
                <w:b/>
                <w:color w:val="000000"/>
                <w:kern w:val="0"/>
                <w:sz w:val="24"/>
                <w:szCs w:val="24"/>
                <w:vertAlign w:val="superscript"/>
              </w:rPr>
              <w:t>a</w:t>
            </w:r>
          </w:p>
        </w:tc>
        <w:tc>
          <w:tcPr>
            <w:tcW w:w="1230"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McoM</w:t>
            </w:r>
            <w:r>
              <w:rPr>
                <w:rFonts w:ascii="Times New Roman" w:eastAsia="等线" w:hAnsi="Times New Roman" w:cs="Times New Roman"/>
                <w:b/>
                <w:color w:val="000000"/>
                <w:kern w:val="0"/>
                <w:sz w:val="24"/>
                <w:szCs w:val="24"/>
                <w:vertAlign w:val="superscript"/>
              </w:rPr>
              <w:t>b</w:t>
            </w:r>
          </w:p>
        </w:tc>
        <w:tc>
          <w:tcPr>
            <w:tcW w:w="1270"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P</w:t>
            </w:r>
            <w:r>
              <w:rPr>
                <w:rFonts w:ascii="Times New Roman" w:eastAsia="等线" w:hAnsi="Times New Roman" w:cs="Times New Roman"/>
                <w:b/>
                <w:color w:val="000000"/>
                <w:kern w:val="0"/>
                <w:sz w:val="24"/>
                <w:szCs w:val="24"/>
              </w:rPr>
              <w:t xml:space="preserve"> </w:t>
            </w:r>
            <w:r w:rsidRPr="006156C8">
              <w:rPr>
                <w:rFonts w:ascii="Times New Roman" w:eastAsia="等线" w:hAnsi="Times New Roman" w:cs="Times New Roman"/>
                <w:b/>
                <w:color w:val="000000"/>
                <w:kern w:val="0"/>
                <w:sz w:val="24"/>
                <w:szCs w:val="24"/>
              </w:rPr>
              <w:t>value</w:t>
            </w:r>
            <w:r>
              <w:rPr>
                <w:rFonts w:ascii="Times New Roman" w:eastAsia="等线" w:hAnsi="Times New Roman" w:cs="Times New Roman"/>
                <w:b/>
                <w:color w:val="000000"/>
                <w:kern w:val="0"/>
                <w:sz w:val="24"/>
                <w:szCs w:val="24"/>
                <w:vertAlign w:val="superscript"/>
              </w:rPr>
              <w:t>c</w:t>
            </w:r>
          </w:p>
        </w:tc>
        <w:tc>
          <w:tcPr>
            <w:tcW w:w="902"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Sens</w:t>
            </w:r>
            <w:r>
              <w:rPr>
                <w:rFonts w:ascii="Times New Roman" w:eastAsia="等线" w:hAnsi="Times New Roman" w:cs="Times New Roman"/>
                <w:b/>
                <w:color w:val="000000"/>
                <w:kern w:val="0"/>
                <w:sz w:val="24"/>
                <w:szCs w:val="24"/>
                <w:vertAlign w:val="superscript"/>
              </w:rPr>
              <w:t>d</w:t>
            </w:r>
          </w:p>
        </w:tc>
        <w:tc>
          <w:tcPr>
            <w:tcW w:w="931" w:type="dxa"/>
            <w:tcBorders>
              <w:top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Spec</w:t>
            </w:r>
            <w:r>
              <w:rPr>
                <w:rFonts w:ascii="Times New Roman" w:eastAsia="等线" w:hAnsi="Times New Roman" w:cs="Times New Roman"/>
                <w:b/>
                <w:color w:val="000000"/>
                <w:kern w:val="0"/>
                <w:sz w:val="24"/>
                <w:szCs w:val="24"/>
                <w:vertAlign w:val="superscript"/>
              </w:rPr>
              <w:t>d</w:t>
            </w:r>
          </w:p>
        </w:tc>
        <w:tc>
          <w:tcPr>
            <w:tcW w:w="887" w:type="dxa"/>
            <w:gridSpan w:val="2"/>
            <w:tcBorders>
              <w:top w:val="single" w:sz="4" w:space="0" w:color="auto"/>
              <w:right w:val="single" w:sz="4" w:space="0" w:color="auto"/>
            </w:tcBorders>
            <w:shd w:val="clear" w:color="auto" w:fill="auto"/>
            <w:noWrap/>
            <w:vAlign w:val="center"/>
            <w:hideMark/>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sidRPr="006156C8">
              <w:rPr>
                <w:rFonts w:ascii="Times New Roman" w:eastAsia="等线" w:hAnsi="Times New Roman" w:cs="Times New Roman"/>
                <w:b/>
                <w:color w:val="000000"/>
                <w:kern w:val="0"/>
                <w:sz w:val="24"/>
                <w:szCs w:val="24"/>
              </w:rPr>
              <w:t>AUC</w:t>
            </w:r>
            <w:r>
              <w:rPr>
                <w:rFonts w:ascii="Times New Roman" w:eastAsia="等线" w:hAnsi="Times New Roman" w:cs="Times New Roman"/>
                <w:b/>
                <w:color w:val="000000"/>
                <w:kern w:val="0"/>
                <w:sz w:val="24"/>
                <w:szCs w:val="24"/>
                <w:vertAlign w:val="superscript"/>
              </w:rPr>
              <w:t>d</w:t>
            </w:r>
          </w:p>
        </w:tc>
        <w:tc>
          <w:tcPr>
            <w:tcW w:w="1103" w:type="dxa"/>
            <w:tcBorders>
              <w:top w:val="single" w:sz="4" w:space="0" w:color="auto"/>
              <w:right w:val="single" w:sz="4" w:space="0" w:color="auto"/>
            </w:tcBorders>
            <w:vAlign w:val="center"/>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Pr>
                <w:rFonts w:ascii="Times New Roman" w:eastAsia="等线" w:hAnsi="Times New Roman" w:cs="Times New Roman"/>
                <w:b/>
                <w:color w:val="000000"/>
                <w:kern w:val="0"/>
                <w:sz w:val="24"/>
                <w:szCs w:val="24"/>
              </w:rPr>
              <w:t>M</w:t>
            </w:r>
            <w:r>
              <w:rPr>
                <w:rFonts w:ascii="Times New Roman" w:eastAsia="等线" w:hAnsi="Times New Roman" w:cs="Times New Roman" w:hint="eastAsia"/>
                <w:b/>
                <w:color w:val="000000"/>
                <w:kern w:val="0"/>
                <w:sz w:val="24"/>
                <w:szCs w:val="24"/>
              </w:rPr>
              <w:t>no</w:t>
            </w:r>
            <w:r>
              <w:rPr>
                <w:rFonts w:ascii="Times New Roman" w:eastAsia="等线" w:hAnsi="Times New Roman" w:cs="Times New Roman"/>
                <w:b/>
                <w:color w:val="000000"/>
                <w:kern w:val="0"/>
                <w:sz w:val="24"/>
                <w:szCs w:val="24"/>
              </w:rPr>
              <w:t>M</w:t>
            </w:r>
            <w:r>
              <w:rPr>
                <w:rFonts w:ascii="Times New Roman" w:eastAsia="等线" w:hAnsi="Times New Roman" w:cs="Times New Roman"/>
                <w:b/>
                <w:color w:val="000000"/>
                <w:kern w:val="0"/>
                <w:sz w:val="24"/>
                <w:szCs w:val="24"/>
                <w:vertAlign w:val="superscript"/>
              </w:rPr>
              <w:t>e</w:t>
            </w:r>
          </w:p>
        </w:tc>
        <w:tc>
          <w:tcPr>
            <w:tcW w:w="1352" w:type="dxa"/>
            <w:gridSpan w:val="2"/>
            <w:tcBorders>
              <w:top w:val="single" w:sz="4" w:space="0" w:color="auto"/>
              <w:right w:val="single" w:sz="4" w:space="0" w:color="auto"/>
            </w:tcBorders>
            <w:vAlign w:val="center"/>
          </w:tcPr>
          <w:p w:rsidR="00C3412A" w:rsidRPr="006156C8" w:rsidRDefault="00C3412A" w:rsidP="00C3412A">
            <w:pPr>
              <w:widowControl/>
              <w:jc w:val="center"/>
              <w:rPr>
                <w:rFonts w:ascii="Times New Roman" w:eastAsia="等线" w:hAnsi="Times New Roman" w:cs="Times New Roman"/>
                <w:b/>
                <w:color w:val="000000"/>
                <w:kern w:val="0"/>
                <w:sz w:val="24"/>
                <w:szCs w:val="24"/>
                <w:vertAlign w:val="superscript"/>
              </w:rPr>
            </w:pPr>
            <w:r>
              <w:rPr>
                <w:rFonts w:ascii="Times New Roman" w:eastAsia="等线" w:hAnsi="Times New Roman" w:cs="Times New Roman"/>
                <w:b/>
                <w:color w:val="000000"/>
                <w:kern w:val="0"/>
                <w:sz w:val="24"/>
                <w:szCs w:val="24"/>
              </w:rPr>
              <w:t>MnoM</w:t>
            </w:r>
            <w:r>
              <w:rPr>
                <w:rFonts w:ascii="Times New Roman" w:eastAsia="等线" w:hAnsi="Times New Roman" w:cs="Times New Roman"/>
                <w:b/>
                <w:color w:val="000000"/>
                <w:kern w:val="0"/>
                <w:sz w:val="24"/>
                <w:szCs w:val="24"/>
                <w:vertAlign w:val="superscript"/>
              </w:rPr>
              <w:t>e</w:t>
            </w:r>
          </w:p>
        </w:tc>
      </w:tr>
      <w:tr w:rsidR="00C3412A" w:rsidRPr="00C3412A" w:rsidTr="00C3412A">
        <w:trPr>
          <w:trHeight w:val="285"/>
          <w:jc w:val="center"/>
        </w:trPr>
        <w:tc>
          <w:tcPr>
            <w:tcW w:w="1403" w:type="dxa"/>
            <w:shd w:val="clear" w:color="auto" w:fill="auto"/>
            <w:noWrap/>
            <w:vAlign w:val="center"/>
            <w:hideMark/>
          </w:tcPr>
          <w:p w:rsidR="00C3412A" w:rsidRPr="00C3412A" w:rsidRDefault="00C3412A" w:rsidP="00C3412A">
            <w:pPr>
              <w:widowControl/>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cg08090772</w:t>
            </w:r>
          </w:p>
        </w:tc>
        <w:tc>
          <w:tcPr>
            <w:tcW w:w="1343" w:type="dxa"/>
            <w:shd w:val="clear" w:color="auto" w:fill="auto"/>
            <w:noWrap/>
            <w:vAlign w:val="center"/>
            <w:hideMark/>
          </w:tcPr>
          <w:p w:rsidR="00C3412A" w:rsidRPr="00C3412A" w:rsidRDefault="00C3412A" w:rsidP="00C3412A">
            <w:pPr>
              <w:widowControl/>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0.1785</w:t>
            </w:r>
          </w:p>
        </w:tc>
        <w:tc>
          <w:tcPr>
            <w:tcW w:w="123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0.152</w:t>
            </w:r>
          </w:p>
        </w:tc>
        <w:tc>
          <w:tcPr>
            <w:tcW w:w="1270" w:type="dxa"/>
            <w:shd w:val="clear" w:color="auto" w:fill="auto"/>
            <w:noWrap/>
            <w:vAlign w:val="center"/>
            <w:hideMark/>
          </w:tcPr>
          <w:p w:rsidR="00C3412A" w:rsidRPr="00C3412A" w:rsidRDefault="00C3412A" w:rsidP="00C3412A">
            <w:pPr>
              <w:widowControl/>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0.85</w:t>
            </w:r>
          </w:p>
        </w:tc>
        <w:tc>
          <w:tcPr>
            <w:tcW w:w="902"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0.67</w:t>
            </w:r>
          </w:p>
        </w:tc>
        <w:tc>
          <w:tcPr>
            <w:tcW w:w="931"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0.88</w:t>
            </w:r>
          </w:p>
        </w:tc>
        <w:tc>
          <w:tcPr>
            <w:tcW w:w="887" w:type="dxa"/>
            <w:gridSpan w:val="2"/>
            <w:tcBorders>
              <w:right w:val="single" w:sz="4" w:space="0" w:color="auto"/>
            </w:tcBorders>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0.58</w:t>
            </w:r>
          </w:p>
        </w:tc>
        <w:tc>
          <w:tcPr>
            <w:tcW w:w="1103" w:type="dxa"/>
            <w:tcBorders>
              <w:right w:val="single" w:sz="4" w:space="0" w:color="auto"/>
            </w:tcBorders>
            <w:vAlign w:val="center"/>
          </w:tcPr>
          <w:p w:rsidR="00C3412A" w:rsidRPr="00C3412A" w:rsidRDefault="00C3412A" w:rsidP="00C3412A">
            <w:pPr>
              <w:widowControl/>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0.12</w:t>
            </w:r>
          </w:p>
        </w:tc>
        <w:tc>
          <w:tcPr>
            <w:tcW w:w="1352" w:type="dxa"/>
            <w:gridSpan w:val="2"/>
            <w:tcBorders>
              <w:right w:val="single" w:sz="4" w:space="0" w:color="auto"/>
            </w:tcBorders>
            <w:vAlign w:val="center"/>
          </w:tcPr>
          <w:p w:rsidR="00C3412A" w:rsidRPr="00C3412A" w:rsidRDefault="00C3412A" w:rsidP="00C3412A">
            <w:pPr>
              <w:widowControl/>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0.15</w:t>
            </w:r>
          </w:p>
        </w:tc>
      </w:tr>
      <w:tr w:rsidR="00C3412A" w:rsidRPr="00C3412A" w:rsidTr="00C3412A">
        <w:trPr>
          <w:trHeight w:val="285"/>
          <w:jc w:val="center"/>
        </w:trPr>
        <w:tc>
          <w:tcPr>
            <w:tcW w:w="140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cg20295442</w:t>
            </w:r>
          </w:p>
        </w:tc>
        <w:tc>
          <w:tcPr>
            <w:tcW w:w="134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0.178</w:t>
            </w:r>
          </w:p>
        </w:tc>
        <w:tc>
          <w:tcPr>
            <w:tcW w:w="123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0.0642</w:t>
            </w:r>
          </w:p>
        </w:tc>
        <w:tc>
          <w:tcPr>
            <w:tcW w:w="127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0.215</w:t>
            </w:r>
          </w:p>
        </w:tc>
        <w:tc>
          <w:tcPr>
            <w:tcW w:w="902"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931"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0.5</w:t>
            </w:r>
          </w:p>
        </w:tc>
        <w:tc>
          <w:tcPr>
            <w:tcW w:w="887" w:type="dxa"/>
            <w:gridSpan w:val="2"/>
            <w:tcBorders>
              <w:right w:val="single" w:sz="4" w:space="0" w:color="auto"/>
            </w:tcBorders>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0.78</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0.05</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0.08</w:t>
            </w:r>
          </w:p>
        </w:tc>
      </w:tr>
      <w:tr w:rsidR="00C3412A" w:rsidRPr="00C3412A" w:rsidTr="00C3412A">
        <w:trPr>
          <w:trHeight w:val="285"/>
          <w:jc w:val="center"/>
        </w:trPr>
        <w:tc>
          <w:tcPr>
            <w:tcW w:w="140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cg20912169</w:t>
            </w:r>
          </w:p>
        </w:tc>
        <w:tc>
          <w:tcPr>
            <w:tcW w:w="134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0.1781</w:t>
            </w:r>
          </w:p>
        </w:tc>
        <w:tc>
          <w:tcPr>
            <w:tcW w:w="123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0.0464</w:t>
            </w:r>
          </w:p>
        </w:tc>
        <w:tc>
          <w:tcPr>
            <w:tcW w:w="127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0.215</w:t>
            </w:r>
          </w:p>
        </w:tc>
        <w:tc>
          <w:tcPr>
            <w:tcW w:w="902"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0.75</w:t>
            </w:r>
          </w:p>
        </w:tc>
        <w:tc>
          <w:tcPr>
            <w:tcW w:w="931"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0.88</w:t>
            </w:r>
          </w:p>
        </w:tc>
        <w:tc>
          <w:tcPr>
            <w:tcW w:w="887" w:type="dxa"/>
            <w:gridSpan w:val="2"/>
            <w:tcBorders>
              <w:right w:val="single" w:sz="4" w:space="0" w:color="auto"/>
            </w:tcBorders>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0.78</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0.14</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0.14</w:t>
            </w:r>
          </w:p>
        </w:tc>
      </w:tr>
      <w:tr w:rsidR="00C3412A" w:rsidRPr="00C3412A" w:rsidTr="00C3412A">
        <w:trPr>
          <w:trHeight w:val="285"/>
          <w:jc w:val="center"/>
        </w:trPr>
        <w:tc>
          <w:tcPr>
            <w:tcW w:w="140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cg16971668</w:t>
            </w:r>
          </w:p>
        </w:tc>
        <w:tc>
          <w:tcPr>
            <w:tcW w:w="134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0.4532</w:t>
            </w:r>
          </w:p>
        </w:tc>
        <w:tc>
          <w:tcPr>
            <w:tcW w:w="123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0.2237</w:t>
            </w:r>
          </w:p>
        </w:tc>
        <w:tc>
          <w:tcPr>
            <w:tcW w:w="127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0.178</w:t>
            </w:r>
          </w:p>
        </w:tc>
        <w:tc>
          <w:tcPr>
            <w:tcW w:w="902"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0.75</w:t>
            </w:r>
          </w:p>
        </w:tc>
        <w:tc>
          <w:tcPr>
            <w:tcW w:w="931"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887" w:type="dxa"/>
            <w:gridSpan w:val="2"/>
            <w:tcBorders>
              <w:right w:val="single" w:sz="4" w:space="0" w:color="auto"/>
            </w:tcBorders>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0.81</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0.06</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0.06</w:t>
            </w:r>
          </w:p>
        </w:tc>
      </w:tr>
      <w:tr w:rsidR="00C3412A" w:rsidRPr="00C3412A" w:rsidTr="00C3412A">
        <w:trPr>
          <w:trHeight w:val="285"/>
          <w:jc w:val="center"/>
        </w:trPr>
        <w:tc>
          <w:tcPr>
            <w:tcW w:w="140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cg22383888</w:t>
            </w:r>
          </w:p>
        </w:tc>
        <w:tc>
          <w:tcPr>
            <w:tcW w:w="1343"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0.4575</w:t>
            </w:r>
          </w:p>
        </w:tc>
        <w:tc>
          <w:tcPr>
            <w:tcW w:w="123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0.1415</w:t>
            </w:r>
          </w:p>
        </w:tc>
        <w:tc>
          <w:tcPr>
            <w:tcW w:w="1270"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0.024</w:t>
            </w:r>
          </w:p>
        </w:tc>
        <w:tc>
          <w:tcPr>
            <w:tcW w:w="902"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931" w:type="dxa"/>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887" w:type="dxa"/>
            <w:gridSpan w:val="2"/>
            <w:tcBorders>
              <w:right w:val="single" w:sz="4" w:space="0" w:color="auto"/>
            </w:tcBorders>
            <w:shd w:val="clear" w:color="auto" w:fill="auto"/>
            <w:noWrap/>
            <w:vAlign w:val="center"/>
            <w:hideMark/>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0.13</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0.172</w:t>
            </w:r>
          </w:p>
        </w:tc>
      </w:tr>
      <w:tr w:rsidR="00C3412A" w:rsidRPr="00C3412A" w:rsidTr="00F63CBB">
        <w:trPr>
          <w:trHeight w:val="285"/>
          <w:jc w:val="center"/>
        </w:trPr>
        <w:tc>
          <w:tcPr>
            <w:tcW w:w="140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cg04550052</w:t>
            </w:r>
          </w:p>
        </w:tc>
        <w:tc>
          <w:tcPr>
            <w:tcW w:w="134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0.564</w:t>
            </w:r>
          </w:p>
        </w:tc>
        <w:tc>
          <w:tcPr>
            <w:tcW w:w="123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0.1679</w:t>
            </w:r>
          </w:p>
        </w:tc>
        <w:tc>
          <w:tcPr>
            <w:tcW w:w="127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0.024</w:t>
            </w:r>
          </w:p>
        </w:tc>
        <w:tc>
          <w:tcPr>
            <w:tcW w:w="902"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931"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887" w:type="dxa"/>
            <w:gridSpan w:val="2"/>
            <w:tcBorders>
              <w:right w:val="single" w:sz="4" w:space="0" w:color="auto"/>
            </w:tcBorders>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0.05</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0.06</w:t>
            </w:r>
          </w:p>
        </w:tc>
      </w:tr>
      <w:tr w:rsidR="00C3412A" w:rsidRPr="00C3412A" w:rsidTr="00F63CBB">
        <w:trPr>
          <w:trHeight w:val="285"/>
          <w:jc w:val="center"/>
        </w:trPr>
        <w:tc>
          <w:tcPr>
            <w:tcW w:w="140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cg04698114</w:t>
            </w:r>
          </w:p>
        </w:tc>
        <w:tc>
          <w:tcPr>
            <w:tcW w:w="134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0.5364</w:t>
            </w:r>
          </w:p>
        </w:tc>
        <w:tc>
          <w:tcPr>
            <w:tcW w:w="123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0.1321</w:t>
            </w:r>
          </w:p>
        </w:tc>
        <w:tc>
          <w:tcPr>
            <w:tcW w:w="127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0.024</w:t>
            </w:r>
          </w:p>
        </w:tc>
        <w:tc>
          <w:tcPr>
            <w:tcW w:w="902"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931"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887" w:type="dxa"/>
            <w:gridSpan w:val="2"/>
            <w:tcBorders>
              <w:right w:val="single" w:sz="4" w:space="0" w:color="auto"/>
            </w:tcBorders>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0.03</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0.05</w:t>
            </w:r>
          </w:p>
        </w:tc>
      </w:tr>
      <w:tr w:rsidR="00C3412A" w:rsidRPr="00C3412A" w:rsidTr="00F63CBB">
        <w:trPr>
          <w:trHeight w:val="285"/>
          <w:jc w:val="center"/>
        </w:trPr>
        <w:tc>
          <w:tcPr>
            <w:tcW w:w="140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cg12973591</w:t>
            </w:r>
          </w:p>
        </w:tc>
        <w:tc>
          <w:tcPr>
            <w:tcW w:w="1343"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0.5591</w:t>
            </w:r>
          </w:p>
        </w:tc>
        <w:tc>
          <w:tcPr>
            <w:tcW w:w="123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0.0581</w:t>
            </w:r>
          </w:p>
        </w:tc>
        <w:tc>
          <w:tcPr>
            <w:tcW w:w="1270"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0.024</w:t>
            </w:r>
          </w:p>
        </w:tc>
        <w:tc>
          <w:tcPr>
            <w:tcW w:w="902"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931" w:type="dxa"/>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887" w:type="dxa"/>
            <w:gridSpan w:val="2"/>
            <w:tcBorders>
              <w:right w:val="single" w:sz="4" w:space="0" w:color="auto"/>
            </w:tcBorders>
            <w:shd w:val="clear" w:color="auto" w:fill="auto"/>
            <w:noWrap/>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1</w:t>
            </w:r>
          </w:p>
        </w:tc>
        <w:tc>
          <w:tcPr>
            <w:tcW w:w="1103" w:type="dxa"/>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0.06</w:t>
            </w:r>
          </w:p>
        </w:tc>
        <w:tc>
          <w:tcPr>
            <w:tcW w:w="1352" w:type="dxa"/>
            <w:gridSpan w:val="2"/>
            <w:tcBorders>
              <w:right w:val="single" w:sz="4" w:space="0" w:color="auto"/>
            </w:tcBorders>
            <w:vAlign w:val="center"/>
          </w:tcPr>
          <w:p w:rsidR="00C3412A" w:rsidRPr="00C3412A" w:rsidRDefault="00C3412A" w:rsidP="00C3412A">
            <w:pPr>
              <w:jc w:val="center"/>
              <w:rPr>
                <w:rFonts w:ascii="Times New Roman" w:eastAsia="等线" w:hAnsi="Times New Roman" w:cs="Times New Roman"/>
                <w:color w:val="000000"/>
                <w:sz w:val="22"/>
              </w:rPr>
            </w:pPr>
            <w:r w:rsidRPr="00C3412A">
              <w:rPr>
                <w:rFonts w:ascii="Times New Roman" w:eastAsia="等线" w:hAnsi="Times New Roman" w:cs="Times New Roman"/>
                <w:color w:val="000000"/>
                <w:sz w:val="22"/>
              </w:rPr>
              <w:t>0.07</w:t>
            </w:r>
          </w:p>
        </w:tc>
      </w:tr>
    </w:tbl>
    <w:p w:rsidR="00A77D48" w:rsidRPr="00085935" w:rsidRDefault="00A77D48" w:rsidP="00A77D48">
      <w:pPr>
        <w:widowControl/>
        <w:rPr>
          <w:rFonts w:ascii="Times New Roman" w:eastAsia="等线" w:hAnsi="Times New Roman" w:cs="Times New Roman"/>
          <w:color w:val="000000"/>
          <w:kern w:val="0"/>
          <w:sz w:val="24"/>
          <w:szCs w:val="24"/>
        </w:rPr>
      </w:pPr>
      <w:r w:rsidRPr="002432CB">
        <w:rPr>
          <w:rFonts w:ascii="Times New Roman" w:hAnsi="Times New Roman" w:cs="Times New Roman"/>
          <w:sz w:val="24"/>
          <w:szCs w:val="24"/>
        </w:rPr>
        <w:t>McaM</w:t>
      </w:r>
      <w:r w:rsidRPr="002432CB">
        <w:rPr>
          <w:rFonts w:ascii="Times New Roman" w:hAnsi="Times New Roman" w:cs="Times New Roman"/>
          <w:sz w:val="24"/>
          <w:szCs w:val="24"/>
          <w:vertAlign w:val="superscript"/>
        </w:rPr>
        <w:t xml:space="preserve">a </w:t>
      </w:r>
      <w:r w:rsidRPr="002432CB">
        <w:rPr>
          <w:rFonts w:ascii="Times New Roman" w:hAnsi="Times New Roman" w:cs="Times New Roman"/>
          <w:sz w:val="24"/>
          <w:szCs w:val="24"/>
        </w:rPr>
        <w:t>represent the mean methylation percentage of the ESCC samples in the GSE52826 dataset, and the McoM</w:t>
      </w:r>
      <w:r w:rsidRPr="002432CB">
        <w:rPr>
          <w:rFonts w:ascii="Times New Roman" w:hAnsi="Times New Roman" w:cs="Times New Roman"/>
          <w:sz w:val="24"/>
          <w:szCs w:val="24"/>
          <w:vertAlign w:val="superscript"/>
        </w:rPr>
        <w:t>b</w:t>
      </w:r>
      <w:r w:rsidRPr="002432CB">
        <w:rPr>
          <w:rFonts w:ascii="Times New Roman" w:hAnsi="Times New Roman" w:cs="Times New Roman"/>
          <w:sz w:val="24"/>
          <w:szCs w:val="24"/>
        </w:rPr>
        <w:t xml:space="preserve"> represent the mean methylation percentage of the control samples. The Pvalue</w:t>
      </w:r>
      <w:r w:rsidRPr="002432CB">
        <w:rPr>
          <w:rFonts w:ascii="Times New Roman" w:hAnsi="Times New Roman" w:cs="Times New Roman"/>
          <w:sz w:val="24"/>
          <w:szCs w:val="24"/>
          <w:vertAlign w:val="superscript"/>
        </w:rPr>
        <w:t>c</w:t>
      </w:r>
      <w:r>
        <w:rPr>
          <w:rFonts w:ascii="Times New Roman" w:hAnsi="Times New Roman" w:cs="Times New Roman"/>
          <w:sz w:val="24"/>
          <w:szCs w:val="24"/>
        </w:rPr>
        <w:t xml:space="preserve"> is calculated through the W</w:t>
      </w:r>
      <w:r w:rsidR="00C3412A">
        <w:rPr>
          <w:rFonts w:ascii="Times New Roman" w:hAnsi="Times New Roman" w:cs="Times New Roman"/>
          <w:sz w:val="24"/>
          <w:szCs w:val="24"/>
        </w:rPr>
        <w:t>ilcoxon rank-sum test</w:t>
      </w:r>
      <w:r w:rsidR="009C322B">
        <w:rPr>
          <w:rFonts w:ascii="Times New Roman" w:hAnsi="Times New Roman" w:cs="Times New Roman"/>
          <w:sz w:val="24"/>
          <w:szCs w:val="24"/>
        </w:rPr>
        <w:t xml:space="preserve"> </w:t>
      </w:r>
      <w:r w:rsidR="009C322B">
        <w:rPr>
          <w:rFonts w:ascii="Times New Roman" w:hAnsi="Times New Roman" w:cs="Times New Roman" w:hint="eastAsia"/>
          <w:sz w:val="24"/>
          <w:szCs w:val="24"/>
        </w:rPr>
        <w:t>af</w:t>
      </w:r>
      <w:r w:rsidR="009C322B">
        <w:rPr>
          <w:rFonts w:ascii="Times New Roman" w:hAnsi="Times New Roman" w:cs="Times New Roman"/>
          <w:sz w:val="24"/>
          <w:szCs w:val="24"/>
        </w:rPr>
        <w:t>ter multiple test correction with FDR</w:t>
      </w:r>
      <w:r w:rsidR="00C3412A">
        <w:rPr>
          <w:rFonts w:ascii="Times New Roman" w:hAnsi="Times New Roman" w:cs="Times New Roman"/>
          <w:sz w:val="24"/>
          <w:szCs w:val="24"/>
        </w:rPr>
        <w:t>.</w:t>
      </w:r>
      <w:r w:rsidRPr="002432CB">
        <w:rPr>
          <w:rFonts w:ascii="Times New Roman" w:eastAsia="等线" w:hAnsi="Times New Roman" w:cs="Times New Roman"/>
          <w:color w:val="000000"/>
          <w:kern w:val="0"/>
          <w:sz w:val="24"/>
          <w:szCs w:val="24"/>
        </w:rPr>
        <w:t xml:space="preserve"> </w:t>
      </w:r>
      <w:r w:rsidRPr="006156C8">
        <w:rPr>
          <w:rFonts w:ascii="Times New Roman" w:eastAsia="等线" w:hAnsi="Times New Roman" w:cs="Times New Roman"/>
          <w:color w:val="000000"/>
          <w:kern w:val="0"/>
          <w:sz w:val="24"/>
          <w:szCs w:val="24"/>
        </w:rPr>
        <w:t>Sens</w:t>
      </w:r>
      <w:r w:rsidR="00C3412A">
        <w:rPr>
          <w:rFonts w:ascii="Times New Roman" w:eastAsia="等线" w:hAnsi="Times New Roman" w:cs="Times New Roman"/>
          <w:color w:val="000000"/>
          <w:kern w:val="0"/>
          <w:sz w:val="24"/>
          <w:szCs w:val="24"/>
          <w:vertAlign w:val="superscript"/>
        </w:rPr>
        <w:t>d</w:t>
      </w:r>
      <w:r w:rsidRPr="002432CB">
        <w:rPr>
          <w:rFonts w:ascii="Times New Roman" w:eastAsia="等线" w:hAnsi="Times New Roman" w:cs="Times New Roman"/>
          <w:color w:val="000000"/>
          <w:kern w:val="0"/>
          <w:sz w:val="24"/>
          <w:szCs w:val="24"/>
        </w:rPr>
        <w:t xml:space="preserve"> is short for sensitivity, and </w:t>
      </w:r>
      <w:r w:rsidRPr="006156C8">
        <w:rPr>
          <w:rFonts w:ascii="Times New Roman" w:eastAsia="等线" w:hAnsi="Times New Roman" w:cs="Times New Roman"/>
          <w:color w:val="000000"/>
          <w:kern w:val="0"/>
          <w:sz w:val="24"/>
          <w:szCs w:val="24"/>
        </w:rPr>
        <w:t>Spec</w:t>
      </w:r>
      <w:r w:rsidR="00C3412A">
        <w:rPr>
          <w:rFonts w:ascii="Times New Roman" w:eastAsia="等线" w:hAnsi="Times New Roman" w:cs="Times New Roman"/>
          <w:color w:val="000000"/>
          <w:kern w:val="0"/>
          <w:sz w:val="24"/>
          <w:szCs w:val="24"/>
          <w:vertAlign w:val="superscript"/>
        </w:rPr>
        <w:t>d</w:t>
      </w:r>
      <w:r w:rsidRPr="002432CB">
        <w:rPr>
          <w:rFonts w:ascii="Times New Roman" w:eastAsia="等线" w:hAnsi="Times New Roman" w:cs="Times New Roman"/>
          <w:color w:val="000000"/>
          <w:kern w:val="0"/>
          <w:sz w:val="24"/>
          <w:szCs w:val="24"/>
          <w:vertAlign w:val="superscript"/>
        </w:rPr>
        <w:t xml:space="preserve"> </w:t>
      </w:r>
      <w:r w:rsidRPr="002432CB">
        <w:rPr>
          <w:rFonts w:ascii="Times New Roman" w:eastAsia="等线" w:hAnsi="Times New Roman" w:cs="Times New Roman"/>
          <w:color w:val="000000"/>
          <w:kern w:val="0"/>
          <w:sz w:val="24"/>
          <w:szCs w:val="24"/>
        </w:rPr>
        <w:t xml:space="preserve">is short for specificity, </w:t>
      </w:r>
      <w:r w:rsidRPr="006156C8">
        <w:rPr>
          <w:rFonts w:ascii="Times New Roman" w:eastAsia="等线" w:hAnsi="Times New Roman" w:cs="Times New Roman"/>
          <w:color w:val="000000"/>
          <w:kern w:val="0"/>
          <w:sz w:val="24"/>
          <w:szCs w:val="24"/>
        </w:rPr>
        <w:t>AUC</w:t>
      </w:r>
      <w:r w:rsidR="00C3412A">
        <w:rPr>
          <w:rFonts w:ascii="Times New Roman" w:eastAsia="等线" w:hAnsi="Times New Roman" w:cs="Times New Roman"/>
          <w:color w:val="000000"/>
          <w:kern w:val="0"/>
          <w:sz w:val="24"/>
          <w:szCs w:val="24"/>
          <w:vertAlign w:val="superscript"/>
        </w:rPr>
        <w:t>d</w:t>
      </w:r>
      <w:r w:rsidRPr="002432CB">
        <w:rPr>
          <w:rFonts w:ascii="Times New Roman" w:eastAsia="等线" w:hAnsi="Times New Roman" w:cs="Times New Roman"/>
          <w:color w:val="000000"/>
          <w:kern w:val="0"/>
          <w:sz w:val="24"/>
          <w:szCs w:val="24"/>
          <w:vertAlign w:val="superscript"/>
        </w:rPr>
        <w:t xml:space="preserve"> </w:t>
      </w:r>
      <w:r w:rsidRPr="002432CB">
        <w:rPr>
          <w:rFonts w:ascii="Times New Roman" w:eastAsia="等线" w:hAnsi="Times New Roman" w:cs="Times New Roman"/>
          <w:color w:val="000000"/>
          <w:kern w:val="0"/>
          <w:sz w:val="24"/>
          <w:szCs w:val="24"/>
        </w:rPr>
        <w:t>is s</w:t>
      </w:r>
      <w:r>
        <w:rPr>
          <w:rFonts w:ascii="Times New Roman" w:eastAsia="等线" w:hAnsi="Times New Roman" w:cs="Times New Roman"/>
          <w:color w:val="000000"/>
          <w:kern w:val="0"/>
          <w:sz w:val="24"/>
          <w:szCs w:val="24"/>
        </w:rPr>
        <w:t>hort for the area under curve, a</w:t>
      </w:r>
      <w:r w:rsidRPr="002432CB">
        <w:rPr>
          <w:rFonts w:ascii="Times New Roman" w:eastAsia="等线" w:hAnsi="Times New Roman" w:cs="Times New Roman"/>
          <w:color w:val="000000"/>
          <w:kern w:val="0"/>
          <w:sz w:val="24"/>
          <w:szCs w:val="24"/>
        </w:rPr>
        <w:t xml:space="preserve">ll of which </w:t>
      </w:r>
      <w:r w:rsidRPr="002432CB">
        <w:rPr>
          <w:rFonts w:ascii="Times New Roman" w:eastAsia="等线" w:hAnsi="Times New Roman" w:cs="Times New Roman" w:hint="eastAsia"/>
          <w:color w:val="000000"/>
          <w:kern w:val="0"/>
          <w:sz w:val="24"/>
          <w:szCs w:val="24"/>
        </w:rPr>
        <w:t>were</w:t>
      </w:r>
      <w:r w:rsidRPr="002432CB">
        <w:rPr>
          <w:rFonts w:ascii="Times New Roman" w:eastAsia="等线" w:hAnsi="Times New Roman" w:cs="Times New Roman"/>
          <w:color w:val="000000"/>
          <w:kern w:val="0"/>
          <w:sz w:val="24"/>
          <w:szCs w:val="24"/>
        </w:rPr>
        <w:t xml:space="preserve"> derived with the logistic regression prediction model without adjustment for gender, age and smoking status and alcohol status.</w:t>
      </w:r>
      <w:r>
        <w:rPr>
          <w:rFonts w:ascii="Times New Roman" w:eastAsia="等线" w:hAnsi="Times New Roman" w:cs="Times New Roman"/>
          <w:color w:val="000000"/>
          <w:kern w:val="0"/>
          <w:sz w:val="24"/>
          <w:szCs w:val="24"/>
        </w:rPr>
        <w:t xml:space="preserve"> MnoM</w:t>
      </w:r>
      <w:r w:rsidR="00C3412A">
        <w:rPr>
          <w:rFonts w:ascii="Times New Roman" w:eastAsia="等线" w:hAnsi="Times New Roman" w:cs="Times New Roman"/>
          <w:color w:val="000000"/>
          <w:kern w:val="0"/>
          <w:sz w:val="24"/>
          <w:szCs w:val="24"/>
          <w:vertAlign w:val="superscript"/>
        </w:rPr>
        <w:t>e</w:t>
      </w:r>
      <w:r>
        <w:rPr>
          <w:rFonts w:ascii="Times New Roman" w:eastAsia="等线" w:hAnsi="Times New Roman" w:cs="Times New Roman"/>
          <w:color w:val="000000"/>
          <w:kern w:val="0"/>
          <w:sz w:val="24"/>
          <w:szCs w:val="24"/>
          <w:vertAlign w:val="superscript"/>
        </w:rPr>
        <w:t xml:space="preserve"> </w:t>
      </w:r>
      <w:r>
        <w:rPr>
          <w:rFonts w:ascii="Times New Roman" w:eastAsia="等线" w:hAnsi="Times New Roman" w:cs="Times New Roman"/>
          <w:color w:val="000000"/>
          <w:kern w:val="0"/>
          <w:sz w:val="24"/>
          <w:szCs w:val="24"/>
        </w:rPr>
        <w:t xml:space="preserve">represent the mean methylation percentage of the normal samples. The methylation data of the PBMC </w:t>
      </w:r>
      <w:r>
        <w:rPr>
          <w:rFonts w:ascii="Times New Roman" w:eastAsia="等线" w:hAnsi="Times New Roman" w:cs="Times New Roman" w:hint="eastAsia"/>
          <w:color w:val="000000"/>
          <w:kern w:val="0"/>
          <w:sz w:val="24"/>
          <w:szCs w:val="24"/>
        </w:rPr>
        <w:t>and</w:t>
      </w:r>
      <w:r>
        <w:rPr>
          <w:rFonts w:ascii="Times New Roman" w:eastAsia="等线" w:hAnsi="Times New Roman" w:cs="Times New Roman"/>
          <w:color w:val="000000"/>
          <w:kern w:val="0"/>
          <w:sz w:val="24"/>
          <w:szCs w:val="24"/>
        </w:rPr>
        <w:t xml:space="preserve"> PBL of the healthy normal samples were obtained from</w:t>
      </w:r>
      <w:r w:rsidR="00334180">
        <w:rPr>
          <w:rFonts w:ascii="Times New Roman" w:eastAsia="等线" w:hAnsi="Times New Roman" w:cs="Times New Roman"/>
          <w:color w:val="000000"/>
          <w:kern w:val="0"/>
          <w:sz w:val="24"/>
          <w:szCs w:val="24"/>
        </w:rPr>
        <w:t xml:space="preserve"> the public dataset from the GEO database</w:t>
      </w:r>
      <w:r>
        <w:rPr>
          <w:rFonts w:ascii="Times New Roman" w:eastAsia="等线" w:hAnsi="Times New Roman" w:cs="Times New Roman"/>
          <w:color w:val="000000"/>
          <w:kern w:val="0"/>
          <w:sz w:val="24"/>
          <w:szCs w:val="24"/>
        </w:rPr>
        <w:t xml:space="preserve">. </w:t>
      </w:r>
    </w:p>
    <w:p w:rsidR="00A77D48" w:rsidRPr="002432CB" w:rsidRDefault="00A77D48" w:rsidP="00A77D48">
      <w:pPr>
        <w:widowControl/>
        <w:rPr>
          <w:rFonts w:ascii="Times New Roman" w:eastAsia="等线" w:hAnsi="Times New Roman" w:cs="Times New Roman"/>
          <w:b/>
          <w:color w:val="000000"/>
          <w:kern w:val="0"/>
          <w:sz w:val="24"/>
          <w:szCs w:val="24"/>
        </w:rPr>
      </w:pPr>
    </w:p>
    <w:p w:rsidR="00A77D48" w:rsidRPr="002432CB" w:rsidRDefault="00A77D48" w:rsidP="00A77D48">
      <w:pPr>
        <w:rPr>
          <w:rFonts w:ascii="Times New Roman" w:hAnsi="Times New Roman" w:cs="Times New Roman"/>
          <w:b/>
          <w:sz w:val="28"/>
        </w:rPr>
      </w:pPr>
    </w:p>
    <w:p w:rsidR="00A77D48" w:rsidRPr="00E66463" w:rsidRDefault="00A77D48" w:rsidP="00A77D48">
      <w:pPr>
        <w:rPr>
          <w:rFonts w:ascii="Times New Roman" w:hAnsi="Times New Roman" w:cs="Times New Roman"/>
          <w:b/>
          <w:color w:val="FF0000"/>
          <w:sz w:val="28"/>
        </w:rPr>
      </w:pPr>
    </w:p>
    <w:p w:rsidR="00A77D48" w:rsidRDefault="00A77D48" w:rsidP="00A77D48">
      <w:pPr>
        <w:rPr>
          <w:rFonts w:hint="eastAsia"/>
        </w:rPr>
        <w:sectPr w:rsidR="00A77D48" w:rsidSect="006156C8">
          <w:pgSz w:w="16838" w:h="11906" w:orient="landscape"/>
          <w:pgMar w:top="1800" w:right="1440" w:bottom="1800" w:left="1440" w:header="851" w:footer="992" w:gutter="0"/>
          <w:cols w:space="425"/>
          <w:docGrid w:type="lines" w:linePitch="312"/>
        </w:sectPr>
      </w:pPr>
    </w:p>
    <w:p w:rsidR="00A77D48" w:rsidRPr="00887AFB" w:rsidRDefault="00A77D48" w:rsidP="002D3165">
      <w:pPr>
        <w:jc w:val="cente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86497">
        <w:rPr>
          <w:rFonts w:ascii="Times New Roman" w:hAnsi="Times New Roman" w:cs="Times New Roman"/>
          <w:b/>
          <w:color w:val="FF0000"/>
          <w:sz w:val="28"/>
        </w:rPr>
        <w:t>3</w:t>
      </w:r>
      <w:r w:rsidRPr="00887AFB">
        <w:rPr>
          <w:rFonts w:ascii="Times New Roman" w:hAnsi="Times New Roman" w:cs="Times New Roman"/>
          <w:b/>
          <w:color w:val="FF0000"/>
          <w:sz w:val="28"/>
        </w:rPr>
        <w:t xml:space="preserve"> The methylation status of the </w:t>
      </w:r>
      <w:r w:rsidR="00600600">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Young/Old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CC45B5" w:rsidRPr="00CB32ED" w:rsidTr="00CC45B5">
        <w:trPr>
          <w:trHeight w:val="315"/>
        </w:trPr>
        <w:tc>
          <w:tcPr>
            <w:tcW w:w="1327" w:type="dxa"/>
            <w:vMerge w:val="restart"/>
            <w:tcBorders>
              <w:top w:val="single" w:sz="4" w:space="0" w:color="auto"/>
            </w:tcBorders>
            <w:shd w:val="clear" w:color="auto" w:fill="auto"/>
            <w:noWrap/>
            <w:vAlign w:val="center"/>
            <w:hideMark/>
          </w:tcPr>
          <w:p w:rsidR="00CC45B5" w:rsidRPr="00636751" w:rsidRDefault="00CC45B5" w:rsidP="00636751">
            <w:pPr>
              <w:jc w:val="center"/>
              <w:rPr>
                <w:rFonts w:ascii="Times New Roman" w:eastAsia="宋体" w:hAnsi="Times New Roman" w:cs="Times New Roman"/>
                <w:kern w:val="0"/>
                <w:sz w:val="24"/>
                <w:szCs w:val="24"/>
              </w:rPr>
            </w:pPr>
            <w:r w:rsidRPr="00636751">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r w:rsidRPr="00636751">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McaM</w:t>
            </w:r>
            <w:r w:rsidR="002D3165">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McoM</w:t>
            </w:r>
            <w:r w:rsidR="002D3165">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Pvalue</w:t>
            </w:r>
            <w:r w:rsidR="002D3165">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Sens</w:t>
            </w:r>
            <w:r w:rsidR="002D3165">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Spec</w:t>
            </w:r>
            <w:r w:rsidR="002D3165">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AUC</w:t>
            </w:r>
            <w:r w:rsidR="002D3165">
              <w:rPr>
                <w:rFonts w:ascii="Times New Roman" w:eastAsia="等线" w:hAnsi="Times New Roman" w:cs="Times New Roman"/>
                <w:b/>
                <w:bCs/>
                <w:color w:val="000000"/>
                <w:kern w:val="0"/>
                <w:sz w:val="24"/>
                <w:szCs w:val="24"/>
                <w:vertAlign w:val="superscript"/>
              </w:rPr>
              <w:t>f</w:t>
            </w:r>
          </w:p>
        </w:tc>
      </w:tr>
      <w:tr w:rsidR="00CC45B5" w:rsidRPr="00CB32ED" w:rsidTr="00CC45B5">
        <w:trPr>
          <w:trHeight w:val="330"/>
        </w:trPr>
        <w:tc>
          <w:tcPr>
            <w:tcW w:w="1327" w:type="dxa"/>
            <w:vMerge/>
            <w:tcBorders>
              <w:bottom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Region</w:t>
            </w:r>
            <w:r w:rsidR="002D3165">
              <w:rPr>
                <w:rFonts w:ascii="Times New Roman" w:eastAsia="等线" w:hAnsi="Times New Roman" w:cs="Times New Roman"/>
                <w:b/>
                <w:bCs/>
                <w:color w:val="000000"/>
                <w:kern w:val="0"/>
                <w:sz w:val="24"/>
                <w:szCs w:val="24"/>
                <w:vertAlign w:val="superscript"/>
              </w:rPr>
              <w:t>b</w:t>
            </w:r>
          </w:p>
        </w:tc>
        <w:tc>
          <w:tcPr>
            <w:tcW w:w="1276" w:type="dxa"/>
            <w:tcBorders>
              <w:bottom w:val="single" w:sz="4" w:space="0" w:color="auto"/>
            </w:tcBorders>
            <w:shd w:val="clear" w:color="auto" w:fill="auto"/>
            <w:vAlign w:val="center"/>
            <w:hideMark/>
          </w:tcPr>
          <w:p w:rsidR="00CC45B5" w:rsidRPr="00636751" w:rsidRDefault="00CC45B5" w:rsidP="002D3165">
            <w:pPr>
              <w:widowControl/>
              <w:jc w:val="center"/>
              <w:rPr>
                <w:rFonts w:ascii="Times New Roman" w:eastAsia="等线" w:hAnsi="Times New Roman" w:cs="Times New Roman"/>
                <w:b/>
                <w:bCs/>
                <w:color w:val="000000"/>
                <w:kern w:val="0"/>
                <w:sz w:val="24"/>
                <w:szCs w:val="24"/>
                <w:vertAlign w:val="superscript"/>
              </w:rPr>
            </w:pPr>
            <w:r w:rsidRPr="00636751">
              <w:rPr>
                <w:rFonts w:ascii="Times New Roman" w:eastAsia="等线" w:hAnsi="Times New Roman" w:cs="Times New Roman"/>
                <w:b/>
                <w:bCs/>
                <w:color w:val="000000"/>
                <w:kern w:val="0"/>
                <w:sz w:val="24"/>
                <w:szCs w:val="24"/>
              </w:rPr>
              <w:t>CpGsites</w:t>
            </w:r>
            <w:r w:rsidR="002D3165">
              <w:rPr>
                <w:rFonts w:ascii="Times New Roman" w:eastAsia="等线" w:hAnsi="Times New Roman" w:cs="Times New Roman"/>
                <w:b/>
                <w:bCs/>
                <w:color w:val="000000"/>
                <w:kern w:val="0"/>
                <w:sz w:val="24"/>
                <w:szCs w:val="24"/>
                <w:vertAlign w:val="superscript"/>
              </w:rPr>
              <w:t>c</w:t>
            </w:r>
          </w:p>
        </w:tc>
        <w:tc>
          <w:tcPr>
            <w:tcW w:w="992"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rsidR="00CC45B5" w:rsidRPr="00636751" w:rsidRDefault="00CC45B5" w:rsidP="00636751">
            <w:pPr>
              <w:widowControl/>
              <w:jc w:val="center"/>
              <w:rPr>
                <w:rFonts w:ascii="Times New Roman" w:eastAsia="等线" w:hAnsi="Times New Roman" w:cs="Times New Roman"/>
                <w:b/>
                <w:bCs/>
                <w:color w:val="000000"/>
                <w:kern w:val="0"/>
                <w:sz w:val="24"/>
                <w:szCs w:val="24"/>
              </w:rPr>
            </w:pPr>
          </w:p>
        </w:tc>
      </w:tr>
      <w:tr w:rsidR="00CC45B5" w:rsidRPr="00CB32ED" w:rsidTr="00CC45B5">
        <w:trPr>
          <w:trHeight w:val="315"/>
        </w:trPr>
        <w:tc>
          <w:tcPr>
            <w:tcW w:w="1327" w:type="dxa"/>
            <w:vMerge w:val="restart"/>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Young</w:t>
            </w:r>
            <w:r w:rsidRPr="00636751">
              <w:rPr>
                <w:rFonts w:ascii="Times New Roman" w:eastAsia="等线" w:hAnsi="Times New Roman" w:cs="Times New Roman"/>
                <w:color w:val="000000"/>
                <w:kern w:val="0"/>
                <w:sz w:val="24"/>
                <w:szCs w:val="24"/>
                <w:vertAlign w:val="superscript"/>
              </w:rPr>
              <w:t>a</w:t>
            </w:r>
          </w:p>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=45)</w:t>
            </w:r>
          </w:p>
        </w:tc>
        <w:tc>
          <w:tcPr>
            <w:tcW w:w="1418" w:type="dxa"/>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rsidR="00CC45B5" w:rsidRPr="00636751" w:rsidRDefault="00CC45B5"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vertAlign w:val="superscript"/>
              </w:rPr>
            </w:pPr>
            <w:r w:rsidRPr="00636751">
              <w:rPr>
                <w:rFonts w:ascii="Times New Roman" w:eastAsia="等线" w:hAnsi="Times New Roman" w:cs="Times New Roman"/>
                <w:color w:val="000000"/>
                <w:sz w:val="22"/>
              </w:rPr>
              <w:t>7</w:t>
            </w:r>
            <w:r w:rsidR="00636751">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51</w:t>
            </w:r>
            <w:r w:rsidR="00636751" w:rsidRPr="00636751">
              <w:rPr>
                <w:rFonts w:ascii="Times New Roman" w:eastAsia="等线" w:hAnsi="Times New Roman" w:cs="Times New Roman" w:hint="eastAsia"/>
                <w:color w:val="000000"/>
                <w:sz w:val="22"/>
              </w:rPr>
              <w:t>×</w:t>
            </w:r>
            <w:r w:rsidR="00636751">
              <w:rPr>
                <w:rFonts w:ascii="Times New Roman" w:eastAsia="等线" w:hAnsi="Times New Roman" w:cs="Times New Roman" w:hint="eastAsia"/>
                <w:color w:val="000000"/>
                <w:sz w:val="22"/>
              </w:rPr>
              <w:t>10</w:t>
            </w:r>
            <w:r w:rsidR="00636751">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rsidR="00CC45B5" w:rsidRPr="00636751" w:rsidRDefault="00CC45B5"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0.41</w:t>
            </w:r>
          </w:p>
        </w:tc>
        <w:tc>
          <w:tcPr>
            <w:tcW w:w="992" w:type="dxa"/>
            <w:tcBorders>
              <w:top w:val="single" w:sz="4" w:space="0" w:color="auto"/>
            </w:tcBorders>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tcBorders>
              <w:top w:val="single" w:sz="4" w:space="0" w:color="auto"/>
            </w:tcBorders>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0.68</w:t>
            </w:r>
          </w:p>
        </w:tc>
      </w:tr>
      <w:tr w:rsidR="00CC45B5" w:rsidRPr="00CB32ED" w:rsidTr="00CC45B5">
        <w:trPr>
          <w:trHeight w:val="315"/>
        </w:trPr>
        <w:tc>
          <w:tcPr>
            <w:tcW w:w="1327" w:type="dxa"/>
            <w:vMerge/>
            <w:vAlign w:val="center"/>
            <w:hideMark/>
          </w:tcPr>
          <w:p w:rsidR="00CC45B5" w:rsidRPr="00636751" w:rsidRDefault="00CC45B5"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rsidR="00CC45B5" w:rsidRPr="00636751" w:rsidRDefault="00CC45B5"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0.37</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1276"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2</w:t>
            </w:r>
            <w:r w:rsidR="00636751">
              <w:rPr>
                <w:rFonts w:ascii="Times New Roman" w:eastAsia="等线" w:hAnsi="Times New Roman" w:cs="Times New Roman"/>
                <w:color w:val="000000"/>
                <w:sz w:val="22"/>
              </w:rPr>
              <w:t>.</w:t>
            </w:r>
            <w:r w:rsidRPr="00636751">
              <w:rPr>
                <w:rFonts w:ascii="Times New Roman" w:eastAsia="等线" w:hAnsi="Times New Roman" w:cs="Times New Roman"/>
                <w:color w:val="000000"/>
                <w:sz w:val="22"/>
              </w:rPr>
              <w:t>7</w:t>
            </w:r>
            <w:r w:rsidR="00636751">
              <w:rPr>
                <w:rFonts w:ascii="Times New Roman" w:eastAsia="等线" w:hAnsi="Times New Roman" w:cs="Times New Roman"/>
                <w:color w:val="000000"/>
                <w:sz w:val="22"/>
              </w:rPr>
              <w:t>0</w:t>
            </w:r>
            <w:r w:rsidR="00636751" w:rsidRPr="00636751">
              <w:rPr>
                <w:rFonts w:ascii="Times New Roman" w:eastAsia="等线" w:hAnsi="Times New Roman" w:cs="Times New Roman" w:hint="eastAsia"/>
                <w:color w:val="000000"/>
                <w:sz w:val="22"/>
              </w:rPr>
              <w:t>×</w:t>
            </w:r>
            <w:r w:rsidR="00636751">
              <w:rPr>
                <w:rFonts w:ascii="Times New Roman" w:eastAsia="等线" w:hAnsi="Times New Roman" w:cs="Times New Roman" w:hint="eastAsia"/>
                <w:color w:val="000000"/>
                <w:sz w:val="22"/>
              </w:rPr>
              <w:t>10</w:t>
            </w:r>
            <w:r w:rsidR="00636751">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0.97</w:t>
            </w:r>
          </w:p>
        </w:tc>
        <w:tc>
          <w:tcPr>
            <w:tcW w:w="851"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0.75</w:t>
            </w:r>
          </w:p>
        </w:tc>
      </w:tr>
      <w:tr w:rsidR="00CC45B5" w:rsidRPr="00CB32ED" w:rsidTr="00CC45B5">
        <w:trPr>
          <w:trHeight w:val="315"/>
        </w:trPr>
        <w:tc>
          <w:tcPr>
            <w:tcW w:w="1327" w:type="dxa"/>
            <w:vMerge/>
            <w:vAlign w:val="center"/>
            <w:hideMark/>
          </w:tcPr>
          <w:p w:rsidR="00CC45B5" w:rsidRPr="00636751" w:rsidRDefault="00CC45B5"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rsidR="00CC45B5" w:rsidRPr="00636751" w:rsidRDefault="00CC45B5"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0.35</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0.17</w:t>
            </w:r>
          </w:p>
        </w:tc>
        <w:tc>
          <w:tcPr>
            <w:tcW w:w="1276" w:type="dxa"/>
            <w:shd w:val="clear" w:color="auto" w:fill="auto"/>
            <w:noWrap/>
            <w:vAlign w:val="center"/>
            <w:hideMark/>
          </w:tcPr>
          <w:p w:rsidR="00CC45B5" w:rsidRPr="00636751" w:rsidRDefault="00636751" w:rsidP="00636751">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0.51</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0.77</w:t>
            </w:r>
          </w:p>
        </w:tc>
      </w:tr>
      <w:tr w:rsidR="00CC45B5" w:rsidRPr="00CB32ED" w:rsidTr="00CC45B5">
        <w:trPr>
          <w:trHeight w:val="315"/>
        </w:trPr>
        <w:tc>
          <w:tcPr>
            <w:tcW w:w="1327" w:type="dxa"/>
            <w:vMerge/>
            <w:vAlign w:val="center"/>
            <w:hideMark/>
          </w:tcPr>
          <w:p w:rsidR="00CC45B5" w:rsidRPr="00636751" w:rsidRDefault="00CC45B5"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rsidR="00CC45B5" w:rsidRPr="00636751" w:rsidRDefault="00CC45B5"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0.24</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0.13</w:t>
            </w:r>
          </w:p>
        </w:tc>
        <w:tc>
          <w:tcPr>
            <w:tcW w:w="1276" w:type="dxa"/>
            <w:shd w:val="clear" w:color="auto" w:fill="auto"/>
            <w:noWrap/>
            <w:vAlign w:val="center"/>
            <w:hideMark/>
          </w:tcPr>
          <w:p w:rsidR="00CC45B5" w:rsidRPr="00636751" w:rsidRDefault="00636751" w:rsidP="00636751">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0.54</w:t>
            </w:r>
          </w:p>
        </w:tc>
        <w:tc>
          <w:tcPr>
            <w:tcW w:w="992"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0.94</w:t>
            </w:r>
          </w:p>
        </w:tc>
        <w:tc>
          <w:tcPr>
            <w:tcW w:w="851" w:type="dxa"/>
            <w:shd w:val="clear" w:color="auto" w:fill="auto"/>
            <w:noWrap/>
            <w:vAlign w:val="center"/>
            <w:hideMark/>
          </w:tcPr>
          <w:p w:rsidR="00CC45B5" w:rsidRPr="00636751" w:rsidRDefault="00CC45B5"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0.69</w:t>
            </w:r>
          </w:p>
        </w:tc>
      </w:tr>
      <w:tr w:rsidR="00CC45B5" w:rsidRPr="00CB32ED" w:rsidTr="00CC45B5">
        <w:trPr>
          <w:trHeight w:val="330"/>
        </w:trPr>
        <w:tc>
          <w:tcPr>
            <w:tcW w:w="1327" w:type="dxa"/>
            <w:tcBorders>
              <w:bottom w:val="single" w:sz="4" w:space="0" w:color="auto"/>
            </w:tcBorders>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0.7</w:t>
            </w:r>
            <w:r w:rsidR="007D6921" w:rsidRPr="00636751">
              <w:rPr>
                <w:rFonts w:ascii="Times New Roman" w:eastAsia="等线" w:hAnsi="Times New Roman" w:cs="Times New Roman"/>
                <w:b/>
                <w:color w:val="000000"/>
                <w:kern w:val="0"/>
                <w:sz w:val="24"/>
                <w:szCs w:val="24"/>
              </w:rPr>
              <w:t>4</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w:t>
            </w:r>
            <w:r w:rsidR="007D6921" w:rsidRPr="00636751">
              <w:rPr>
                <w:rFonts w:ascii="Times New Roman" w:eastAsia="等线" w:hAnsi="Times New Roman" w:cs="Times New Roman"/>
                <w:b/>
                <w:color w:val="000000"/>
                <w:kern w:val="0"/>
                <w:sz w:val="24"/>
                <w:szCs w:val="24"/>
              </w:rPr>
              <w:t>0</w:t>
            </w:r>
          </w:p>
        </w:tc>
        <w:tc>
          <w:tcPr>
            <w:tcW w:w="851"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w:t>
            </w:r>
            <w:r w:rsidR="007D6921" w:rsidRPr="00636751">
              <w:rPr>
                <w:rFonts w:ascii="Times New Roman" w:eastAsia="等线" w:hAnsi="Times New Roman" w:cs="Times New Roman"/>
                <w:b/>
                <w:color w:val="000000"/>
                <w:kern w:val="0"/>
                <w:sz w:val="24"/>
                <w:szCs w:val="24"/>
              </w:rPr>
              <w:t>2</w:t>
            </w:r>
          </w:p>
        </w:tc>
      </w:tr>
      <w:tr w:rsidR="007D6921" w:rsidRPr="00CB32ED" w:rsidTr="00CC45B5">
        <w:trPr>
          <w:trHeight w:val="315"/>
        </w:trPr>
        <w:tc>
          <w:tcPr>
            <w:tcW w:w="1327" w:type="dxa"/>
            <w:vMerge w:val="restart"/>
            <w:tcBorders>
              <w:top w:val="single" w:sz="4" w:space="0" w:color="auto"/>
            </w:tcBorders>
            <w:shd w:val="clear" w:color="auto" w:fill="auto"/>
            <w:noWrap/>
            <w:vAlign w:val="center"/>
            <w:hideMark/>
          </w:tcPr>
          <w:p w:rsidR="007D6921" w:rsidRPr="00636751" w:rsidRDefault="007D6921" w:rsidP="00636751">
            <w:pPr>
              <w:widowControl/>
              <w:jc w:val="center"/>
              <w:rPr>
                <w:rFonts w:ascii="Times New Roman" w:eastAsia="等线" w:hAnsi="Times New Roman" w:cs="Times New Roman"/>
                <w:color w:val="000000"/>
                <w:kern w:val="0"/>
                <w:sz w:val="24"/>
                <w:szCs w:val="24"/>
                <w:vertAlign w:val="superscript"/>
              </w:rPr>
            </w:pPr>
            <w:r w:rsidRPr="00636751">
              <w:rPr>
                <w:rFonts w:ascii="Times New Roman" w:eastAsia="等线" w:hAnsi="Times New Roman" w:cs="Times New Roman"/>
                <w:color w:val="000000"/>
                <w:kern w:val="0"/>
                <w:sz w:val="24"/>
                <w:szCs w:val="24"/>
              </w:rPr>
              <w:t>Old</w:t>
            </w:r>
            <w:r w:rsidRPr="00636751">
              <w:rPr>
                <w:rFonts w:ascii="Times New Roman" w:eastAsia="等线" w:hAnsi="Times New Roman" w:cs="Times New Roman"/>
                <w:color w:val="000000"/>
                <w:kern w:val="0"/>
                <w:sz w:val="24"/>
                <w:szCs w:val="24"/>
                <w:vertAlign w:val="superscript"/>
              </w:rPr>
              <w:t>a</w:t>
            </w:r>
          </w:p>
          <w:p w:rsidR="007D6921" w:rsidRPr="00636751" w:rsidRDefault="007D6921"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(N = 49)</w:t>
            </w:r>
          </w:p>
        </w:tc>
        <w:tc>
          <w:tcPr>
            <w:tcW w:w="1418" w:type="dxa"/>
            <w:tcBorders>
              <w:top w:val="single" w:sz="4" w:space="0" w:color="auto"/>
            </w:tcBorders>
            <w:shd w:val="clear" w:color="auto" w:fill="auto"/>
            <w:noWrap/>
            <w:vAlign w:val="center"/>
            <w:hideMark/>
          </w:tcPr>
          <w:p w:rsidR="007D6921" w:rsidRPr="00636751" w:rsidRDefault="007D6921"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rsidR="007D6921" w:rsidRPr="00636751" w:rsidRDefault="007D6921"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rsidR="007D6921" w:rsidRPr="00636751" w:rsidRDefault="007D6921"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rsidR="007D6921" w:rsidRPr="00636751" w:rsidRDefault="007D6921"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992" w:type="dxa"/>
            <w:tcBorders>
              <w:top w:val="single" w:sz="4" w:space="0" w:color="auto"/>
            </w:tcBorders>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0.15</w:t>
            </w:r>
          </w:p>
        </w:tc>
        <w:tc>
          <w:tcPr>
            <w:tcW w:w="1276" w:type="dxa"/>
            <w:tcBorders>
              <w:top w:val="single" w:sz="4" w:space="0" w:color="auto"/>
            </w:tcBorders>
            <w:shd w:val="clear" w:color="auto" w:fill="auto"/>
            <w:noWrap/>
            <w:vAlign w:val="center"/>
            <w:hideMark/>
          </w:tcPr>
          <w:p w:rsidR="007D6921" w:rsidRPr="00636751" w:rsidRDefault="00636751" w:rsidP="00636751">
            <w:pPr>
              <w:widowControl/>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6.54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single" w:sz="4" w:space="0" w:color="auto"/>
            </w:tcBorders>
            <w:shd w:val="clear" w:color="auto" w:fill="auto"/>
            <w:noWrap/>
            <w:vAlign w:val="center"/>
            <w:hideMark/>
          </w:tcPr>
          <w:p w:rsidR="007D6921" w:rsidRPr="00636751" w:rsidRDefault="007D6921" w:rsidP="00636751">
            <w:pPr>
              <w:widowControl/>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0.26</w:t>
            </w:r>
          </w:p>
        </w:tc>
        <w:tc>
          <w:tcPr>
            <w:tcW w:w="992" w:type="dxa"/>
            <w:tcBorders>
              <w:top w:val="single" w:sz="4" w:space="0" w:color="auto"/>
            </w:tcBorders>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0.95</w:t>
            </w:r>
          </w:p>
        </w:tc>
        <w:tc>
          <w:tcPr>
            <w:tcW w:w="851" w:type="dxa"/>
            <w:tcBorders>
              <w:top w:val="single" w:sz="4" w:space="0" w:color="auto"/>
            </w:tcBorders>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0.61</w:t>
            </w:r>
          </w:p>
        </w:tc>
      </w:tr>
      <w:tr w:rsidR="007D6921" w:rsidRPr="00CB32ED" w:rsidTr="00CC45B5">
        <w:trPr>
          <w:trHeight w:val="315"/>
        </w:trPr>
        <w:tc>
          <w:tcPr>
            <w:tcW w:w="1327" w:type="dxa"/>
            <w:vMerge/>
            <w:vAlign w:val="center"/>
            <w:hideMark/>
          </w:tcPr>
          <w:p w:rsidR="007D6921" w:rsidRPr="00636751" w:rsidRDefault="007D6921"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EOMES</w:t>
            </w:r>
          </w:p>
        </w:tc>
        <w:tc>
          <w:tcPr>
            <w:tcW w:w="2835"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chr3:27764697-27764940</w:t>
            </w:r>
          </w:p>
        </w:tc>
        <w:tc>
          <w:tcPr>
            <w:tcW w:w="1276" w:type="dxa"/>
            <w:shd w:val="clear" w:color="auto" w:fill="auto"/>
            <w:vAlign w:val="center"/>
            <w:hideMark/>
          </w:tcPr>
          <w:p w:rsidR="007D6921" w:rsidRPr="00636751" w:rsidRDefault="007D6921"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8</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0.38</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0.23</w:t>
            </w:r>
          </w:p>
        </w:tc>
        <w:tc>
          <w:tcPr>
            <w:tcW w:w="1276" w:type="dxa"/>
            <w:shd w:val="clear" w:color="auto" w:fill="auto"/>
            <w:noWrap/>
            <w:vAlign w:val="center"/>
            <w:hideMark/>
          </w:tcPr>
          <w:p w:rsidR="007D6921" w:rsidRPr="00636751" w:rsidRDefault="00636751" w:rsidP="00636751">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6.00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-7</w:t>
            </w:r>
          </w:p>
        </w:tc>
        <w:tc>
          <w:tcPr>
            <w:tcW w:w="850"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0.81</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w:t>
            </w:r>
            <w:r w:rsidR="00046AC4">
              <w:rPr>
                <w:rFonts w:ascii="Times New Roman" w:eastAsia="等线" w:hAnsi="Times New Roman" w:cs="Times New Roman"/>
                <w:color w:val="000000"/>
                <w:sz w:val="22"/>
              </w:rPr>
              <w:t>0</w:t>
            </w:r>
          </w:p>
        </w:tc>
        <w:tc>
          <w:tcPr>
            <w:tcW w:w="851"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0.8</w:t>
            </w:r>
            <w:r w:rsidR="00046AC4">
              <w:rPr>
                <w:rFonts w:ascii="Times New Roman" w:eastAsia="等线" w:hAnsi="Times New Roman" w:cs="Times New Roman"/>
                <w:color w:val="000000"/>
                <w:sz w:val="22"/>
              </w:rPr>
              <w:t>0</w:t>
            </w:r>
          </w:p>
        </w:tc>
      </w:tr>
      <w:tr w:rsidR="007D6921" w:rsidRPr="00CB32ED" w:rsidTr="00CC45B5">
        <w:trPr>
          <w:trHeight w:val="315"/>
        </w:trPr>
        <w:tc>
          <w:tcPr>
            <w:tcW w:w="1327" w:type="dxa"/>
            <w:vMerge/>
            <w:vAlign w:val="center"/>
            <w:hideMark/>
          </w:tcPr>
          <w:p w:rsidR="007D6921" w:rsidRPr="00636751" w:rsidRDefault="007D6921"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SALL1</w:t>
            </w:r>
          </w:p>
        </w:tc>
        <w:tc>
          <w:tcPr>
            <w:tcW w:w="2835"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chr16:51184268-51184468</w:t>
            </w:r>
          </w:p>
        </w:tc>
        <w:tc>
          <w:tcPr>
            <w:tcW w:w="1276" w:type="dxa"/>
            <w:shd w:val="clear" w:color="auto" w:fill="auto"/>
            <w:vAlign w:val="center"/>
            <w:hideMark/>
          </w:tcPr>
          <w:p w:rsidR="007D6921" w:rsidRPr="00636751" w:rsidRDefault="007D6921"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18</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0.39</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0.2</w:t>
            </w:r>
            <w:r w:rsidR="00046AC4">
              <w:rPr>
                <w:rFonts w:ascii="Times New Roman" w:eastAsia="等线" w:hAnsi="Times New Roman" w:cs="Times New Roman"/>
                <w:color w:val="000000"/>
                <w:sz w:val="22"/>
              </w:rPr>
              <w:t>0</w:t>
            </w:r>
          </w:p>
        </w:tc>
        <w:tc>
          <w:tcPr>
            <w:tcW w:w="1276" w:type="dxa"/>
            <w:shd w:val="clear" w:color="auto" w:fill="auto"/>
            <w:noWrap/>
            <w:vAlign w:val="center"/>
            <w:hideMark/>
          </w:tcPr>
          <w:p w:rsidR="007D6921" w:rsidRPr="00636751" w:rsidRDefault="00636751" w:rsidP="00636751">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3.02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0.49</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0.93</w:t>
            </w:r>
          </w:p>
        </w:tc>
        <w:tc>
          <w:tcPr>
            <w:tcW w:w="851"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0.72</w:t>
            </w:r>
          </w:p>
        </w:tc>
      </w:tr>
      <w:tr w:rsidR="007D6921" w:rsidRPr="00CB32ED" w:rsidTr="00CC45B5">
        <w:trPr>
          <w:trHeight w:val="315"/>
        </w:trPr>
        <w:tc>
          <w:tcPr>
            <w:tcW w:w="1327" w:type="dxa"/>
            <w:vMerge/>
            <w:vAlign w:val="center"/>
            <w:hideMark/>
          </w:tcPr>
          <w:p w:rsidR="007D6921" w:rsidRPr="00636751" w:rsidRDefault="007D6921" w:rsidP="00636751">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TFPI2</w:t>
            </w:r>
          </w:p>
        </w:tc>
        <w:tc>
          <w:tcPr>
            <w:tcW w:w="2835"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chr7:93519367-93519503</w:t>
            </w:r>
          </w:p>
        </w:tc>
        <w:tc>
          <w:tcPr>
            <w:tcW w:w="1276" w:type="dxa"/>
            <w:shd w:val="clear" w:color="auto" w:fill="auto"/>
            <w:vAlign w:val="center"/>
            <w:hideMark/>
          </w:tcPr>
          <w:p w:rsidR="007D6921" w:rsidRPr="00636751" w:rsidRDefault="007D6921" w:rsidP="00636751">
            <w:pPr>
              <w:widowControl/>
              <w:jc w:val="center"/>
              <w:rPr>
                <w:rFonts w:ascii="Times New Roman" w:eastAsia="等线" w:hAnsi="Times New Roman" w:cs="Times New Roman"/>
                <w:color w:val="000000"/>
                <w:kern w:val="0"/>
              </w:rPr>
            </w:pPr>
            <w:r w:rsidRPr="00636751">
              <w:rPr>
                <w:rFonts w:ascii="Times New Roman" w:eastAsia="等线" w:hAnsi="Times New Roman" w:cs="Times New Roman"/>
                <w:color w:val="000000"/>
                <w:kern w:val="0"/>
              </w:rPr>
              <w:t>13</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0.32</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0.14</w:t>
            </w:r>
          </w:p>
        </w:tc>
        <w:tc>
          <w:tcPr>
            <w:tcW w:w="1276" w:type="dxa"/>
            <w:shd w:val="clear" w:color="auto" w:fill="auto"/>
            <w:noWrap/>
            <w:vAlign w:val="center"/>
            <w:hideMark/>
          </w:tcPr>
          <w:p w:rsidR="007D6921" w:rsidRPr="00636751" w:rsidRDefault="00636751" w:rsidP="00636751">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8.87</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0.43</w:t>
            </w:r>
          </w:p>
        </w:tc>
        <w:tc>
          <w:tcPr>
            <w:tcW w:w="992"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1</w:t>
            </w:r>
            <w:r w:rsidR="00046AC4">
              <w:rPr>
                <w:rFonts w:ascii="Times New Roman" w:eastAsia="等线" w:hAnsi="Times New Roman" w:cs="Times New Roman"/>
                <w:color w:val="000000"/>
                <w:sz w:val="22"/>
              </w:rPr>
              <w:t>.00</w:t>
            </w:r>
          </w:p>
        </w:tc>
        <w:tc>
          <w:tcPr>
            <w:tcW w:w="851" w:type="dxa"/>
            <w:shd w:val="clear" w:color="auto" w:fill="auto"/>
            <w:noWrap/>
            <w:vAlign w:val="center"/>
            <w:hideMark/>
          </w:tcPr>
          <w:p w:rsidR="007D6921" w:rsidRPr="00636751" w:rsidRDefault="007D6921" w:rsidP="00636751">
            <w:pPr>
              <w:jc w:val="center"/>
              <w:rPr>
                <w:rFonts w:ascii="Times New Roman" w:eastAsia="等线" w:hAnsi="Times New Roman" w:cs="Times New Roman"/>
                <w:color w:val="000000"/>
                <w:sz w:val="22"/>
              </w:rPr>
            </w:pPr>
            <w:r w:rsidRPr="00636751">
              <w:rPr>
                <w:rFonts w:ascii="Times New Roman" w:eastAsia="等线" w:hAnsi="Times New Roman" w:cs="Times New Roman"/>
                <w:color w:val="000000"/>
                <w:sz w:val="22"/>
              </w:rPr>
              <w:t>0.74</w:t>
            </w:r>
          </w:p>
        </w:tc>
      </w:tr>
      <w:tr w:rsidR="00CC45B5" w:rsidRPr="00CB32ED" w:rsidTr="00CC45B5">
        <w:trPr>
          <w:trHeight w:val="330"/>
        </w:trPr>
        <w:tc>
          <w:tcPr>
            <w:tcW w:w="1327" w:type="dxa"/>
            <w:tcBorders>
              <w:bottom w:val="single" w:sz="4" w:space="0" w:color="auto"/>
            </w:tcBorders>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w:t>
            </w:r>
            <w:r w:rsidR="007D6921" w:rsidRPr="00636751">
              <w:rPr>
                <w:rFonts w:ascii="Times New Roman" w:eastAsia="等线" w:hAnsi="Times New Roman" w:cs="Times New Roman"/>
                <w:b/>
                <w:color w:val="000000"/>
                <w:kern w:val="0"/>
                <w:sz w:val="24"/>
                <w:szCs w:val="24"/>
              </w:rPr>
              <w:t>68</w:t>
            </w:r>
          </w:p>
        </w:tc>
        <w:tc>
          <w:tcPr>
            <w:tcW w:w="992"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color w:val="000000"/>
                <w:kern w:val="0"/>
                <w:sz w:val="24"/>
                <w:szCs w:val="24"/>
              </w:rPr>
            </w:pPr>
            <w:r w:rsidRPr="00636751">
              <w:rPr>
                <w:rFonts w:ascii="Times New Roman" w:eastAsia="等线" w:hAnsi="Times New Roman" w:cs="Times New Roman"/>
                <w:b/>
                <w:color w:val="000000"/>
                <w:kern w:val="0"/>
                <w:sz w:val="24"/>
                <w:szCs w:val="24"/>
              </w:rPr>
              <w:t>0.</w:t>
            </w:r>
            <w:r w:rsidR="007D6921" w:rsidRPr="00636751">
              <w:rPr>
                <w:rFonts w:ascii="Times New Roman" w:eastAsia="等线" w:hAnsi="Times New Roman" w:cs="Times New Roman"/>
                <w:b/>
                <w:color w:val="000000"/>
                <w:kern w:val="0"/>
                <w:sz w:val="24"/>
                <w:szCs w:val="24"/>
              </w:rPr>
              <w:t>88</w:t>
            </w:r>
          </w:p>
        </w:tc>
        <w:tc>
          <w:tcPr>
            <w:tcW w:w="851" w:type="dxa"/>
            <w:tcBorders>
              <w:bottom w:val="single" w:sz="4" w:space="0" w:color="auto"/>
            </w:tcBorders>
            <w:shd w:val="clear" w:color="auto" w:fill="auto"/>
            <w:noWrap/>
            <w:vAlign w:val="center"/>
          </w:tcPr>
          <w:p w:rsidR="00CC45B5" w:rsidRPr="00636751" w:rsidRDefault="00CC45B5" w:rsidP="00636751">
            <w:pPr>
              <w:widowControl/>
              <w:jc w:val="center"/>
              <w:rPr>
                <w:rFonts w:ascii="Times New Roman" w:eastAsia="等线" w:hAnsi="Times New Roman" w:cs="Times New Roman"/>
                <w:b/>
                <w:color w:val="000000"/>
                <w:kern w:val="0"/>
                <w:sz w:val="24"/>
                <w:szCs w:val="24"/>
              </w:rPr>
            </w:pPr>
            <w:r w:rsidRPr="00636751">
              <w:rPr>
                <w:rFonts w:ascii="Times New Roman" w:eastAsia="等线" w:hAnsi="Times New Roman" w:cs="Times New Roman"/>
                <w:b/>
                <w:color w:val="000000"/>
                <w:kern w:val="0"/>
                <w:sz w:val="24"/>
                <w:szCs w:val="24"/>
              </w:rPr>
              <w:t>0.8</w:t>
            </w:r>
            <w:r w:rsidR="007D6921" w:rsidRPr="00636751">
              <w:rPr>
                <w:rFonts w:ascii="Times New Roman" w:eastAsia="等线" w:hAnsi="Times New Roman" w:cs="Times New Roman"/>
                <w:b/>
                <w:color w:val="000000"/>
                <w:kern w:val="0"/>
                <w:sz w:val="24"/>
                <w:szCs w:val="24"/>
              </w:rPr>
              <w:t>0</w:t>
            </w:r>
          </w:p>
        </w:tc>
      </w:tr>
    </w:tbl>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7D6921" w:rsidRDefault="007D6921" w:rsidP="00A77D48">
      <w:pPr>
        <w:rPr>
          <w:rFonts w:ascii="Times New Roman" w:hAnsi="Times New Roman" w:cs="Times New Roman"/>
          <w:sz w:val="18"/>
          <w:vertAlign w:val="superscript"/>
        </w:rPr>
      </w:pPr>
    </w:p>
    <w:p w:rsidR="00A77D48" w:rsidRPr="000D1A52" w:rsidRDefault="00A77D48" w:rsidP="00A77D48">
      <w:pPr>
        <w:rPr>
          <w:rFonts w:ascii="Times New Roman" w:hAnsi="Times New Roman" w:cs="Times New Roman"/>
          <w:sz w:val="18"/>
        </w:rPr>
      </w:pPr>
      <w:r w:rsidRPr="00644D8D">
        <w:rPr>
          <w:rFonts w:ascii="Times New Roman" w:hAnsi="Times New Roman" w:cs="Times New Roman"/>
          <w:sz w:val="18"/>
          <w:vertAlign w:val="superscript"/>
        </w:rPr>
        <w:t>a</w:t>
      </w:r>
      <w:r>
        <w:rPr>
          <w:rFonts w:ascii="Times New Roman" w:hAnsi="Times New Roman" w:cs="Times New Roman"/>
          <w:sz w:val="18"/>
        </w:rPr>
        <w:t>T</w:t>
      </w:r>
      <w:r w:rsidR="007D6921">
        <w:rPr>
          <w:rFonts w:ascii="Times New Roman" w:hAnsi="Times New Roman" w:cs="Times New Roman"/>
          <w:sz w:val="18"/>
        </w:rPr>
        <w:t>he</w:t>
      </w:r>
      <w:r w:rsidR="007D6921">
        <w:rPr>
          <w:rFonts w:ascii="Times New Roman" w:hAnsi="Times New Roman" w:cs="Times New Roman" w:hint="eastAsia"/>
          <w:sz w:val="18"/>
        </w:rPr>
        <w:t xml:space="preserve"> </w:t>
      </w:r>
      <w:r w:rsidRPr="00644D8D">
        <w:rPr>
          <w:rFonts w:ascii="Times New Roman" w:hAnsi="Times New Roman" w:cs="Times New Roman"/>
          <w:sz w:val="18"/>
        </w:rPr>
        <w:t>median age</w:t>
      </w:r>
      <w:r>
        <w:rPr>
          <w:rFonts w:ascii="Times New Roman" w:hAnsi="Times New Roman" w:cs="Times New Roman"/>
          <w:sz w:val="18"/>
        </w:rPr>
        <w:t>s</w:t>
      </w:r>
      <w:r w:rsidRPr="00644D8D">
        <w:rPr>
          <w:rFonts w:ascii="Times New Roman" w:hAnsi="Times New Roman" w:cs="Times New Roman"/>
          <w:sz w:val="18"/>
        </w:rPr>
        <w:t xml:space="preserve"> of the </w:t>
      </w:r>
      <w:r>
        <w:rPr>
          <w:rFonts w:ascii="Times New Roman" w:hAnsi="Times New Roman" w:cs="Times New Roman"/>
          <w:sz w:val="18"/>
        </w:rPr>
        <w:t>patients</w:t>
      </w:r>
      <w:r w:rsidRPr="00644D8D">
        <w:rPr>
          <w:rFonts w:ascii="Times New Roman" w:hAnsi="Times New Roman" w:cs="Times New Roman"/>
          <w:sz w:val="18"/>
        </w:rPr>
        <w:t xml:space="preserve"> were utilized as the criteria for di</w:t>
      </w:r>
      <w:r>
        <w:rPr>
          <w:rFonts w:ascii="Times New Roman" w:hAnsi="Times New Roman" w:cs="Times New Roman"/>
          <w:sz w:val="18"/>
        </w:rPr>
        <w:t>viding samples into the young and old groups</w:t>
      </w:r>
      <w:r w:rsidRPr="00644D8D">
        <w:rPr>
          <w:rFonts w:ascii="Times New Roman" w:hAnsi="Times New Roman" w:cs="Times New Roman"/>
          <w:sz w:val="18"/>
        </w:rPr>
        <w:t xml:space="preserve">. </w:t>
      </w:r>
      <w:r w:rsidR="00656D0A">
        <w:rPr>
          <w:rFonts w:ascii="Times New Roman" w:hAnsi="Times New Roman" w:cs="Times New Roman"/>
          <w:sz w:val="18"/>
          <w:vertAlign w:val="superscript"/>
        </w:rPr>
        <w:t>b</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sidR="002D3165">
        <w:rPr>
          <w:rFonts w:ascii="Times New Roman" w:hAnsi="Times New Roman" w:cs="Times New Roman"/>
          <w:sz w:val="18"/>
          <w:vertAlign w:val="superscript"/>
        </w:rPr>
        <w:t>c</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sidR="002D3165">
        <w:rPr>
          <w:rFonts w:ascii="Times New Roman" w:hAnsi="Times New Roman" w:cs="Times New Roman"/>
          <w:sz w:val="18"/>
          <w:vertAlign w:val="superscript"/>
        </w:rPr>
        <w:t>d</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sidR="002D3165">
        <w:rPr>
          <w:rFonts w:ascii="Times New Roman" w:hAnsi="Times New Roman" w:cs="Times New Roman"/>
          <w:sz w:val="18"/>
          <w:vertAlign w:val="superscript"/>
        </w:rPr>
        <w:t>e</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sidR="002D3165">
        <w:rPr>
          <w:rFonts w:ascii="Times New Roman" w:hAnsi="Times New Roman" w:cs="Times New Roman"/>
          <w:sz w:val="18"/>
          <w:vertAlign w:val="superscript"/>
        </w:rPr>
        <w:t>f</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rsidR="00A77D48" w:rsidRDefault="00A77D48" w:rsidP="00A77D48">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rsidR="00A77D48" w:rsidRDefault="00A77D48" w:rsidP="00A77D48">
      <w:pPr>
        <w:jc w:val="cente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86497">
        <w:rPr>
          <w:rFonts w:ascii="Times New Roman" w:hAnsi="Times New Roman" w:cs="Times New Roman"/>
          <w:b/>
          <w:color w:val="FF0000"/>
          <w:sz w:val="28"/>
        </w:rPr>
        <w:t>4</w:t>
      </w:r>
      <w:r w:rsidRPr="00887AFB">
        <w:rPr>
          <w:rFonts w:ascii="Times New Roman" w:hAnsi="Times New Roman" w:cs="Times New Roman"/>
          <w:b/>
          <w:color w:val="FF0000"/>
          <w:sz w:val="28"/>
        </w:rPr>
        <w:t xml:space="preserve"> The methylation status of the </w:t>
      </w:r>
      <w:r w:rsidR="00D91E68">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Male/Female subgroups</w:t>
      </w:r>
    </w:p>
    <w:tbl>
      <w:tblPr>
        <w:tblpPr w:leftFromText="180" w:rightFromText="180" w:vertAnchor="text" w:horzAnchor="margin" w:tblpXSpec="center" w:tblpY="85"/>
        <w:tblW w:w="12809" w:type="dxa"/>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7D6921" w:rsidRPr="00CB32ED" w:rsidTr="001F7843">
        <w:trPr>
          <w:trHeight w:val="315"/>
        </w:trPr>
        <w:tc>
          <w:tcPr>
            <w:tcW w:w="1327" w:type="dxa"/>
            <w:vMerge w:val="restart"/>
            <w:tcBorders>
              <w:top w:val="single" w:sz="4" w:space="0" w:color="auto"/>
            </w:tcBorders>
            <w:shd w:val="clear" w:color="auto" w:fill="auto"/>
            <w:noWrap/>
            <w:vAlign w:val="center"/>
            <w:hideMark/>
          </w:tcPr>
          <w:p w:rsidR="007D6921" w:rsidRPr="00046AC4" w:rsidRDefault="007D6921" w:rsidP="00046AC4">
            <w:pPr>
              <w:jc w:val="center"/>
              <w:rPr>
                <w:rFonts w:ascii="Times New Roman" w:eastAsia="宋体" w:hAnsi="Times New Roman" w:cs="Times New Roman"/>
                <w:kern w:val="0"/>
                <w:sz w:val="24"/>
                <w:szCs w:val="24"/>
              </w:rPr>
            </w:pPr>
            <w:r w:rsidRPr="00046AC4">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Gene</w:t>
            </w:r>
          </w:p>
        </w:tc>
        <w:tc>
          <w:tcPr>
            <w:tcW w:w="2835"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Genomic</w:t>
            </w:r>
          </w:p>
        </w:tc>
        <w:tc>
          <w:tcPr>
            <w:tcW w:w="1276" w:type="dxa"/>
            <w:tcBorders>
              <w:top w:val="single" w:sz="4" w:space="0" w:color="auto"/>
            </w:tcBorders>
            <w:shd w:val="clear" w:color="auto" w:fill="auto"/>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r w:rsidRPr="00046AC4">
              <w:rPr>
                <w:rFonts w:ascii="Times New Roman" w:eastAsia="等线" w:hAnsi="Times New Roman" w:cs="Times New Roman"/>
                <w:b/>
                <w:bCs/>
                <w:color w:val="000000"/>
                <w:kern w:val="0"/>
                <w:sz w:val="24"/>
                <w:szCs w:val="24"/>
              </w:rPr>
              <w:t>No.</w:t>
            </w:r>
          </w:p>
        </w:tc>
        <w:tc>
          <w:tcPr>
            <w:tcW w:w="992"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McaM</w:t>
            </w:r>
            <w:r w:rsidR="002D3165">
              <w:rPr>
                <w:rFonts w:ascii="Times New Roman" w:eastAsia="等线" w:hAnsi="Times New Roman" w:cs="Times New Roman"/>
                <w:b/>
                <w:bCs/>
                <w:color w:val="000000"/>
                <w:kern w:val="0"/>
                <w:sz w:val="24"/>
                <w:szCs w:val="24"/>
                <w:vertAlign w:val="superscript"/>
              </w:rPr>
              <w:t>c</w:t>
            </w:r>
          </w:p>
        </w:tc>
        <w:tc>
          <w:tcPr>
            <w:tcW w:w="992"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McoM</w:t>
            </w:r>
            <w:r w:rsidR="002D3165">
              <w:rPr>
                <w:rFonts w:ascii="Times New Roman" w:eastAsia="等线" w:hAnsi="Times New Roman" w:cs="Times New Roman"/>
                <w:b/>
                <w:bCs/>
                <w:color w:val="000000"/>
                <w:kern w:val="0"/>
                <w:sz w:val="24"/>
                <w:szCs w:val="24"/>
                <w:vertAlign w:val="superscript"/>
              </w:rPr>
              <w:t>c</w:t>
            </w:r>
          </w:p>
        </w:tc>
        <w:tc>
          <w:tcPr>
            <w:tcW w:w="1276"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Pvalue</w:t>
            </w:r>
            <w:r w:rsidR="002D3165">
              <w:rPr>
                <w:rFonts w:ascii="Times New Roman" w:eastAsia="等线" w:hAnsi="Times New Roman" w:cs="Times New Roman"/>
                <w:b/>
                <w:bCs/>
                <w:color w:val="000000"/>
                <w:kern w:val="0"/>
                <w:sz w:val="24"/>
                <w:szCs w:val="24"/>
                <w:vertAlign w:val="superscript"/>
              </w:rPr>
              <w:t>d</w:t>
            </w:r>
          </w:p>
        </w:tc>
        <w:tc>
          <w:tcPr>
            <w:tcW w:w="850"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Sens</w:t>
            </w:r>
            <w:r w:rsidR="002D3165">
              <w:rPr>
                <w:rFonts w:ascii="Times New Roman" w:eastAsia="等线" w:hAnsi="Times New Roman" w:cs="Times New Roman"/>
                <w:b/>
                <w:bCs/>
                <w:color w:val="000000"/>
                <w:kern w:val="0"/>
                <w:sz w:val="24"/>
                <w:szCs w:val="24"/>
                <w:vertAlign w:val="superscript"/>
              </w:rPr>
              <w:t>e</w:t>
            </w:r>
          </w:p>
        </w:tc>
        <w:tc>
          <w:tcPr>
            <w:tcW w:w="992"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Spec</w:t>
            </w:r>
            <w:r w:rsidR="002D3165">
              <w:rPr>
                <w:rFonts w:ascii="Times New Roman" w:eastAsia="等线" w:hAnsi="Times New Roman" w:cs="Times New Roman"/>
                <w:b/>
                <w:bCs/>
                <w:color w:val="000000"/>
                <w:kern w:val="0"/>
                <w:sz w:val="24"/>
                <w:szCs w:val="24"/>
                <w:vertAlign w:val="superscript"/>
              </w:rPr>
              <w:t>e</w:t>
            </w:r>
          </w:p>
        </w:tc>
        <w:tc>
          <w:tcPr>
            <w:tcW w:w="851" w:type="dxa"/>
            <w:vMerge w:val="restart"/>
            <w:tcBorders>
              <w:top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AUC</w:t>
            </w:r>
            <w:r w:rsidR="002D3165">
              <w:rPr>
                <w:rFonts w:ascii="Times New Roman" w:eastAsia="等线" w:hAnsi="Times New Roman" w:cs="Times New Roman"/>
                <w:b/>
                <w:bCs/>
                <w:color w:val="000000"/>
                <w:kern w:val="0"/>
                <w:sz w:val="24"/>
                <w:szCs w:val="24"/>
                <w:vertAlign w:val="superscript"/>
              </w:rPr>
              <w:t>e</w:t>
            </w:r>
          </w:p>
        </w:tc>
      </w:tr>
      <w:tr w:rsidR="007D6921" w:rsidRPr="00CB32ED" w:rsidTr="001F7843">
        <w:trPr>
          <w:trHeight w:val="330"/>
        </w:trPr>
        <w:tc>
          <w:tcPr>
            <w:tcW w:w="1327" w:type="dxa"/>
            <w:vMerge/>
            <w:tcBorders>
              <w:bottom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1418"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2835" w:type="dxa"/>
            <w:tcBorders>
              <w:bottom w:val="single" w:sz="4" w:space="0" w:color="auto"/>
            </w:tcBorders>
            <w:shd w:val="clear" w:color="auto" w:fill="auto"/>
            <w:noWrap/>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Region</w:t>
            </w:r>
            <w:r w:rsidR="002D3165">
              <w:rPr>
                <w:rFonts w:ascii="Times New Roman" w:eastAsia="等线" w:hAnsi="Times New Roman" w:cs="Times New Roman"/>
                <w:b/>
                <w:bCs/>
                <w:color w:val="000000"/>
                <w:kern w:val="0"/>
                <w:sz w:val="24"/>
                <w:szCs w:val="24"/>
                <w:vertAlign w:val="superscript"/>
              </w:rPr>
              <w:t>a</w:t>
            </w:r>
          </w:p>
        </w:tc>
        <w:tc>
          <w:tcPr>
            <w:tcW w:w="1276" w:type="dxa"/>
            <w:tcBorders>
              <w:bottom w:val="single" w:sz="4" w:space="0" w:color="auto"/>
            </w:tcBorders>
            <w:shd w:val="clear" w:color="auto" w:fill="auto"/>
            <w:vAlign w:val="center"/>
            <w:hideMark/>
          </w:tcPr>
          <w:p w:rsidR="007D6921" w:rsidRPr="00046AC4" w:rsidRDefault="007D6921" w:rsidP="002D3165">
            <w:pPr>
              <w:widowControl/>
              <w:jc w:val="center"/>
              <w:rPr>
                <w:rFonts w:ascii="Times New Roman" w:eastAsia="等线" w:hAnsi="Times New Roman" w:cs="Times New Roman"/>
                <w:b/>
                <w:bCs/>
                <w:color w:val="000000"/>
                <w:kern w:val="0"/>
                <w:sz w:val="24"/>
                <w:szCs w:val="24"/>
                <w:vertAlign w:val="superscript"/>
              </w:rPr>
            </w:pPr>
            <w:r w:rsidRPr="00046AC4">
              <w:rPr>
                <w:rFonts w:ascii="Times New Roman" w:eastAsia="等线" w:hAnsi="Times New Roman" w:cs="Times New Roman"/>
                <w:b/>
                <w:bCs/>
                <w:color w:val="000000"/>
                <w:kern w:val="0"/>
                <w:sz w:val="24"/>
                <w:szCs w:val="24"/>
              </w:rPr>
              <w:t>CpGsites</w:t>
            </w:r>
            <w:r w:rsidR="002D3165">
              <w:rPr>
                <w:rFonts w:ascii="Times New Roman" w:eastAsia="等线" w:hAnsi="Times New Roman" w:cs="Times New Roman"/>
                <w:b/>
                <w:bCs/>
                <w:color w:val="000000"/>
                <w:kern w:val="0"/>
                <w:sz w:val="24"/>
                <w:szCs w:val="24"/>
                <w:vertAlign w:val="superscript"/>
              </w:rPr>
              <w:t>b</w:t>
            </w:r>
          </w:p>
        </w:tc>
        <w:tc>
          <w:tcPr>
            <w:tcW w:w="992"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1276"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850"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992"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c>
          <w:tcPr>
            <w:tcW w:w="851" w:type="dxa"/>
            <w:vMerge/>
            <w:tcBorders>
              <w:bottom w:val="single" w:sz="4" w:space="0" w:color="auto"/>
            </w:tcBorders>
            <w:vAlign w:val="center"/>
            <w:hideMark/>
          </w:tcPr>
          <w:p w:rsidR="007D6921" w:rsidRPr="00046AC4" w:rsidRDefault="007D6921" w:rsidP="00046AC4">
            <w:pPr>
              <w:widowControl/>
              <w:jc w:val="center"/>
              <w:rPr>
                <w:rFonts w:ascii="Times New Roman" w:eastAsia="等线" w:hAnsi="Times New Roman" w:cs="Times New Roman"/>
                <w:b/>
                <w:bCs/>
                <w:color w:val="000000"/>
                <w:kern w:val="0"/>
                <w:sz w:val="24"/>
                <w:szCs w:val="24"/>
              </w:rPr>
            </w:pPr>
          </w:p>
        </w:tc>
      </w:tr>
      <w:tr w:rsidR="007D6921" w:rsidRPr="00CB32ED" w:rsidTr="001F7843">
        <w:trPr>
          <w:trHeight w:val="315"/>
        </w:trPr>
        <w:tc>
          <w:tcPr>
            <w:tcW w:w="1327" w:type="dxa"/>
            <w:vMerge w:val="restart"/>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Male</w:t>
            </w:r>
          </w:p>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=69)</w:t>
            </w:r>
          </w:p>
        </w:tc>
        <w:tc>
          <w:tcPr>
            <w:tcW w:w="1418"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0.16</w:t>
            </w:r>
          </w:p>
        </w:tc>
        <w:tc>
          <w:tcPr>
            <w:tcW w:w="1276" w:type="dxa"/>
            <w:tcBorders>
              <w:top w:val="single" w:sz="4" w:space="0" w:color="auto"/>
            </w:tcBorders>
            <w:shd w:val="clear" w:color="auto" w:fill="auto"/>
            <w:noWrap/>
            <w:vAlign w:val="center"/>
            <w:hideMark/>
          </w:tcPr>
          <w:p w:rsidR="007D6921" w:rsidRPr="00046AC4" w:rsidRDefault="00046AC4" w:rsidP="00046AC4">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4.54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0.56</w:t>
            </w:r>
          </w:p>
        </w:tc>
        <w:tc>
          <w:tcPr>
            <w:tcW w:w="992"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0.69</w:t>
            </w:r>
          </w:p>
        </w:tc>
        <w:tc>
          <w:tcPr>
            <w:tcW w:w="851"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0.37</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2.40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0.36</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3.13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5.72</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-5</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0.54</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0.72</w:t>
            </w:r>
          </w:p>
        </w:tc>
      </w:tr>
      <w:tr w:rsidR="007D6921" w:rsidRPr="00CB32ED" w:rsidTr="001F7843">
        <w:trPr>
          <w:trHeight w:val="330"/>
        </w:trPr>
        <w:tc>
          <w:tcPr>
            <w:tcW w:w="1327" w:type="dxa"/>
            <w:tcBorders>
              <w:bottom w:val="single" w:sz="4" w:space="0" w:color="auto"/>
            </w:tcBorders>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0.68</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0.86</w:t>
            </w:r>
          </w:p>
        </w:tc>
        <w:tc>
          <w:tcPr>
            <w:tcW w:w="851"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0.79</w:t>
            </w:r>
          </w:p>
        </w:tc>
      </w:tr>
      <w:tr w:rsidR="007D6921" w:rsidRPr="00CB32ED" w:rsidTr="001F7843">
        <w:trPr>
          <w:trHeight w:val="315"/>
        </w:trPr>
        <w:tc>
          <w:tcPr>
            <w:tcW w:w="1327" w:type="dxa"/>
            <w:vMerge w:val="restart"/>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vertAlign w:val="superscript"/>
              </w:rPr>
            </w:pPr>
            <w:r w:rsidRPr="00046AC4">
              <w:rPr>
                <w:rFonts w:ascii="Times New Roman" w:eastAsia="等线" w:hAnsi="Times New Roman" w:cs="Times New Roman"/>
                <w:color w:val="000000"/>
                <w:kern w:val="0"/>
                <w:sz w:val="24"/>
                <w:szCs w:val="24"/>
              </w:rPr>
              <w:t>Female</w:t>
            </w:r>
          </w:p>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(N = 25)</w:t>
            </w:r>
          </w:p>
        </w:tc>
        <w:tc>
          <w:tcPr>
            <w:tcW w:w="1418"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ADHFE1</w:t>
            </w:r>
          </w:p>
        </w:tc>
        <w:tc>
          <w:tcPr>
            <w:tcW w:w="2835"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chr8:67344610-67344805</w:t>
            </w:r>
          </w:p>
        </w:tc>
        <w:tc>
          <w:tcPr>
            <w:tcW w:w="1276" w:type="dxa"/>
            <w:tcBorders>
              <w:top w:val="single" w:sz="4" w:space="0" w:color="auto"/>
            </w:tcBorders>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24</w:t>
            </w:r>
          </w:p>
        </w:tc>
        <w:tc>
          <w:tcPr>
            <w:tcW w:w="992"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0.24</w:t>
            </w:r>
          </w:p>
        </w:tc>
        <w:tc>
          <w:tcPr>
            <w:tcW w:w="992"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tcBorders>
              <w:top w:val="single" w:sz="4" w:space="0" w:color="auto"/>
            </w:tcBorders>
            <w:shd w:val="clear" w:color="auto" w:fill="auto"/>
            <w:noWrap/>
            <w:vAlign w:val="center"/>
            <w:hideMark/>
          </w:tcPr>
          <w:p w:rsidR="007D6921" w:rsidRPr="00046AC4" w:rsidRDefault="00046AC4" w:rsidP="00046AC4">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1.88</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single" w:sz="4" w:space="0" w:color="auto"/>
            </w:tcBorders>
            <w:shd w:val="clear" w:color="auto" w:fill="auto"/>
            <w:noWrap/>
            <w:vAlign w:val="center"/>
            <w:hideMark/>
          </w:tcPr>
          <w:p w:rsidR="007D6921" w:rsidRPr="00046AC4" w:rsidRDefault="007D6921" w:rsidP="00046AC4">
            <w:pPr>
              <w:widowControl/>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w:t>
            </w:r>
            <w:r w:rsidR="00046AC4">
              <w:rPr>
                <w:rFonts w:ascii="Times New Roman" w:eastAsia="等线" w:hAnsi="Times New Roman" w:cs="Times New Roman"/>
                <w:color w:val="000000"/>
                <w:sz w:val="22"/>
              </w:rPr>
              <w:t>0</w:t>
            </w:r>
          </w:p>
        </w:tc>
        <w:tc>
          <w:tcPr>
            <w:tcW w:w="992"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1</w:t>
            </w:r>
            <w:r w:rsidR="00046AC4">
              <w:rPr>
                <w:rFonts w:ascii="Times New Roman" w:eastAsia="等线" w:hAnsi="Times New Roman" w:cs="Times New Roman"/>
                <w:color w:val="000000"/>
                <w:sz w:val="22"/>
              </w:rPr>
              <w:t>.00</w:t>
            </w:r>
          </w:p>
        </w:tc>
        <w:tc>
          <w:tcPr>
            <w:tcW w:w="851" w:type="dxa"/>
            <w:tcBorders>
              <w:top w:val="single" w:sz="4" w:space="0" w:color="auto"/>
            </w:tcBorders>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0.62</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EOMES</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chr3:27764697-27764940</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0.41</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0.23</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1.20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0.65</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0.83</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SALL1</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chr16:51184268-51184468</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0.39</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0.18</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7.10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0.61</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0.95</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0.76</w:t>
            </w:r>
          </w:p>
        </w:tc>
      </w:tr>
      <w:tr w:rsidR="007D6921" w:rsidRPr="00CB32ED" w:rsidTr="001F7843">
        <w:trPr>
          <w:trHeight w:val="315"/>
        </w:trPr>
        <w:tc>
          <w:tcPr>
            <w:tcW w:w="1327" w:type="dxa"/>
            <w:vMerge/>
            <w:vAlign w:val="center"/>
            <w:hideMark/>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TFPI2</w:t>
            </w:r>
          </w:p>
        </w:tc>
        <w:tc>
          <w:tcPr>
            <w:tcW w:w="2835"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chr7:93519367-93519503</w:t>
            </w:r>
          </w:p>
        </w:tc>
        <w:tc>
          <w:tcPr>
            <w:tcW w:w="1276" w:type="dxa"/>
            <w:shd w:val="clear" w:color="auto" w:fill="auto"/>
            <w:vAlign w:val="center"/>
            <w:hideMark/>
          </w:tcPr>
          <w:p w:rsidR="007D6921" w:rsidRPr="00046AC4" w:rsidRDefault="007D6921" w:rsidP="00046AC4">
            <w:pPr>
              <w:widowControl/>
              <w:jc w:val="center"/>
              <w:rPr>
                <w:rFonts w:ascii="Times New Roman" w:eastAsia="等线" w:hAnsi="Times New Roman" w:cs="Times New Roman"/>
                <w:color w:val="000000"/>
                <w:kern w:val="0"/>
              </w:rPr>
            </w:pPr>
            <w:r w:rsidRPr="00046AC4">
              <w:rPr>
                <w:rFonts w:ascii="Times New Roman" w:eastAsia="等线" w:hAnsi="Times New Roman" w:cs="Times New Roman"/>
                <w:color w:val="000000"/>
                <w:kern w:val="0"/>
              </w:rPr>
              <w:t>13</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0.28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0.13</w:t>
            </w:r>
          </w:p>
        </w:tc>
        <w:tc>
          <w:tcPr>
            <w:tcW w:w="1276" w:type="dxa"/>
            <w:shd w:val="clear" w:color="auto" w:fill="auto"/>
            <w:noWrap/>
            <w:vAlign w:val="center"/>
            <w:hideMark/>
          </w:tcPr>
          <w:p w:rsidR="007D6921" w:rsidRPr="00046AC4" w:rsidRDefault="00046AC4" w:rsidP="00046AC4">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1.43</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0.78</w:t>
            </w:r>
          </w:p>
        </w:tc>
        <w:tc>
          <w:tcPr>
            <w:tcW w:w="992"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0.58</w:t>
            </w:r>
          </w:p>
        </w:tc>
        <w:tc>
          <w:tcPr>
            <w:tcW w:w="851" w:type="dxa"/>
            <w:shd w:val="clear" w:color="auto" w:fill="auto"/>
            <w:noWrap/>
            <w:vAlign w:val="center"/>
            <w:hideMark/>
          </w:tcPr>
          <w:p w:rsidR="007D6921" w:rsidRPr="00046AC4" w:rsidRDefault="007D6921" w:rsidP="00046AC4">
            <w:pPr>
              <w:jc w:val="center"/>
              <w:rPr>
                <w:rFonts w:ascii="Times New Roman" w:eastAsia="等线" w:hAnsi="Times New Roman" w:cs="Times New Roman"/>
                <w:color w:val="000000"/>
                <w:sz w:val="22"/>
              </w:rPr>
            </w:pPr>
            <w:r w:rsidRPr="00046AC4">
              <w:rPr>
                <w:rFonts w:ascii="Times New Roman" w:eastAsia="等线" w:hAnsi="Times New Roman" w:cs="Times New Roman"/>
                <w:color w:val="000000"/>
                <w:sz w:val="22"/>
              </w:rPr>
              <w:t>0.73</w:t>
            </w:r>
          </w:p>
        </w:tc>
      </w:tr>
      <w:tr w:rsidR="007D6921" w:rsidRPr="00CB32ED" w:rsidTr="001F7843">
        <w:trPr>
          <w:trHeight w:val="330"/>
        </w:trPr>
        <w:tc>
          <w:tcPr>
            <w:tcW w:w="1327" w:type="dxa"/>
            <w:tcBorders>
              <w:bottom w:val="single" w:sz="4" w:space="0" w:color="auto"/>
            </w:tcBorders>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p>
        </w:tc>
        <w:tc>
          <w:tcPr>
            <w:tcW w:w="1418"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Combined</w:t>
            </w:r>
          </w:p>
        </w:tc>
        <w:tc>
          <w:tcPr>
            <w:tcW w:w="2835"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1276"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color w:val="000000"/>
                <w:kern w:val="0"/>
                <w:sz w:val="24"/>
                <w:szCs w:val="24"/>
              </w:rPr>
              <w:t>-</w:t>
            </w:r>
          </w:p>
        </w:tc>
        <w:tc>
          <w:tcPr>
            <w:tcW w:w="850"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0.70</w:t>
            </w:r>
          </w:p>
        </w:tc>
        <w:tc>
          <w:tcPr>
            <w:tcW w:w="992"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color w:val="000000"/>
                <w:kern w:val="0"/>
                <w:sz w:val="24"/>
                <w:szCs w:val="24"/>
              </w:rPr>
            </w:pPr>
            <w:r w:rsidRPr="00046AC4">
              <w:rPr>
                <w:rFonts w:ascii="Times New Roman" w:eastAsia="等线" w:hAnsi="Times New Roman" w:cs="Times New Roman"/>
                <w:b/>
                <w:color w:val="000000"/>
                <w:kern w:val="0"/>
                <w:sz w:val="24"/>
                <w:szCs w:val="24"/>
              </w:rPr>
              <w:t>0.95</w:t>
            </w:r>
          </w:p>
        </w:tc>
        <w:tc>
          <w:tcPr>
            <w:tcW w:w="851" w:type="dxa"/>
            <w:tcBorders>
              <w:bottom w:val="single" w:sz="4" w:space="0" w:color="auto"/>
            </w:tcBorders>
            <w:shd w:val="clear" w:color="auto" w:fill="auto"/>
            <w:noWrap/>
            <w:vAlign w:val="center"/>
          </w:tcPr>
          <w:p w:rsidR="007D6921" w:rsidRPr="00046AC4" w:rsidRDefault="007D6921" w:rsidP="00046AC4">
            <w:pPr>
              <w:widowControl/>
              <w:jc w:val="center"/>
              <w:rPr>
                <w:rFonts w:ascii="Times New Roman" w:eastAsia="等线" w:hAnsi="Times New Roman" w:cs="Times New Roman"/>
                <w:b/>
                <w:color w:val="000000"/>
                <w:kern w:val="0"/>
                <w:sz w:val="24"/>
                <w:szCs w:val="24"/>
              </w:rPr>
            </w:pPr>
            <w:r w:rsidRPr="00046AC4">
              <w:rPr>
                <w:rFonts w:ascii="Times New Roman" w:eastAsia="等线" w:hAnsi="Times New Roman" w:cs="Times New Roman"/>
                <w:b/>
                <w:color w:val="000000"/>
                <w:kern w:val="0"/>
                <w:sz w:val="24"/>
                <w:szCs w:val="24"/>
              </w:rPr>
              <w:t>0.82</w:t>
            </w:r>
          </w:p>
        </w:tc>
      </w:tr>
    </w:tbl>
    <w:p w:rsidR="00A77D48" w:rsidRDefault="00A77D48"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636751" w:rsidRDefault="00636751" w:rsidP="00A77D48"/>
    <w:p w:rsidR="002D3165" w:rsidRPr="000D1A52" w:rsidRDefault="002D3165" w:rsidP="002D3165">
      <w:pPr>
        <w:rPr>
          <w:rFonts w:ascii="Times New Roman" w:hAnsi="Times New Roman" w:cs="Times New Roman"/>
          <w:sz w:val="18"/>
        </w:rPr>
      </w:pPr>
      <w:r>
        <w:rPr>
          <w:rFonts w:ascii="Times New Roman" w:hAnsi="Times New Roman" w:cs="Times New Roman"/>
          <w:sz w:val="18"/>
          <w:vertAlign w:val="superscript"/>
        </w:rPr>
        <w:t>a</w:t>
      </w:r>
      <w:r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Pr="00644D8D">
        <w:rPr>
          <w:rFonts w:ascii="Times New Roman" w:hAnsi="Times New Roman" w:cs="Times New Roman" w:hint="eastAsia"/>
          <w:sz w:val="18"/>
        </w:rPr>
        <w:t>.</w:t>
      </w:r>
      <w:r w:rsidRPr="00644D8D">
        <w:rPr>
          <w:rFonts w:ascii="Times New Roman" w:hAnsi="Times New Roman" w:cs="Times New Roman"/>
          <w:sz w:val="18"/>
        </w:rPr>
        <w:t xml:space="preserve"> </w:t>
      </w:r>
      <w:r>
        <w:rPr>
          <w:rFonts w:ascii="Times New Roman" w:hAnsi="Times New Roman" w:cs="Times New Roman"/>
          <w:sz w:val="18"/>
          <w:vertAlign w:val="superscript"/>
        </w:rPr>
        <w:t>b</w:t>
      </w:r>
      <w:r w:rsidRPr="00644D8D">
        <w:rPr>
          <w:rFonts w:ascii="Times New Roman" w:hAnsi="Times New Roman" w:cs="Times New Roman"/>
          <w:sz w:val="18"/>
        </w:rPr>
        <w:t>No.CpGsites represents the number of the CpGsites in each region.</w:t>
      </w:r>
      <w:r w:rsidRPr="00644D8D">
        <w:rPr>
          <w:rFonts w:ascii="Times New Roman" w:hAnsi="Times New Roman" w:cs="Times New Roman" w:hint="eastAsia"/>
          <w:sz w:val="18"/>
        </w:rPr>
        <w:t xml:space="preserve"> </w:t>
      </w:r>
      <w:r>
        <w:rPr>
          <w:rFonts w:ascii="Times New Roman" w:hAnsi="Times New Roman" w:cs="Times New Roman"/>
          <w:sz w:val="18"/>
          <w:vertAlign w:val="superscript"/>
        </w:rPr>
        <w:t>c</w:t>
      </w:r>
      <w:r w:rsidRPr="00644D8D">
        <w:rPr>
          <w:rFonts w:ascii="Times New Roman" w:hAnsi="Times New Roman" w:cs="Times New Roman"/>
          <w:sz w:val="18"/>
        </w:rPr>
        <w:t>McaM represents the mean methylation percentage of the case</w:t>
      </w:r>
      <w:r>
        <w:rPr>
          <w:rFonts w:ascii="Times New Roman" w:hAnsi="Times New Roman" w:cs="Times New Roman"/>
          <w:sz w:val="18"/>
        </w:rPr>
        <w:t xml:space="preserve">s in each region, which consists of several CpGsites, while </w:t>
      </w:r>
      <w:r w:rsidRPr="00644D8D">
        <w:rPr>
          <w:rFonts w:ascii="Times New Roman" w:hAnsi="Times New Roman" w:cs="Times New Roman"/>
          <w:sz w:val="18"/>
        </w:rPr>
        <w:t xml:space="preserve">McoM represents the mean methylation percentage of the controls in each region. </w:t>
      </w:r>
      <w:r>
        <w:rPr>
          <w:rFonts w:ascii="Times New Roman" w:hAnsi="Times New Roman" w:cs="Times New Roman"/>
          <w:sz w:val="18"/>
          <w:vertAlign w:val="superscript"/>
        </w:rPr>
        <w:t>d</w:t>
      </w:r>
      <w:r w:rsidRPr="00644D8D">
        <w:rPr>
          <w:rFonts w:ascii="Times New Roman" w:hAnsi="Times New Roman" w:cs="Times New Roman"/>
          <w:sz w:val="18"/>
        </w:rPr>
        <w:t>P</w:t>
      </w:r>
      <w:r>
        <w:rPr>
          <w:rFonts w:ascii="Times New Roman" w:hAnsi="Times New Roman" w:cs="Times New Roman"/>
          <w:sz w:val="18"/>
        </w:rPr>
        <w:t xml:space="preserve"> </w:t>
      </w:r>
      <w:r w:rsidRPr="00644D8D">
        <w:rPr>
          <w:rFonts w:ascii="Times New Roman" w:hAnsi="Times New Roman" w:cs="Times New Roman"/>
          <w:sz w:val="18"/>
        </w:rPr>
        <w:t>value</w:t>
      </w:r>
      <w:r>
        <w:rPr>
          <w:rFonts w:ascii="Times New Roman" w:hAnsi="Times New Roman" w:cs="Times New Roman"/>
          <w:sz w:val="18"/>
        </w:rPr>
        <w:t xml:space="preserve"> is calculated through the W</w:t>
      </w:r>
      <w:r w:rsidRPr="00644D8D">
        <w:rPr>
          <w:rFonts w:ascii="Times New Roman" w:hAnsi="Times New Roman" w:cs="Times New Roman"/>
          <w:sz w:val="18"/>
        </w:rPr>
        <w:t xml:space="preserve">ilcoxon rank-sum test following with FDR (false discovery rate) adjustment for multiple correction. </w:t>
      </w:r>
      <w:r>
        <w:rPr>
          <w:rFonts w:ascii="Times New Roman" w:hAnsi="Times New Roman" w:cs="Times New Roman"/>
          <w:sz w:val="18"/>
          <w:vertAlign w:val="superscript"/>
        </w:rPr>
        <w:t>e</w:t>
      </w:r>
      <w:r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rsidR="00636751" w:rsidRPr="002D3165" w:rsidRDefault="00636751" w:rsidP="00A77D48"/>
    <w:p w:rsidR="00636751" w:rsidRPr="0082490F" w:rsidRDefault="00636751" w:rsidP="00A77D48"/>
    <w:p w:rsidR="00A77D48" w:rsidRDefault="00A77D48" w:rsidP="00A77D48">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rsidR="00A77D48" w:rsidRPr="00887AFB" w:rsidRDefault="00A77D48" w:rsidP="00A77D48">
      <w:pP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86497">
        <w:rPr>
          <w:rFonts w:ascii="Times New Roman" w:hAnsi="Times New Roman" w:cs="Times New Roman"/>
          <w:b/>
          <w:color w:val="FF0000"/>
          <w:sz w:val="28"/>
        </w:rPr>
        <w:t>5</w:t>
      </w:r>
      <w:r w:rsidRPr="00887AFB">
        <w:rPr>
          <w:rFonts w:ascii="Times New Roman" w:hAnsi="Times New Roman" w:cs="Times New Roman"/>
          <w:b/>
          <w:color w:val="FF0000"/>
          <w:sz w:val="28"/>
        </w:rPr>
        <w:t xml:space="preserve"> The methylation status of the</w:t>
      </w:r>
      <w:r>
        <w:rPr>
          <w:rFonts w:ascii="Times New Roman" w:hAnsi="Times New Roman" w:cs="Times New Roman"/>
          <w:b/>
          <w:color w:val="FF0000"/>
          <w:sz w:val="28"/>
        </w:rPr>
        <w:t xml:space="preserve"> </w:t>
      </w:r>
      <w:r w:rsidR="00730FEE">
        <w:rPr>
          <w:rFonts w:ascii="Times New Roman" w:hAnsi="Times New Roman" w:cs="Times New Roman"/>
          <w:b/>
          <w:color w:val="FF0000"/>
          <w:sz w:val="28"/>
        </w:rPr>
        <w:t>4</w:t>
      </w:r>
      <w:r>
        <w:rPr>
          <w:rFonts w:ascii="Times New Roman" w:hAnsi="Times New Roman" w:cs="Times New Roman"/>
          <w:b/>
          <w:color w:val="FF0000"/>
          <w:sz w:val="28"/>
        </w:rPr>
        <w:t xml:space="preserve"> genomic regions in the Smokers/Non-smokers</w:t>
      </w:r>
      <w:r w:rsidRPr="00887AFB">
        <w:rPr>
          <w:rFonts w:ascii="Times New Roman" w:hAnsi="Times New Roman" w:cs="Times New Roman"/>
          <w:b/>
          <w:color w:val="FF0000"/>
          <w:sz w:val="28"/>
        </w:rPr>
        <w:t xml:space="preserve"> subgroups</w:t>
      </w:r>
    </w:p>
    <w:tbl>
      <w:tblPr>
        <w:tblW w:w="12667"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851"/>
        <w:gridCol w:w="850"/>
      </w:tblGrid>
      <w:tr w:rsidR="00730FEE" w:rsidRPr="0086441C" w:rsidTr="0086441C">
        <w:trPr>
          <w:trHeight w:val="315"/>
          <w:jc w:val="center"/>
        </w:trPr>
        <w:tc>
          <w:tcPr>
            <w:tcW w:w="1327" w:type="dxa"/>
            <w:vMerge w:val="restart"/>
            <w:tcBorders>
              <w:top w:val="single" w:sz="4" w:space="0" w:color="auto"/>
              <w:left w:val="nil"/>
              <w:right w:val="nil"/>
            </w:tcBorders>
            <w:shd w:val="clear" w:color="auto" w:fill="auto"/>
            <w:noWrap/>
            <w:vAlign w:val="center"/>
            <w:hideMark/>
          </w:tcPr>
          <w:p w:rsidR="00730FEE" w:rsidRPr="0086441C" w:rsidRDefault="00730FEE" w:rsidP="0086441C">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sidR="00D13D9B">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sidR="00D13D9B">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sidR="00D13D9B">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sidR="00D13D9B">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sidR="00D13D9B">
              <w:rPr>
                <w:rFonts w:ascii="Times New Roman" w:eastAsia="等线" w:hAnsi="Times New Roman" w:cs="Times New Roman"/>
                <w:b/>
                <w:bCs/>
                <w:color w:val="000000"/>
                <w:kern w:val="0"/>
                <w:sz w:val="24"/>
                <w:szCs w:val="24"/>
                <w:vertAlign w:val="superscript"/>
              </w:rPr>
              <w:t>f</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sidR="00D13D9B">
              <w:rPr>
                <w:rFonts w:ascii="Times New Roman" w:eastAsia="等线" w:hAnsi="Times New Roman" w:cs="Times New Roman"/>
                <w:b/>
                <w:bCs/>
                <w:color w:val="000000"/>
                <w:kern w:val="0"/>
                <w:sz w:val="24"/>
                <w:szCs w:val="24"/>
                <w:vertAlign w:val="superscript"/>
              </w:rPr>
              <w:t>f</w:t>
            </w:r>
          </w:p>
        </w:tc>
      </w:tr>
      <w:tr w:rsidR="00730FEE" w:rsidRPr="0086441C" w:rsidTr="0086441C">
        <w:trPr>
          <w:trHeight w:val="330"/>
          <w:jc w:val="center"/>
        </w:trPr>
        <w:tc>
          <w:tcPr>
            <w:tcW w:w="1327" w:type="dxa"/>
            <w:vMerge/>
            <w:tcBorders>
              <w:left w:val="nil"/>
              <w:bottom w:val="single" w:sz="4" w:space="0" w:color="auto"/>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sidR="00D13D9B">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rsidR="00730FEE" w:rsidRPr="0086441C" w:rsidRDefault="00730FEE" w:rsidP="00D13D9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sidR="00D13D9B">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730FEE" w:rsidRPr="0086441C" w:rsidRDefault="00730FEE" w:rsidP="0086441C">
            <w:pPr>
              <w:widowControl/>
              <w:jc w:val="center"/>
              <w:rPr>
                <w:rFonts w:ascii="Times New Roman" w:eastAsia="等线" w:hAnsi="Times New Roman" w:cs="Times New Roman"/>
                <w:b/>
                <w:bCs/>
                <w:color w:val="000000"/>
                <w:kern w:val="0"/>
                <w:sz w:val="24"/>
                <w:szCs w:val="24"/>
              </w:rPr>
            </w:pPr>
          </w:p>
        </w:tc>
      </w:tr>
      <w:tr w:rsidR="00730FEE" w:rsidRPr="0086441C" w:rsidTr="0086441C">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vertAlign w:val="superscript"/>
              </w:rPr>
            </w:pPr>
            <w:r w:rsidRPr="0086441C">
              <w:rPr>
                <w:rFonts w:ascii="Times New Roman" w:eastAsia="等线" w:hAnsi="Times New Roman" w:cs="Times New Roman"/>
                <w:color w:val="000000"/>
                <w:kern w:val="0"/>
                <w:sz w:val="24"/>
                <w:szCs w:val="24"/>
              </w:rPr>
              <w:t>Smoked</w:t>
            </w:r>
            <w:r w:rsidRPr="0086441C">
              <w:rPr>
                <w:rFonts w:ascii="Times New Roman" w:eastAsia="等线" w:hAnsi="Times New Roman" w:cs="Times New Roman"/>
                <w:color w:val="000000"/>
                <w:kern w:val="0"/>
                <w:sz w:val="24"/>
                <w:szCs w:val="24"/>
                <w:vertAlign w:val="superscript"/>
              </w:rPr>
              <w:t>a</w:t>
            </w:r>
          </w:p>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=58)</w:t>
            </w:r>
          </w:p>
        </w:tc>
        <w:tc>
          <w:tcPr>
            <w:tcW w:w="1418" w:type="dxa"/>
            <w:tcBorders>
              <w:top w:val="single" w:sz="4" w:space="0" w:color="auto"/>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0.16</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1.61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w:t>
            </w:r>
            <w:r w:rsidR="0086441C">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0.64</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0.23</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7.80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0.68</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0.78</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3.44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0.51</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0.96</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0.72</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w:t>
            </w:r>
            <w:r w:rsidR="0086441C" w:rsidRPr="0086441C">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hint="eastAsia"/>
                <w:color w:val="000000"/>
                <w:sz w:val="22"/>
              </w:rPr>
              <w:t>8.39</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0.94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w:t>
            </w:r>
            <w:r w:rsidR="0086441C">
              <w:rPr>
                <w:rFonts w:ascii="Times New Roman" w:eastAsia="等线" w:hAnsi="Times New Roman" w:cs="Times New Roman"/>
                <w:color w:val="000000"/>
                <w:sz w:val="22"/>
              </w:rPr>
              <w:t>0</w:t>
            </w:r>
          </w:p>
        </w:tc>
      </w:tr>
      <w:tr w:rsidR="00730FEE" w:rsidRPr="0086441C" w:rsidTr="0086441C">
        <w:trPr>
          <w:trHeight w:val="330"/>
          <w:jc w:val="center"/>
        </w:trPr>
        <w:tc>
          <w:tcPr>
            <w:tcW w:w="1327" w:type="dxa"/>
            <w:vMerge/>
            <w:tcBorders>
              <w:top w:val="nil"/>
              <w:left w:val="nil"/>
              <w:bottom w:val="single" w:sz="4" w:space="0" w:color="auto"/>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0.64</w:t>
            </w:r>
          </w:p>
        </w:tc>
        <w:tc>
          <w:tcPr>
            <w:tcW w:w="851"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0.94</w:t>
            </w:r>
          </w:p>
        </w:tc>
        <w:tc>
          <w:tcPr>
            <w:tcW w:w="850"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r>
      <w:tr w:rsidR="00730FEE" w:rsidRPr="0086441C" w:rsidTr="0086441C">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vertAlign w:val="superscript"/>
              </w:rPr>
            </w:pPr>
            <w:r w:rsidRPr="0086441C">
              <w:rPr>
                <w:rFonts w:ascii="Times New Roman" w:eastAsia="等线" w:hAnsi="Times New Roman" w:cs="Times New Roman"/>
                <w:color w:val="000000"/>
                <w:kern w:val="0"/>
                <w:sz w:val="24"/>
                <w:szCs w:val="24"/>
              </w:rPr>
              <w:t>Non-smoked</w:t>
            </w:r>
            <w:r w:rsidRPr="0086441C">
              <w:rPr>
                <w:rFonts w:ascii="Times New Roman" w:eastAsia="等线" w:hAnsi="Times New Roman" w:cs="Times New Roman"/>
                <w:color w:val="000000"/>
                <w:kern w:val="0"/>
                <w:sz w:val="24"/>
                <w:szCs w:val="24"/>
                <w:vertAlign w:val="superscript"/>
              </w:rPr>
              <w:t>a</w:t>
            </w:r>
          </w:p>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(N = 36)</w:t>
            </w:r>
          </w:p>
        </w:tc>
        <w:tc>
          <w:tcPr>
            <w:tcW w:w="1418"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24</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0.26</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6.71</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widowControl/>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w:t>
            </w:r>
            <w:r w:rsidR="0086441C">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1</w:t>
            </w:r>
            <w:r w:rsidR="0086441C">
              <w:rPr>
                <w:rFonts w:ascii="Times New Roman" w:eastAsia="等线" w:hAnsi="Times New Roman" w:cs="Times New Roman"/>
                <w:color w:val="000000"/>
                <w:sz w:val="22"/>
              </w:rPr>
              <w:t>.00</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0.63</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3.50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0.61</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0.79</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18</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0.18</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0.55</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0.87</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730FEE" w:rsidRPr="0086441C" w:rsidTr="0086441C">
        <w:trPr>
          <w:trHeight w:val="315"/>
          <w:jc w:val="center"/>
        </w:trPr>
        <w:tc>
          <w:tcPr>
            <w:tcW w:w="1327" w:type="dxa"/>
            <w:vMerge/>
            <w:tcBorders>
              <w:top w:val="nil"/>
              <w:left w:val="nil"/>
              <w:bottom w:val="nil"/>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rsidR="00730FEE" w:rsidRPr="0086441C" w:rsidRDefault="00730FEE" w:rsidP="0086441C">
            <w:pPr>
              <w:widowControl/>
              <w:jc w:val="center"/>
              <w:rPr>
                <w:rFonts w:ascii="Times New Roman" w:eastAsia="等线" w:hAnsi="Times New Roman" w:cs="Times New Roman"/>
                <w:color w:val="000000"/>
                <w:kern w:val="0"/>
              </w:rPr>
            </w:pPr>
            <w:r w:rsidRPr="0086441C">
              <w:rPr>
                <w:rFonts w:ascii="Times New Roman" w:eastAsia="等线" w:hAnsi="Times New Roman" w:cs="Times New Roman"/>
                <w:color w:val="000000"/>
                <w:kern w:val="0"/>
              </w:rPr>
              <w:t>13</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0.25</w:t>
            </w:r>
          </w:p>
        </w:tc>
        <w:tc>
          <w:tcPr>
            <w:tcW w:w="992"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730FEE" w:rsidRPr="0086441C" w:rsidRDefault="0086441C" w:rsidP="0086441C">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7.30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0.85</w:t>
            </w:r>
          </w:p>
        </w:tc>
        <w:tc>
          <w:tcPr>
            <w:tcW w:w="851"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0.57</w:t>
            </w:r>
          </w:p>
        </w:tc>
        <w:tc>
          <w:tcPr>
            <w:tcW w:w="850" w:type="dxa"/>
            <w:tcBorders>
              <w:top w:val="nil"/>
              <w:left w:val="nil"/>
              <w:bottom w:val="nil"/>
              <w:right w:val="nil"/>
            </w:tcBorders>
            <w:shd w:val="clear" w:color="auto" w:fill="auto"/>
            <w:noWrap/>
            <w:vAlign w:val="center"/>
            <w:hideMark/>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sz w:val="22"/>
              </w:rPr>
              <w:t>0.75</w:t>
            </w:r>
          </w:p>
        </w:tc>
      </w:tr>
      <w:tr w:rsidR="00730FEE" w:rsidRPr="0086441C" w:rsidTr="0086441C">
        <w:trPr>
          <w:trHeight w:val="330"/>
          <w:jc w:val="center"/>
        </w:trPr>
        <w:tc>
          <w:tcPr>
            <w:tcW w:w="1327" w:type="dxa"/>
            <w:vMerge/>
            <w:tcBorders>
              <w:top w:val="nil"/>
              <w:left w:val="nil"/>
              <w:bottom w:val="single" w:sz="4" w:space="0" w:color="auto"/>
              <w:right w:val="nil"/>
            </w:tcBorders>
            <w:vAlign w:val="center"/>
            <w:hideMark/>
          </w:tcPr>
          <w:p w:rsidR="00730FEE" w:rsidRPr="0086441C" w:rsidRDefault="00730FEE" w:rsidP="0086441C">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rsidR="00730FEE" w:rsidRPr="0086441C" w:rsidRDefault="00730FEE" w:rsidP="0086441C">
            <w:pPr>
              <w:widowControl/>
              <w:jc w:val="center"/>
              <w:rPr>
                <w:rFonts w:ascii="Times New Roman" w:eastAsia="等线" w:hAnsi="Times New Roman" w:cs="Times New Roman"/>
                <w:color w:val="000000"/>
                <w:kern w:val="0"/>
                <w:sz w:val="24"/>
                <w:szCs w:val="24"/>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0.70</w:t>
            </w:r>
          </w:p>
        </w:tc>
        <w:tc>
          <w:tcPr>
            <w:tcW w:w="851"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color w:val="000000"/>
                <w:sz w:val="22"/>
              </w:rPr>
            </w:pPr>
            <w:r w:rsidRPr="0086441C">
              <w:rPr>
                <w:rFonts w:ascii="Times New Roman" w:eastAsia="等线" w:hAnsi="Times New Roman" w:cs="Times New Roman"/>
                <w:b/>
                <w:color w:val="000000"/>
                <w:kern w:val="0"/>
                <w:sz w:val="24"/>
                <w:szCs w:val="24"/>
              </w:rPr>
              <w:t>0.80</w:t>
            </w:r>
          </w:p>
        </w:tc>
        <w:tc>
          <w:tcPr>
            <w:tcW w:w="850" w:type="dxa"/>
            <w:tcBorders>
              <w:top w:val="nil"/>
              <w:left w:val="nil"/>
              <w:bottom w:val="single" w:sz="4" w:space="0" w:color="auto"/>
              <w:right w:val="nil"/>
            </w:tcBorders>
            <w:shd w:val="clear" w:color="auto" w:fill="auto"/>
            <w:noWrap/>
            <w:vAlign w:val="center"/>
          </w:tcPr>
          <w:p w:rsidR="00730FEE" w:rsidRPr="0086441C" w:rsidRDefault="00730FEE" w:rsidP="0086441C">
            <w:pPr>
              <w:jc w:val="center"/>
              <w:rPr>
                <w:rFonts w:ascii="Times New Roman" w:eastAsia="等线" w:hAnsi="Times New Roman" w:cs="Times New Roman"/>
                <w:b/>
                <w:color w:val="000000"/>
                <w:sz w:val="22"/>
              </w:rPr>
            </w:pPr>
            <w:r w:rsidRPr="0086441C">
              <w:rPr>
                <w:rFonts w:ascii="Times New Roman" w:eastAsia="等线" w:hAnsi="Times New Roman" w:cs="Times New Roman"/>
                <w:b/>
                <w:color w:val="000000"/>
                <w:kern w:val="0"/>
                <w:sz w:val="24"/>
                <w:szCs w:val="24"/>
              </w:rPr>
              <w:t>0.81</w:t>
            </w:r>
          </w:p>
        </w:tc>
      </w:tr>
    </w:tbl>
    <w:p w:rsidR="00D13D9B" w:rsidRPr="000D1A52" w:rsidRDefault="00A77D48" w:rsidP="00D13D9B">
      <w:pPr>
        <w:rPr>
          <w:rFonts w:ascii="Times New Roman" w:hAnsi="Times New Roman" w:cs="Times New Roman"/>
          <w:sz w:val="18"/>
        </w:rPr>
      </w:pPr>
      <w:r w:rsidRPr="00D13D9B">
        <w:rPr>
          <w:rFonts w:ascii="Times New Roman" w:hAnsi="Times New Roman" w:cs="Times New Roman"/>
          <w:sz w:val="18"/>
          <w:vertAlign w:val="superscript"/>
        </w:rPr>
        <w:t>a</w:t>
      </w:r>
      <w:r w:rsidRPr="00D13D9B">
        <w:rPr>
          <w:rFonts w:ascii="Times New Roman" w:hAnsi="Times New Roman" w:cs="Times New Roman"/>
          <w:sz w:val="18"/>
        </w:rPr>
        <w:t xml:space="preserve">The smoker subgroup included the former smokers as well as current smokers. </w:t>
      </w:r>
      <w:r w:rsidR="00D13D9B" w:rsidRPr="00D13D9B">
        <w:rPr>
          <w:rFonts w:ascii="Times New Roman" w:hAnsi="Times New Roman" w:cs="Times New Roman"/>
          <w:sz w:val="18"/>
          <w:vertAlign w:val="superscript"/>
        </w:rPr>
        <w:t>b</w:t>
      </w:r>
      <w:r w:rsidR="00D13D9B"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00D13D9B" w:rsidRPr="00644D8D">
        <w:rPr>
          <w:rFonts w:ascii="Times New Roman" w:hAnsi="Times New Roman" w:cs="Times New Roman" w:hint="eastAsia"/>
          <w:sz w:val="18"/>
        </w:rPr>
        <w:t>.</w:t>
      </w:r>
      <w:r w:rsidR="00D13D9B" w:rsidRPr="00644D8D">
        <w:rPr>
          <w:rFonts w:ascii="Times New Roman" w:hAnsi="Times New Roman" w:cs="Times New Roman"/>
          <w:sz w:val="18"/>
        </w:rPr>
        <w:t xml:space="preserve"> </w:t>
      </w:r>
      <w:r w:rsidR="00D13D9B">
        <w:rPr>
          <w:rFonts w:ascii="Times New Roman" w:hAnsi="Times New Roman" w:cs="Times New Roman"/>
          <w:sz w:val="18"/>
          <w:vertAlign w:val="superscript"/>
        </w:rPr>
        <w:t>c</w:t>
      </w:r>
      <w:r w:rsidR="00D13D9B" w:rsidRPr="00644D8D">
        <w:rPr>
          <w:rFonts w:ascii="Times New Roman" w:hAnsi="Times New Roman" w:cs="Times New Roman"/>
          <w:sz w:val="18"/>
        </w:rPr>
        <w:t>No.CpGsites represents the number of the CpGsites in each region.</w:t>
      </w:r>
      <w:r w:rsidR="00D13D9B" w:rsidRPr="00644D8D">
        <w:rPr>
          <w:rFonts w:ascii="Times New Roman" w:hAnsi="Times New Roman" w:cs="Times New Roman" w:hint="eastAsia"/>
          <w:sz w:val="18"/>
        </w:rPr>
        <w:t xml:space="preserve"> </w:t>
      </w:r>
      <w:r w:rsidR="00D13D9B">
        <w:rPr>
          <w:rFonts w:ascii="Times New Roman" w:hAnsi="Times New Roman" w:cs="Times New Roman"/>
          <w:sz w:val="18"/>
          <w:vertAlign w:val="superscript"/>
        </w:rPr>
        <w:t>d</w:t>
      </w:r>
      <w:r w:rsidR="00D13D9B" w:rsidRPr="00644D8D">
        <w:rPr>
          <w:rFonts w:ascii="Times New Roman" w:hAnsi="Times New Roman" w:cs="Times New Roman"/>
          <w:sz w:val="18"/>
        </w:rPr>
        <w:t>McaM represents the mean methylation percentage of the case</w:t>
      </w:r>
      <w:r w:rsidR="00D13D9B">
        <w:rPr>
          <w:rFonts w:ascii="Times New Roman" w:hAnsi="Times New Roman" w:cs="Times New Roman"/>
          <w:sz w:val="18"/>
        </w:rPr>
        <w:t xml:space="preserve">s in each region, which consists of several CpGsites, while </w:t>
      </w:r>
      <w:r w:rsidR="00D13D9B" w:rsidRPr="00644D8D">
        <w:rPr>
          <w:rFonts w:ascii="Times New Roman" w:hAnsi="Times New Roman" w:cs="Times New Roman"/>
          <w:sz w:val="18"/>
        </w:rPr>
        <w:t xml:space="preserve">McoM represents the mean methylation percentage of the controls in each region. </w:t>
      </w:r>
      <w:r w:rsidR="00D13D9B">
        <w:rPr>
          <w:rFonts w:ascii="Times New Roman" w:hAnsi="Times New Roman" w:cs="Times New Roman"/>
          <w:sz w:val="18"/>
          <w:vertAlign w:val="superscript"/>
        </w:rPr>
        <w:t>e</w:t>
      </w:r>
      <w:r w:rsidR="00D13D9B" w:rsidRPr="00644D8D">
        <w:rPr>
          <w:rFonts w:ascii="Times New Roman" w:hAnsi="Times New Roman" w:cs="Times New Roman"/>
          <w:sz w:val="18"/>
        </w:rPr>
        <w:t>P</w:t>
      </w:r>
      <w:r w:rsidR="00D13D9B">
        <w:rPr>
          <w:rFonts w:ascii="Times New Roman" w:hAnsi="Times New Roman" w:cs="Times New Roman"/>
          <w:sz w:val="18"/>
        </w:rPr>
        <w:t xml:space="preserve"> </w:t>
      </w:r>
      <w:r w:rsidR="00D13D9B" w:rsidRPr="00644D8D">
        <w:rPr>
          <w:rFonts w:ascii="Times New Roman" w:hAnsi="Times New Roman" w:cs="Times New Roman"/>
          <w:sz w:val="18"/>
        </w:rPr>
        <w:t>value</w:t>
      </w:r>
      <w:r w:rsidR="00D13D9B">
        <w:rPr>
          <w:rFonts w:ascii="Times New Roman" w:hAnsi="Times New Roman" w:cs="Times New Roman"/>
          <w:sz w:val="18"/>
        </w:rPr>
        <w:t xml:space="preserve"> is calculated through the W</w:t>
      </w:r>
      <w:r w:rsidR="00D13D9B" w:rsidRPr="00644D8D">
        <w:rPr>
          <w:rFonts w:ascii="Times New Roman" w:hAnsi="Times New Roman" w:cs="Times New Roman"/>
          <w:sz w:val="18"/>
        </w:rPr>
        <w:t xml:space="preserve">ilcoxon rank-sum test following with FDR (false discovery rate) adjustment for multiple correction. </w:t>
      </w:r>
      <w:r w:rsidR="00D13D9B">
        <w:rPr>
          <w:rFonts w:ascii="Times New Roman" w:hAnsi="Times New Roman" w:cs="Times New Roman"/>
          <w:sz w:val="18"/>
          <w:vertAlign w:val="superscript"/>
        </w:rPr>
        <w:t>f</w:t>
      </w:r>
      <w:r w:rsidR="00D13D9B"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rsidR="00A77D48" w:rsidRPr="002E6DDA" w:rsidRDefault="00A77D48" w:rsidP="00D13D9B">
      <w:pPr>
        <w:rPr>
          <w:rFonts w:ascii="Times New Roman" w:hAnsi="Times New Roman" w:cs="Times New Roman"/>
        </w:rPr>
      </w:pPr>
    </w:p>
    <w:p w:rsidR="00A77D48" w:rsidRDefault="00A77D48" w:rsidP="00A77D48">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p>
    <w:p w:rsidR="00A77D48" w:rsidRPr="00887AFB" w:rsidRDefault="00A77D48" w:rsidP="00A77D48">
      <w:pPr>
        <w:jc w:val="center"/>
        <w:rPr>
          <w:rFonts w:ascii="Times New Roman" w:hAnsi="Times New Roman" w:cs="Times New Roman"/>
          <w:b/>
          <w:color w:val="FF0000"/>
          <w:sz w:val="28"/>
        </w:rPr>
      </w:pPr>
      <w:r w:rsidRPr="00887AFB">
        <w:rPr>
          <w:rFonts w:ascii="Times New Roman" w:hAnsi="Times New Roman" w:cs="Times New Roman"/>
          <w:b/>
          <w:color w:val="FF0000"/>
          <w:sz w:val="28"/>
        </w:rPr>
        <w:lastRenderedPageBreak/>
        <w:t xml:space="preserve">Supplementary Table </w:t>
      </w:r>
      <w:r w:rsidR="00C86497">
        <w:rPr>
          <w:rFonts w:ascii="Times New Roman" w:hAnsi="Times New Roman" w:cs="Times New Roman"/>
          <w:b/>
          <w:color w:val="FF0000"/>
          <w:sz w:val="28"/>
        </w:rPr>
        <w:t>6</w:t>
      </w:r>
      <w:r w:rsidRPr="00887AFB">
        <w:rPr>
          <w:rFonts w:ascii="Times New Roman" w:hAnsi="Times New Roman" w:cs="Times New Roman"/>
          <w:b/>
          <w:color w:val="FF0000"/>
          <w:sz w:val="28"/>
        </w:rPr>
        <w:t xml:space="preserve"> The methylation status of the </w:t>
      </w:r>
      <w:r w:rsidR="00F0185F">
        <w:rPr>
          <w:rFonts w:ascii="Times New Roman" w:hAnsi="Times New Roman" w:cs="Times New Roman"/>
          <w:b/>
          <w:color w:val="FF0000"/>
          <w:sz w:val="28"/>
        </w:rPr>
        <w:t>4</w:t>
      </w:r>
      <w:r w:rsidRPr="00887AFB">
        <w:rPr>
          <w:rFonts w:ascii="Times New Roman" w:hAnsi="Times New Roman" w:cs="Times New Roman"/>
          <w:b/>
          <w:color w:val="FF0000"/>
          <w:sz w:val="28"/>
        </w:rPr>
        <w:t xml:space="preserve"> genomic regions in the Alcohol/ Non-alcohol subgroups</w:t>
      </w:r>
    </w:p>
    <w:tbl>
      <w:tblPr>
        <w:tblW w:w="12809" w:type="dxa"/>
        <w:jc w:val="center"/>
        <w:tblLayout w:type="fixed"/>
        <w:tblLook w:val="04A0" w:firstRow="1" w:lastRow="0" w:firstColumn="1" w:lastColumn="0" w:noHBand="0" w:noVBand="1"/>
      </w:tblPr>
      <w:tblGrid>
        <w:gridCol w:w="1327"/>
        <w:gridCol w:w="1418"/>
        <w:gridCol w:w="2835"/>
        <w:gridCol w:w="1276"/>
        <w:gridCol w:w="992"/>
        <w:gridCol w:w="992"/>
        <w:gridCol w:w="1276"/>
        <w:gridCol w:w="850"/>
        <w:gridCol w:w="992"/>
        <w:gridCol w:w="851"/>
      </w:tblGrid>
      <w:tr w:rsidR="00201EEB" w:rsidRPr="00CB32ED" w:rsidTr="00730FEE">
        <w:trPr>
          <w:trHeight w:val="315"/>
          <w:jc w:val="center"/>
        </w:trPr>
        <w:tc>
          <w:tcPr>
            <w:tcW w:w="1327" w:type="dxa"/>
            <w:vMerge w:val="restart"/>
            <w:tcBorders>
              <w:top w:val="single" w:sz="4" w:space="0" w:color="auto"/>
              <w:left w:val="nil"/>
              <w:right w:val="nil"/>
            </w:tcBorders>
            <w:shd w:val="clear" w:color="auto" w:fill="auto"/>
            <w:noWrap/>
            <w:vAlign w:val="center"/>
            <w:hideMark/>
          </w:tcPr>
          <w:p w:rsidR="00201EEB" w:rsidRPr="0086441C" w:rsidRDefault="00201EEB" w:rsidP="00201EEB">
            <w:pPr>
              <w:jc w:val="center"/>
              <w:rPr>
                <w:rFonts w:ascii="Times New Roman" w:eastAsia="宋体" w:hAnsi="Times New Roman" w:cs="Times New Roman"/>
                <w:kern w:val="0"/>
                <w:sz w:val="24"/>
                <w:szCs w:val="24"/>
              </w:rPr>
            </w:pPr>
            <w:r w:rsidRPr="0086441C">
              <w:rPr>
                <w:rFonts w:ascii="Times New Roman" w:eastAsia="等线" w:hAnsi="Times New Roman" w:cs="Times New Roman"/>
                <w:b/>
                <w:bCs/>
                <w:color w:val="000000"/>
                <w:kern w:val="0"/>
                <w:sz w:val="24"/>
                <w:szCs w:val="24"/>
              </w:rPr>
              <w:t>Subgroup</w:t>
            </w:r>
          </w:p>
        </w:tc>
        <w:tc>
          <w:tcPr>
            <w:tcW w:w="1418"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Gene</w:t>
            </w:r>
          </w:p>
        </w:tc>
        <w:tc>
          <w:tcPr>
            <w:tcW w:w="2835" w:type="dxa"/>
            <w:tcBorders>
              <w:top w:val="single" w:sz="4" w:space="0" w:color="auto"/>
              <w:left w:val="nil"/>
              <w:bottom w:val="nil"/>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Genomic</w:t>
            </w:r>
          </w:p>
        </w:tc>
        <w:tc>
          <w:tcPr>
            <w:tcW w:w="1276" w:type="dxa"/>
            <w:tcBorders>
              <w:top w:val="single" w:sz="4" w:space="0" w:color="auto"/>
              <w:left w:val="nil"/>
              <w:bottom w:val="nil"/>
              <w:right w:val="nil"/>
            </w:tcBorders>
            <w:shd w:val="clear" w:color="auto" w:fill="auto"/>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rPr>
            </w:pPr>
            <w:r w:rsidRPr="0086441C">
              <w:rPr>
                <w:rFonts w:ascii="Times New Roman" w:eastAsia="等线" w:hAnsi="Times New Roman" w:cs="Times New Roman"/>
                <w:b/>
                <w:bCs/>
                <w:color w:val="000000"/>
                <w:kern w:val="0"/>
                <w:sz w:val="24"/>
                <w:szCs w:val="24"/>
              </w:rPr>
              <w:t>No.</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McaM</w:t>
            </w:r>
            <w:r>
              <w:rPr>
                <w:rFonts w:ascii="Times New Roman" w:eastAsia="等线" w:hAnsi="Times New Roman" w:cs="Times New Roman"/>
                <w:b/>
                <w:bCs/>
                <w:color w:val="000000"/>
                <w:kern w:val="0"/>
                <w:sz w:val="24"/>
                <w:szCs w:val="24"/>
                <w:vertAlign w:val="superscript"/>
              </w:rPr>
              <w:t>d</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McoM</w:t>
            </w:r>
            <w:r>
              <w:rPr>
                <w:rFonts w:ascii="Times New Roman" w:eastAsia="等线" w:hAnsi="Times New Roman" w:cs="Times New Roman"/>
                <w:b/>
                <w:bCs/>
                <w:color w:val="000000"/>
                <w:kern w:val="0"/>
                <w:sz w:val="24"/>
                <w:szCs w:val="24"/>
                <w:vertAlign w:val="superscript"/>
              </w:rPr>
              <w:t>d</w:t>
            </w:r>
          </w:p>
        </w:tc>
        <w:tc>
          <w:tcPr>
            <w:tcW w:w="1276"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P value</w:t>
            </w:r>
            <w:r>
              <w:rPr>
                <w:rFonts w:ascii="Times New Roman" w:eastAsia="等线" w:hAnsi="Times New Roman" w:cs="Times New Roman"/>
                <w:b/>
                <w:bCs/>
                <w:color w:val="000000"/>
                <w:kern w:val="0"/>
                <w:sz w:val="24"/>
                <w:szCs w:val="24"/>
                <w:vertAlign w:val="superscript"/>
              </w:rPr>
              <w:t>e</w:t>
            </w:r>
          </w:p>
        </w:tc>
        <w:tc>
          <w:tcPr>
            <w:tcW w:w="850"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Sens</w:t>
            </w:r>
            <w:r>
              <w:rPr>
                <w:rFonts w:ascii="Times New Roman" w:eastAsia="等线" w:hAnsi="Times New Roman" w:cs="Times New Roman"/>
                <w:b/>
                <w:bCs/>
                <w:color w:val="000000"/>
                <w:kern w:val="0"/>
                <w:sz w:val="24"/>
                <w:szCs w:val="24"/>
                <w:vertAlign w:val="superscript"/>
              </w:rPr>
              <w:t>f</w:t>
            </w:r>
          </w:p>
        </w:tc>
        <w:tc>
          <w:tcPr>
            <w:tcW w:w="992"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Spec</w:t>
            </w:r>
            <w:r>
              <w:rPr>
                <w:rFonts w:ascii="Times New Roman" w:eastAsia="等线" w:hAnsi="Times New Roman" w:cs="Times New Roman"/>
                <w:b/>
                <w:bCs/>
                <w:color w:val="000000"/>
                <w:kern w:val="0"/>
                <w:sz w:val="24"/>
                <w:szCs w:val="24"/>
                <w:vertAlign w:val="superscript"/>
              </w:rPr>
              <w:t>f</w:t>
            </w:r>
          </w:p>
        </w:tc>
        <w:tc>
          <w:tcPr>
            <w:tcW w:w="851" w:type="dxa"/>
            <w:vMerge w:val="restart"/>
            <w:tcBorders>
              <w:top w:val="single" w:sz="4" w:space="0" w:color="auto"/>
              <w:left w:val="nil"/>
              <w:bottom w:val="single" w:sz="8" w:space="0" w:color="000000"/>
              <w:right w:val="nil"/>
            </w:tcBorders>
            <w:shd w:val="clear" w:color="auto" w:fill="auto"/>
            <w:noWrap/>
            <w:vAlign w:val="center"/>
            <w:hideMark/>
          </w:tcPr>
          <w:p w:rsidR="00201EEB" w:rsidRPr="0086441C"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AUC</w:t>
            </w:r>
            <w:r>
              <w:rPr>
                <w:rFonts w:ascii="Times New Roman" w:eastAsia="等线" w:hAnsi="Times New Roman" w:cs="Times New Roman"/>
                <w:b/>
                <w:bCs/>
                <w:color w:val="000000"/>
                <w:kern w:val="0"/>
                <w:sz w:val="24"/>
                <w:szCs w:val="24"/>
                <w:vertAlign w:val="superscript"/>
              </w:rPr>
              <w:t>f</w:t>
            </w:r>
          </w:p>
        </w:tc>
      </w:tr>
      <w:tr w:rsidR="00201EEB" w:rsidRPr="00CB32ED" w:rsidTr="00730FEE">
        <w:trPr>
          <w:trHeight w:val="330"/>
          <w:jc w:val="center"/>
        </w:trPr>
        <w:tc>
          <w:tcPr>
            <w:tcW w:w="1327" w:type="dxa"/>
            <w:vMerge/>
            <w:tcBorders>
              <w:left w:val="nil"/>
              <w:bottom w:val="single" w:sz="4" w:space="0" w:color="auto"/>
              <w:right w:val="nil"/>
            </w:tcBorders>
            <w:shd w:val="clear" w:color="auto" w:fill="auto"/>
            <w:noWrap/>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1418" w:type="dxa"/>
            <w:vMerge/>
            <w:tcBorders>
              <w:top w:val="single" w:sz="8" w:space="0" w:color="auto"/>
              <w:left w:val="nil"/>
              <w:bottom w:val="single" w:sz="4" w:space="0" w:color="auto"/>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2835" w:type="dxa"/>
            <w:tcBorders>
              <w:top w:val="nil"/>
              <w:left w:val="nil"/>
              <w:bottom w:val="single" w:sz="8" w:space="0" w:color="auto"/>
              <w:right w:val="nil"/>
            </w:tcBorders>
            <w:shd w:val="clear" w:color="auto" w:fill="auto"/>
            <w:noWrap/>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Region</w:t>
            </w:r>
            <w:r>
              <w:rPr>
                <w:rFonts w:ascii="Times New Roman" w:eastAsia="等线" w:hAnsi="Times New Roman" w:cs="Times New Roman"/>
                <w:b/>
                <w:bCs/>
                <w:color w:val="000000"/>
                <w:kern w:val="0"/>
                <w:sz w:val="24"/>
                <w:szCs w:val="24"/>
                <w:vertAlign w:val="superscript"/>
              </w:rPr>
              <w:t>b</w:t>
            </w:r>
          </w:p>
        </w:tc>
        <w:tc>
          <w:tcPr>
            <w:tcW w:w="1276" w:type="dxa"/>
            <w:tcBorders>
              <w:top w:val="nil"/>
              <w:left w:val="nil"/>
              <w:bottom w:val="single" w:sz="8" w:space="0" w:color="auto"/>
              <w:right w:val="nil"/>
            </w:tcBorders>
            <w:shd w:val="clear" w:color="auto" w:fill="auto"/>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vertAlign w:val="superscript"/>
              </w:rPr>
            </w:pPr>
            <w:r w:rsidRPr="0086441C">
              <w:rPr>
                <w:rFonts w:ascii="Times New Roman" w:eastAsia="等线" w:hAnsi="Times New Roman" w:cs="Times New Roman"/>
                <w:b/>
                <w:bCs/>
                <w:color w:val="000000"/>
                <w:kern w:val="0"/>
                <w:sz w:val="24"/>
                <w:szCs w:val="24"/>
              </w:rPr>
              <w:t>CpGsites</w:t>
            </w:r>
            <w:r>
              <w:rPr>
                <w:rFonts w:ascii="Times New Roman" w:eastAsia="等线" w:hAnsi="Times New Roman" w:cs="Times New Roman"/>
                <w:b/>
                <w:bCs/>
                <w:color w:val="000000"/>
                <w:kern w:val="0"/>
                <w:sz w:val="24"/>
                <w:szCs w:val="24"/>
                <w:vertAlign w:val="superscript"/>
              </w:rPr>
              <w:t>c</w:t>
            </w:r>
          </w:p>
        </w:tc>
        <w:tc>
          <w:tcPr>
            <w:tcW w:w="992"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1276"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850"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992"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c>
          <w:tcPr>
            <w:tcW w:w="851" w:type="dxa"/>
            <w:vMerge/>
            <w:tcBorders>
              <w:top w:val="single" w:sz="8" w:space="0" w:color="auto"/>
              <w:left w:val="nil"/>
              <w:bottom w:val="single" w:sz="8" w:space="0" w:color="000000"/>
              <w:right w:val="nil"/>
            </w:tcBorders>
            <w:vAlign w:val="center"/>
            <w:hideMark/>
          </w:tcPr>
          <w:p w:rsidR="00201EEB" w:rsidRPr="001E2C86" w:rsidRDefault="00201EEB" w:rsidP="00201EEB">
            <w:pPr>
              <w:widowControl/>
              <w:jc w:val="center"/>
              <w:rPr>
                <w:rFonts w:ascii="Times New Roman" w:eastAsia="等线" w:hAnsi="Times New Roman" w:cs="Times New Roman"/>
                <w:b/>
                <w:bCs/>
                <w:color w:val="000000"/>
                <w:kern w:val="0"/>
                <w:sz w:val="24"/>
                <w:szCs w:val="24"/>
              </w:rPr>
            </w:pPr>
          </w:p>
        </w:tc>
      </w:tr>
      <w:tr w:rsidR="00636751" w:rsidRPr="00CB32ED" w:rsidTr="00730FEE">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Alcohol</w:t>
            </w:r>
            <w:r w:rsidRPr="001E2C86">
              <w:rPr>
                <w:rFonts w:ascii="Times New Roman" w:eastAsia="等线" w:hAnsi="Times New Roman" w:cs="Times New Roman"/>
                <w:color w:val="000000"/>
                <w:kern w:val="0"/>
                <w:sz w:val="24"/>
                <w:szCs w:val="24"/>
                <w:vertAlign w:val="superscript"/>
              </w:rPr>
              <w:t>a</w:t>
            </w:r>
          </w:p>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=34)</w:t>
            </w:r>
          </w:p>
        </w:tc>
        <w:tc>
          <w:tcPr>
            <w:tcW w:w="1418" w:type="dxa"/>
            <w:tcBorders>
              <w:top w:val="single" w:sz="4" w:space="0" w:color="auto"/>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0.23</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rsidR="00636751" w:rsidRPr="001E2C86" w:rsidRDefault="001E2C86" w:rsidP="001E2C86">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2.24</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-1</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0.52</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w:t>
            </w:r>
            <w:r w:rsidR="001E2C86">
              <w:rPr>
                <w:rFonts w:ascii="Times New Roman" w:eastAsia="等线" w:hAnsi="Times New Roman" w:cs="Times New Roman"/>
                <w:color w:val="000000"/>
                <w:sz w:val="22"/>
              </w:rPr>
              <w:t>0</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0.59</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0.36</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1276" w:type="dxa"/>
            <w:tcBorders>
              <w:top w:val="nil"/>
              <w:left w:val="nil"/>
              <w:bottom w:val="nil"/>
              <w:right w:val="nil"/>
            </w:tcBorders>
            <w:shd w:val="clear" w:color="auto" w:fill="auto"/>
            <w:noWrap/>
            <w:vAlign w:val="center"/>
            <w:hideMark/>
          </w:tcPr>
          <w:p w:rsidR="00636751" w:rsidRPr="001E2C86" w:rsidRDefault="001E2C86" w:rsidP="001E2C86">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6.70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0.74</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0.35</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w:t>
            </w:r>
            <w:r w:rsidR="001E2C86">
              <w:rPr>
                <w:rFonts w:ascii="Times New Roman" w:eastAsia="等线" w:hAnsi="Times New Roman" w:cs="Times New Roman"/>
                <w:color w:val="000000"/>
                <w:sz w:val="22"/>
              </w:rPr>
              <w:t>0</w:t>
            </w:r>
          </w:p>
        </w:tc>
        <w:tc>
          <w:tcPr>
            <w:tcW w:w="1276" w:type="dxa"/>
            <w:tcBorders>
              <w:top w:val="nil"/>
              <w:left w:val="nil"/>
              <w:bottom w:val="nil"/>
              <w:right w:val="nil"/>
            </w:tcBorders>
            <w:shd w:val="clear" w:color="auto" w:fill="auto"/>
            <w:noWrap/>
            <w:vAlign w:val="center"/>
            <w:hideMark/>
          </w:tcPr>
          <w:p w:rsidR="00636751" w:rsidRPr="001E2C86" w:rsidRDefault="001E2C86" w:rsidP="001E2C86">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2.75</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0.45</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0.96</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sidR="001E2C86">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0.14</w:t>
            </w:r>
          </w:p>
        </w:tc>
        <w:tc>
          <w:tcPr>
            <w:tcW w:w="1276" w:type="dxa"/>
            <w:tcBorders>
              <w:top w:val="nil"/>
              <w:left w:val="nil"/>
              <w:bottom w:val="nil"/>
              <w:right w:val="nil"/>
            </w:tcBorders>
            <w:shd w:val="clear" w:color="auto" w:fill="auto"/>
            <w:noWrap/>
            <w:vAlign w:val="center"/>
            <w:hideMark/>
          </w:tcPr>
          <w:p w:rsidR="00636751" w:rsidRPr="001E2C86" w:rsidRDefault="001E2C86" w:rsidP="001E2C86">
            <w:pPr>
              <w:jc w:val="center"/>
              <w:rPr>
                <w:rFonts w:ascii="Times New Roman" w:eastAsia="等线" w:hAnsi="Times New Roman" w:cs="Times New Roman"/>
                <w:color w:val="000000"/>
                <w:sz w:val="22"/>
              </w:rPr>
            </w:pPr>
            <w:r>
              <w:rPr>
                <w:rFonts w:ascii="Times New Roman" w:eastAsia="等线" w:hAnsi="Times New Roman" w:cs="Times New Roman"/>
                <w:color w:val="000000"/>
                <w:sz w:val="22"/>
              </w:rPr>
              <w:t>1.30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-2</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0.93</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730FEE" w:rsidRPr="00CB32ED" w:rsidTr="00730FEE">
        <w:trPr>
          <w:trHeight w:val="330"/>
          <w:jc w:val="center"/>
        </w:trPr>
        <w:tc>
          <w:tcPr>
            <w:tcW w:w="1327" w:type="dxa"/>
            <w:vMerge/>
            <w:tcBorders>
              <w:top w:val="nil"/>
              <w:left w:val="nil"/>
              <w:bottom w:val="single" w:sz="4" w:space="0" w:color="auto"/>
              <w:right w:val="nil"/>
            </w:tcBorders>
            <w:vAlign w:val="center"/>
            <w:hideMark/>
          </w:tcPr>
          <w:p w:rsidR="00730FEE" w:rsidRPr="001E2C86" w:rsidRDefault="00730FEE"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8"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8"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8" w:space="0" w:color="auto"/>
              <w:right w:val="nil"/>
            </w:tcBorders>
            <w:shd w:val="clear" w:color="auto" w:fill="auto"/>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0.74</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0.78</w:t>
            </w:r>
          </w:p>
        </w:tc>
        <w:tc>
          <w:tcPr>
            <w:tcW w:w="851"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0.77</w:t>
            </w:r>
          </w:p>
        </w:tc>
      </w:tr>
      <w:tr w:rsidR="00636751" w:rsidRPr="00CB32ED" w:rsidTr="00730FEE">
        <w:trPr>
          <w:trHeight w:val="315"/>
          <w:jc w:val="center"/>
        </w:trPr>
        <w:tc>
          <w:tcPr>
            <w:tcW w:w="1327" w:type="dxa"/>
            <w:vMerge w:val="restart"/>
            <w:tcBorders>
              <w:top w:val="single" w:sz="4" w:space="0" w:color="auto"/>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vertAlign w:val="superscript"/>
              </w:rPr>
            </w:pPr>
            <w:r w:rsidRPr="001E2C86">
              <w:rPr>
                <w:rFonts w:ascii="Times New Roman" w:eastAsia="等线" w:hAnsi="Times New Roman" w:cs="Times New Roman"/>
                <w:color w:val="000000"/>
                <w:kern w:val="0"/>
                <w:sz w:val="24"/>
                <w:szCs w:val="24"/>
              </w:rPr>
              <w:t>Non-alcohol</w:t>
            </w:r>
            <w:r w:rsidRPr="001E2C86">
              <w:rPr>
                <w:rFonts w:ascii="Times New Roman" w:eastAsia="等线" w:hAnsi="Times New Roman" w:cs="Times New Roman"/>
                <w:color w:val="000000"/>
                <w:kern w:val="0"/>
                <w:sz w:val="24"/>
                <w:szCs w:val="24"/>
                <w:vertAlign w:val="superscript"/>
              </w:rPr>
              <w:t>a</w:t>
            </w:r>
          </w:p>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(N = 58)</w:t>
            </w:r>
          </w:p>
        </w:tc>
        <w:tc>
          <w:tcPr>
            <w:tcW w:w="1418"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ADHFE1</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chr8:67344610-67344805</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0.24</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636751" w:rsidRPr="001E2C86" w:rsidRDefault="001E2C86" w:rsidP="001E2C86">
            <w:pPr>
              <w:widowControl/>
              <w:jc w:val="center"/>
              <w:rPr>
                <w:rFonts w:ascii="Times New Roman" w:eastAsia="等线" w:hAnsi="Times New Roman" w:cs="Times New Roman"/>
                <w:color w:val="000000"/>
                <w:sz w:val="22"/>
              </w:rPr>
            </w:pPr>
            <w:r>
              <w:rPr>
                <w:rFonts w:ascii="Times New Roman" w:eastAsia="等线" w:hAnsi="Times New Roman" w:cs="Times New Roman"/>
                <w:color w:val="000000"/>
                <w:sz w:val="22"/>
              </w:rPr>
              <w:t>1.70</w:t>
            </w:r>
            <w:r w:rsidRPr="00636751">
              <w:rPr>
                <w:rFonts w:ascii="Times New Roman" w:eastAsia="等线" w:hAnsi="Times New Roman" w:cs="Times New Roman" w:hint="eastAsia"/>
                <w:color w:val="000000"/>
                <w:sz w:val="22"/>
              </w:rPr>
              <w:t>×</w:t>
            </w:r>
            <w:r>
              <w:rPr>
                <w:rFonts w:ascii="Times New Roman" w:eastAsia="等线" w:hAnsi="Times New Roman" w:cs="Times New Roman" w:hint="eastAsia"/>
                <w:color w:val="000000"/>
                <w:sz w:val="22"/>
              </w:rPr>
              <w:t>10</w:t>
            </w:r>
            <w:r>
              <w:rPr>
                <w:rFonts w:ascii="Times New Roman" w:eastAsia="等线" w:hAnsi="Times New Roman" w:cs="Times New Roman"/>
                <w:color w:val="000000"/>
                <w:sz w:val="22"/>
                <w:vertAlign w:val="superscript"/>
              </w:rPr>
              <w:t>-3</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widowControl/>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w:t>
            </w:r>
            <w:r w:rsidR="001E2C86">
              <w:rPr>
                <w:rFonts w:ascii="Times New Roman" w:eastAsia="等线" w:hAnsi="Times New Roman" w:cs="Times New Roman"/>
                <w:color w:val="000000"/>
                <w:sz w:val="22"/>
              </w:rPr>
              <w:t>0</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1</w:t>
            </w:r>
            <w:r w:rsidR="001E2C86">
              <w:rPr>
                <w:rFonts w:ascii="Times New Roman" w:eastAsia="等线" w:hAnsi="Times New Roman" w:cs="Times New Roman"/>
                <w:color w:val="000000"/>
                <w:sz w:val="22"/>
              </w:rPr>
              <w:t>.00</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0.68</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EOMES</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chr3:27764697-27764940</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6</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0.38</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0.22</w:t>
            </w:r>
          </w:p>
        </w:tc>
        <w:tc>
          <w:tcPr>
            <w:tcW w:w="1276"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2.10</w:t>
            </w:r>
            <w:r w:rsidR="001E2C86" w:rsidRPr="00636751">
              <w:rPr>
                <w:rFonts w:ascii="Times New Roman" w:eastAsia="等线" w:hAnsi="Times New Roman" w:cs="Times New Roman" w:hint="eastAsia"/>
                <w:color w:val="000000"/>
                <w:sz w:val="22"/>
              </w:rPr>
              <w:t>×</w:t>
            </w:r>
            <w:r w:rsidR="001E2C86">
              <w:rPr>
                <w:rFonts w:ascii="Times New Roman" w:eastAsia="等线" w:hAnsi="Times New Roman" w:cs="Times New Roman" w:hint="eastAsia"/>
                <w:color w:val="000000"/>
                <w:sz w:val="22"/>
              </w:rPr>
              <w:t>10</w:t>
            </w:r>
            <w:r w:rsidR="001E2C86">
              <w:rPr>
                <w:rFonts w:ascii="Times New Roman" w:eastAsia="等线" w:hAnsi="Times New Roman" w:cs="Times New Roman"/>
                <w:color w:val="000000"/>
                <w:sz w:val="22"/>
                <w:vertAlign w:val="superscript"/>
              </w:rPr>
              <w:t>-7</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0.66</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0.88</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0.81</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SALL1</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chr16:51184268-51184468</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17</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0.37</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0.17</w:t>
            </w:r>
          </w:p>
        </w:tc>
        <w:tc>
          <w:tcPr>
            <w:tcW w:w="1276"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3.00</w:t>
            </w:r>
            <w:r w:rsidR="001E2C86" w:rsidRPr="00636751">
              <w:rPr>
                <w:rFonts w:ascii="Times New Roman" w:eastAsia="等线" w:hAnsi="Times New Roman" w:cs="Times New Roman" w:hint="eastAsia"/>
                <w:color w:val="000000"/>
                <w:sz w:val="22"/>
              </w:rPr>
              <w:t>×</w:t>
            </w:r>
            <w:r w:rsidR="001E2C86">
              <w:rPr>
                <w:rFonts w:ascii="Times New Roman" w:eastAsia="等线" w:hAnsi="Times New Roman" w:cs="Times New Roman" w:hint="eastAsia"/>
                <w:color w:val="000000"/>
                <w:sz w:val="22"/>
              </w:rPr>
              <w:t>10</w:t>
            </w:r>
            <w:r w:rsidR="001E2C86">
              <w:rPr>
                <w:rFonts w:ascii="Times New Roman" w:eastAsia="等线" w:hAnsi="Times New Roman" w:cs="Times New Roman"/>
                <w:color w:val="000000"/>
                <w:sz w:val="22"/>
                <w:vertAlign w:val="superscript"/>
              </w:rPr>
              <w:t>-6</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0.57</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0.94</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0.78</w:t>
            </w:r>
          </w:p>
        </w:tc>
      </w:tr>
      <w:tr w:rsidR="00636751" w:rsidRPr="00CB32ED" w:rsidTr="00730FEE">
        <w:trPr>
          <w:trHeight w:val="315"/>
          <w:jc w:val="center"/>
        </w:trPr>
        <w:tc>
          <w:tcPr>
            <w:tcW w:w="1327" w:type="dxa"/>
            <w:vMerge/>
            <w:tcBorders>
              <w:top w:val="nil"/>
              <w:left w:val="nil"/>
              <w:bottom w:val="nil"/>
              <w:right w:val="nil"/>
            </w:tcBorders>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TFPI2</w:t>
            </w:r>
          </w:p>
        </w:tc>
        <w:tc>
          <w:tcPr>
            <w:tcW w:w="2835"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chr7:93519367-93519503</w:t>
            </w:r>
          </w:p>
        </w:tc>
        <w:tc>
          <w:tcPr>
            <w:tcW w:w="1276" w:type="dxa"/>
            <w:tcBorders>
              <w:top w:val="nil"/>
              <w:left w:val="nil"/>
              <w:bottom w:val="nil"/>
              <w:right w:val="nil"/>
            </w:tcBorders>
            <w:shd w:val="clear" w:color="auto" w:fill="auto"/>
            <w:vAlign w:val="center"/>
            <w:hideMark/>
          </w:tcPr>
          <w:p w:rsidR="00636751" w:rsidRPr="001E2C86" w:rsidRDefault="00636751"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19</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0.27</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0.13</w:t>
            </w:r>
          </w:p>
        </w:tc>
        <w:tc>
          <w:tcPr>
            <w:tcW w:w="1276"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2.90</w:t>
            </w:r>
            <w:r w:rsidR="001E2C86" w:rsidRPr="00636751">
              <w:rPr>
                <w:rFonts w:ascii="Times New Roman" w:eastAsia="等线" w:hAnsi="Times New Roman" w:cs="Times New Roman" w:hint="eastAsia"/>
                <w:color w:val="000000"/>
                <w:sz w:val="22"/>
              </w:rPr>
              <w:t>×</w:t>
            </w:r>
            <w:r w:rsidR="001E2C86">
              <w:rPr>
                <w:rFonts w:ascii="Times New Roman" w:eastAsia="等线" w:hAnsi="Times New Roman" w:cs="Times New Roman" w:hint="eastAsia"/>
                <w:color w:val="000000"/>
                <w:sz w:val="22"/>
              </w:rPr>
              <w:t>10</w:t>
            </w:r>
            <w:r w:rsidR="001E2C86">
              <w:rPr>
                <w:rFonts w:ascii="Times New Roman" w:eastAsia="等线" w:hAnsi="Times New Roman" w:cs="Times New Roman"/>
                <w:color w:val="000000"/>
                <w:sz w:val="22"/>
                <w:vertAlign w:val="superscript"/>
              </w:rPr>
              <w:t>-4</w:t>
            </w:r>
          </w:p>
        </w:tc>
        <w:tc>
          <w:tcPr>
            <w:tcW w:w="850"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0.55</w:t>
            </w:r>
          </w:p>
        </w:tc>
        <w:tc>
          <w:tcPr>
            <w:tcW w:w="992"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0.86</w:t>
            </w:r>
          </w:p>
        </w:tc>
        <w:tc>
          <w:tcPr>
            <w:tcW w:w="851" w:type="dxa"/>
            <w:tcBorders>
              <w:top w:val="nil"/>
              <w:left w:val="nil"/>
              <w:bottom w:val="nil"/>
              <w:right w:val="nil"/>
            </w:tcBorders>
            <w:shd w:val="clear" w:color="auto" w:fill="auto"/>
            <w:noWrap/>
            <w:vAlign w:val="center"/>
            <w:hideMark/>
          </w:tcPr>
          <w:p w:rsidR="00636751" w:rsidRPr="001E2C86" w:rsidRDefault="00636751" w:rsidP="001E2C86">
            <w:pPr>
              <w:jc w:val="center"/>
              <w:rPr>
                <w:rFonts w:ascii="Times New Roman" w:eastAsia="等线" w:hAnsi="Times New Roman" w:cs="Times New Roman"/>
                <w:color w:val="000000"/>
                <w:sz w:val="22"/>
              </w:rPr>
            </w:pPr>
            <w:r w:rsidRPr="001E2C86">
              <w:rPr>
                <w:rFonts w:ascii="Times New Roman" w:eastAsia="等线" w:hAnsi="Times New Roman" w:cs="Times New Roman"/>
                <w:color w:val="000000"/>
                <w:sz w:val="22"/>
              </w:rPr>
              <w:t>0.71</w:t>
            </w:r>
          </w:p>
        </w:tc>
      </w:tr>
      <w:tr w:rsidR="00730FEE" w:rsidRPr="00CB32ED" w:rsidTr="00730FEE">
        <w:trPr>
          <w:trHeight w:val="330"/>
          <w:jc w:val="center"/>
        </w:trPr>
        <w:tc>
          <w:tcPr>
            <w:tcW w:w="1327" w:type="dxa"/>
            <w:vMerge/>
            <w:tcBorders>
              <w:top w:val="nil"/>
              <w:left w:val="nil"/>
              <w:bottom w:val="single" w:sz="4" w:space="0" w:color="auto"/>
              <w:right w:val="nil"/>
            </w:tcBorders>
            <w:vAlign w:val="center"/>
            <w:hideMark/>
          </w:tcPr>
          <w:p w:rsidR="00730FEE" w:rsidRPr="001E2C86" w:rsidRDefault="00730FEE" w:rsidP="001E2C86">
            <w:pPr>
              <w:widowControl/>
              <w:jc w:val="center"/>
              <w:rPr>
                <w:rFonts w:ascii="Times New Roman" w:eastAsia="等线" w:hAnsi="Times New Roman" w:cs="Times New Roman"/>
                <w:color w:val="000000"/>
                <w:kern w:val="0"/>
                <w:sz w:val="24"/>
                <w:szCs w:val="24"/>
              </w:rPr>
            </w:pPr>
          </w:p>
        </w:tc>
        <w:tc>
          <w:tcPr>
            <w:tcW w:w="1418"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Combined</w:t>
            </w:r>
          </w:p>
        </w:tc>
        <w:tc>
          <w:tcPr>
            <w:tcW w:w="2835"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1276"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color w:val="000000"/>
                <w:kern w:val="0"/>
                <w:sz w:val="24"/>
                <w:szCs w:val="24"/>
              </w:rPr>
              <w:t>-</w:t>
            </w:r>
          </w:p>
        </w:tc>
        <w:tc>
          <w:tcPr>
            <w:tcW w:w="850"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0.66</w:t>
            </w:r>
          </w:p>
        </w:tc>
        <w:tc>
          <w:tcPr>
            <w:tcW w:w="992"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color w:val="000000"/>
                <w:kern w:val="0"/>
                <w:sz w:val="24"/>
                <w:szCs w:val="24"/>
              </w:rPr>
            </w:pPr>
            <w:r w:rsidRPr="001E2C86">
              <w:rPr>
                <w:rFonts w:ascii="Times New Roman" w:eastAsia="等线" w:hAnsi="Times New Roman" w:cs="Times New Roman"/>
                <w:b/>
                <w:color w:val="000000"/>
                <w:kern w:val="0"/>
                <w:sz w:val="24"/>
                <w:szCs w:val="24"/>
              </w:rPr>
              <w:t>0.96</w:t>
            </w:r>
          </w:p>
        </w:tc>
        <w:tc>
          <w:tcPr>
            <w:tcW w:w="851" w:type="dxa"/>
            <w:tcBorders>
              <w:top w:val="nil"/>
              <w:left w:val="nil"/>
              <w:bottom w:val="single" w:sz="4" w:space="0" w:color="auto"/>
              <w:right w:val="nil"/>
            </w:tcBorders>
            <w:shd w:val="clear" w:color="auto" w:fill="auto"/>
            <w:noWrap/>
            <w:vAlign w:val="center"/>
          </w:tcPr>
          <w:p w:rsidR="00730FEE" w:rsidRPr="001E2C86" w:rsidRDefault="00730FEE" w:rsidP="001E2C86">
            <w:pPr>
              <w:widowControl/>
              <w:jc w:val="center"/>
              <w:rPr>
                <w:rFonts w:ascii="Times New Roman" w:eastAsia="等线" w:hAnsi="Times New Roman" w:cs="Times New Roman"/>
                <w:b/>
                <w:color w:val="000000"/>
                <w:kern w:val="0"/>
                <w:sz w:val="24"/>
                <w:szCs w:val="24"/>
              </w:rPr>
            </w:pPr>
            <w:r w:rsidRPr="001E2C86">
              <w:rPr>
                <w:rFonts w:ascii="Times New Roman" w:eastAsia="等线" w:hAnsi="Times New Roman" w:cs="Times New Roman"/>
                <w:b/>
                <w:color w:val="000000"/>
                <w:kern w:val="0"/>
                <w:sz w:val="24"/>
                <w:szCs w:val="24"/>
              </w:rPr>
              <w:t>0.84</w:t>
            </w:r>
          </w:p>
        </w:tc>
      </w:tr>
    </w:tbl>
    <w:p w:rsidR="00201EEB" w:rsidRPr="000D1A52" w:rsidRDefault="00A77D48" w:rsidP="00201EEB">
      <w:pPr>
        <w:rPr>
          <w:rFonts w:ascii="Times New Roman" w:hAnsi="Times New Roman" w:cs="Times New Roman"/>
          <w:sz w:val="18"/>
        </w:rPr>
      </w:pPr>
      <w:r w:rsidRPr="00201EEB">
        <w:rPr>
          <w:rFonts w:ascii="Times New Roman" w:hAnsi="Times New Roman" w:cs="Times New Roman"/>
          <w:sz w:val="18"/>
          <w:szCs w:val="24"/>
          <w:vertAlign w:val="superscript"/>
        </w:rPr>
        <w:t>a</w:t>
      </w:r>
      <w:r w:rsidRPr="00201EEB">
        <w:rPr>
          <w:rFonts w:ascii="Times New Roman" w:hAnsi="Times New Roman" w:cs="Times New Roman"/>
          <w:sz w:val="18"/>
          <w:szCs w:val="24"/>
        </w:rPr>
        <w:t>The Alcohol subgroup included the samples which had alcohol intake currently and formerly.</w:t>
      </w:r>
      <w:r w:rsidRPr="002E6DDA">
        <w:rPr>
          <w:rFonts w:ascii="Times New Roman" w:hAnsi="Times New Roman" w:cs="Times New Roman"/>
        </w:rPr>
        <w:t xml:space="preserve"> </w:t>
      </w:r>
      <w:r w:rsidR="00201EEB" w:rsidRPr="00D13D9B">
        <w:rPr>
          <w:rFonts w:ascii="Times New Roman" w:hAnsi="Times New Roman" w:cs="Times New Roman"/>
          <w:sz w:val="18"/>
          <w:vertAlign w:val="superscript"/>
        </w:rPr>
        <w:t>b</w:t>
      </w:r>
      <w:r w:rsidR="00201EEB" w:rsidRPr="00644D8D">
        <w:rPr>
          <w:rFonts w:ascii="Times New Roman" w:hAnsi="Times New Roman" w:cs="Times New Roman"/>
          <w:sz w:val="18"/>
        </w:rPr>
        <w:t>Genomic region represents the genomic coverage of the reads with targeted bisulfite sequencing, and the genomic coordinates shown here were based on the hg19 version of the genome</w:t>
      </w:r>
      <w:r w:rsidR="00201EEB" w:rsidRPr="00644D8D">
        <w:rPr>
          <w:rFonts w:ascii="Times New Roman" w:hAnsi="Times New Roman" w:cs="Times New Roman" w:hint="eastAsia"/>
          <w:sz w:val="18"/>
        </w:rPr>
        <w:t>.</w:t>
      </w:r>
      <w:r w:rsidR="00201EEB" w:rsidRPr="00644D8D">
        <w:rPr>
          <w:rFonts w:ascii="Times New Roman" w:hAnsi="Times New Roman" w:cs="Times New Roman"/>
          <w:sz w:val="18"/>
        </w:rPr>
        <w:t xml:space="preserve"> </w:t>
      </w:r>
      <w:r w:rsidR="00201EEB">
        <w:rPr>
          <w:rFonts w:ascii="Times New Roman" w:hAnsi="Times New Roman" w:cs="Times New Roman"/>
          <w:sz w:val="18"/>
          <w:vertAlign w:val="superscript"/>
        </w:rPr>
        <w:t>c</w:t>
      </w:r>
      <w:r w:rsidR="00201EEB" w:rsidRPr="00644D8D">
        <w:rPr>
          <w:rFonts w:ascii="Times New Roman" w:hAnsi="Times New Roman" w:cs="Times New Roman"/>
          <w:sz w:val="18"/>
        </w:rPr>
        <w:t>No.CpGsites represents the number of the CpGsites in each region.</w:t>
      </w:r>
      <w:r w:rsidR="00201EEB" w:rsidRPr="00644D8D">
        <w:rPr>
          <w:rFonts w:ascii="Times New Roman" w:hAnsi="Times New Roman" w:cs="Times New Roman" w:hint="eastAsia"/>
          <w:sz w:val="18"/>
        </w:rPr>
        <w:t xml:space="preserve"> </w:t>
      </w:r>
      <w:r w:rsidR="00201EEB">
        <w:rPr>
          <w:rFonts w:ascii="Times New Roman" w:hAnsi="Times New Roman" w:cs="Times New Roman"/>
          <w:sz w:val="18"/>
          <w:vertAlign w:val="superscript"/>
        </w:rPr>
        <w:t>d</w:t>
      </w:r>
      <w:r w:rsidR="00201EEB" w:rsidRPr="00644D8D">
        <w:rPr>
          <w:rFonts w:ascii="Times New Roman" w:hAnsi="Times New Roman" w:cs="Times New Roman"/>
          <w:sz w:val="18"/>
        </w:rPr>
        <w:t>McaM represents the mean methylation percentage of the case</w:t>
      </w:r>
      <w:r w:rsidR="00201EEB">
        <w:rPr>
          <w:rFonts w:ascii="Times New Roman" w:hAnsi="Times New Roman" w:cs="Times New Roman"/>
          <w:sz w:val="18"/>
        </w:rPr>
        <w:t xml:space="preserve">s in each region, which consists of several CpGsites, while </w:t>
      </w:r>
      <w:r w:rsidR="00201EEB" w:rsidRPr="00644D8D">
        <w:rPr>
          <w:rFonts w:ascii="Times New Roman" w:hAnsi="Times New Roman" w:cs="Times New Roman"/>
          <w:sz w:val="18"/>
        </w:rPr>
        <w:t xml:space="preserve">McoM represents the mean methylation percentage of the controls in each region. </w:t>
      </w:r>
      <w:r w:rsidR="00201EEB">
        <w:rPr>
          <w:rFonts w:ascii="Times New Roman" w:hAnsi="Times New Roman" w:cs="Times New Roman"/>
          <w:sz w:val="18"/>
          <w:vertAlign w:val="superscript"/>
        </w:rPr>
        <w:t>e</w:t>
      </w:r>
      <w:r w:rsidR="00201EEB" w:rsidRPr="00644D8D">
        <w:rPr>
          <w:rFonts w:ascii="Times New Roman" w:hAnsi="Times New Roman" w:cs="Times New Roman"/>
          <w:sz w:val="18"/>
        </w:rPr>
        <w:t>P</w:t>
      </w:r>
      <w:r w:rsidR="00201EEB">
        <w:rPr>
          <w:rFonts w:ascii="Times New Roman" w:hAnsi="Times New Roman" w:cs="Times New Roman"/>
          <w:sz w:val="18"/>
        </w:rPr>
        <w:t xml:space="preserve"> </w:t>
      </w:r>
      <w:r w:rsidR="00201EEB" w:rsidRPr="00644D8D">
        <w:rPr>
          <w:rFonts w:ascii="Times New Roman" w:hAnsi="Times New Roman" w:cs="Times New Roman"/>
          <w:sz w:val="18"/>
        </w:rPr>
        <w:t>value</w:t>
      </w:r>
      <w:r w:rsidR="00201EEB">
        <w:rPr>
          <w:rFonts w:ascii="Times New Roman" w:hAnsi="Times New Roman" w:cs="Times New Roman"/>
          <w:sz w:val="18"/>
        </w:rPr>
        <w:t xml:space="preserve"> is calculated through the W</w:t>
      </w:r>
      <w:r w:rsidR="00201EEB" w:rsidRPr="00644D8D">
        <w:rPr>
          <w:rFonts w:ascii="Times New Roman" w:hAnsi="Times New Roman" w:cs="Times New Roman"/>
          <w:sz w:val="18"/>
        </w:rPr>
        <w:t xml:space="preserve">ilcoxon rank-sum test following with FDR (false discovery rate) adjustment for multiple correction. </w:t>
      </w:r>
      <w:r w:rsidR="00201EEB">
        <w:rPr>
          <w:rFonts w:ascii="Times New Roman" w:hAnsi="Times New Roman" w:cs="Times New Roman"/>
          <w:sz w:val="18"/>
          <w:vertAlign w:val="superscript"/>
        </w:rPr>
        <w:t>f</w:t>
      </w:r>
      <w:r w:rsidR="00201EEB" w:rsidRPr="00644D8D">
        <w:rPr>
          <w:rFonts w:ascii="Times New Roman" w:hAnsi="Times New Roman" w:cs="Times New Roman"/>
          <w:sz w:val="18"/>
        </w:rPr>
        <w:t>Sens is short for sensitivty, while Spec is short for specificity, and the AUC is short for area under curve. The sensitivity, specificity as well as the AUC were both with a logistic regression prediction model without adjustment for gender, age and smoking status and alcohol status. The mean methylation percentage of each in each genomic region was considered as a variable.</w:t>
      </w:r>
    </w:p>
    <w:p w:rsidR="00A77D48" w:rsidRPr="00201EEB" w:rsidRDefault="00A77D48" w:rsidP="00A77D48">
      <w:pPr>
        <w:rPr>
          <w:rFonts w:ascii="Times New Roman" w:hAnsi="Times New Roman" w:cs="Times New Roman"/>
        </w:rPr>
      </w:pPr>
    </w:p>
    <w:p w:rsidR="00A77D48" w:rsidRDefault="00A77D48" w:rsidP="00A77D48">
      <w:pPr>
        <w:widowControl/>
        <w:jc w:val="left"/>
        <w:rPr>
          <w:rFonts w:ascii="Times New Roman" w:hAnsi="Times New Roman" w:cs="Times New Roman"/>
          <w:b/>
          <w:color w:val="FF0000"/>
          <w:sz w:val="28"/>
        </w:rPr>
      </w:pPr>
      <w:r>
        <w:rPr>
          <w:rFonts w:ascii="Times New Roman" w:hAnsi="Times New Roman" w:cs="Times New Roman"/>
          <w:b/>
          <w:color w:val="FF0000"/>
          <w:sz w:val="28"/>
        </w:rPr>
        <w:br w:type="page"/>
      </w:r>
      <w:bookmarkStart w:id="0" w:name="_GoBack"/>
      <w:bookmarkEnd w:id="0"/>
    </w:p>
    <w:p w:rsidR="00A77D48" w:rsidRDefault="00A77D48" w:rsidP="00A77D48">
      <w:pPr>
        <w:rPr>
          <w:rFonts w:ascii="Times New Roman" w:hAnsi="Times New Roman" w:cs="Times New Roman"/>
          <w:sz w:val="24"/>
        </w:rPr>
      </w:pPr>
    </w:p>
    <w:p w:rsidR="00A77D48" w:rsidRPr="0018612A" w:rsidRDefault="00A77D48" w:rsidP="00A77D48">
      <w:pPr>
        <w:rPr>
          <w:rFonts w:ascii="Times New Roman" w:hAnsi="Times New Roman" w:cs="Times New Roman"/>
          <w:b/>
          <w:color w:val="FF0000"/>
          <w:sz w:val="28"/>
        </w:rPr>
      </w:pPr>
      <w:r w:rsidRPr="0018612A">
        <w:rPr>
          <w:rFonts w:ascii="Times New Roman" w:hAnsi="Times New Roman" w:cs="Times New Roman" w:hint="eastAsia"/>
          <w:b/>
          <w:color w:val="FF0000"/>
          <w:sz w:val="28"/>
        </w:rPr>
        <w:t xml:space="preserve">Supplementary Table </w:t>
      </w:r>
      <w:r w:rsidR="00730FEE">
        <w:rPr>
          <w:rFonts w:ascii="Times New Roman" w:hAnsi="Times New Roman" w:cs="Times New Roman"/>
          <w:b/>
          <w:color w:val="FF0000"/>
          <w:sz w:val="28"/>
        </w:rPr>
        <w:t>7</w:t>
      </w:r>
      <w:r w:rsidRPr="0018612A">
        <w:rPr>
          <w:rFonts w:ascii="Times New Roman" w:hAnsi="Times New Roman" w:cs="Times New Roman"/>
          <w:b/>
          <w:color w:val="FF0000"/>
          <w:sz w:val="28"/>
        </w:rPr>
        <w:t xml:space="preserve"> The designed primers of the five genomic regions for targeted bisulfite sequencing </w:t>
      </w:r>
    </w:p>
    <w:p w:rsidR="00A77D48" w:rsidRDefault="00A77D48" w:rsidP="00A77D48">
      <w:pPr>
        <w:rPr>
          <w:rFonts w:ascii="Times New Roman" w:hAnsi="Times New Roman" w:cs="Times New Roman"/>
          <w:sz w:val="24"/>
        </w:rPr>
      </w:pPr>
    </w:p>
    <w:tbl>
      <w:tblPr>
        <w:tblW w:w="13096" w:type="dxa"/>
        <w:tblBorders>
          <w:top w:val="single" w:sz="4" w:space="0" w:color="auto"/>
          <w:bottom w:val="single" w:sz="4" w:space="0" w:color="auto"/>
        </w:tblBorders>
        <w:tblLook w:val="04A0" w:firstRow="1" w:lastRow="0" w:firstColumn="1" w:lastColumn="0" w:noHBand="0" w:noVBand="1"/>
      </w:tblPr>
      <w:tblGrid>
        <w:gridCol w:w="2839"/>
        <w:gridCol w:w="10257"/>
      </w:tblGrid>
      <w:tr w:rsidR="00A77D48" w:rsidRPr="0018612A" w:rsidTr="001F7843">
        <w:trPr>
          <w:trHeight w:val="325"/>
        </w:trPr>
        <w:tc>
          <w:tcPr>
            <w:tcW w:w="2839" w:type="dxa"/>
            <w:tcBorders>
              <w:bottom w:val="single" w:sz="4" w:space="0" w:color="auto"/>
            </w:tcBorders>
            <w:shd w:val="clear" w:color="000000" w:fill="FFFFFF"/>
            <w:noWrap/>
            <w:vAlign w:val="center"/>
            <w:hideMark/>
          </w:tcPr>
          <w:p w:rsidR="00A77D48" w:rsidRPr="0018612A" w:rsidRDefault="00A77D48" w:rsidP="001F7843">
            <w:pPr>
              <w:widowControl/>
              <w:jc w:val="center"/>
              <w:rPr>
                <w:rFonts w:ascii="Times New Roman" w:eastAsia="等线" w:hAnsi="Times New Roman" w:cs="Times New Roman"/>
                <w:b/>
                <w:kern w:val="0"/>
                <w:sz w:val="28"/>
                <w:szCs w:val="24"/>
              </w:rPr>
            </w:pPr>
            <w:r w:rsidRPr="0018612A">
              <w:rPr>
                <w:rFonts w:ascii="Times New Roman" w:eastAsia="等线" w:hAnsi="Times New Roman" w:cs="Times New Roman"/>
                <w:b/>
                <w:kern w:val="0"/>
                <w:sz w:val="28"/>
                <w:szCs w:val="24"/>
              </w:rPr>
              <w:t>Primer Name</w:t>
            </w:r>
          </w:p>
        </w:tc>
        <w:tc>
          <w:tcPr>
            <w:tcW w:w="10257" w:type="dxa"/>
            <w:tcBorders>
              <w:bottom w:val="single" w:sz="4" w:space="0" w:color="auto"/>
            </w:tcBorders>
            <w:shd w:val="clear" w:color="000000" w:fill="FFFFFF"/>
            <w:noWrap/>
            <w:vAlign w:val="center"/>
            <w:hideMark/>
          </w:tcPr>
          <w:p w:rsidR="00A77D48" w:rsidRPr="0018612A" w:rsidRDefault="00A77D48" w:rsidP="001F7843">
            <w:pPr>
              <w:widowControl/>
              <w:jc w:val="center"/>
              <w:rPr>
                <w:rFonts w:ascii="Times New Roman" w:eastAsia="等线" w:hAnsi="Times New Roman" w:cs="Times New Roman"/>
                <w:b/>
                <w:kern w:val="0"/>
                <w:sz w:val="28"/>
                <w:szCs w:val="24"/>
              </w:rPr>
            </w:pPr>
            <w:r w:rsidRPr="003A508E">
              <w:rPr>
                <w:rFonts w:ascii="Times New Roman" w:eastAsia="等线" w:hAnsi="Times New Roman" w:cs="Times New Roman"/>
                <w:b/>
                <w:kern w:val="0"/>
                <w:sz w:val="28"/>
                <w:szCs w:val="24"/>
              </w:rPr>
              <w:t>S</w:t>
            </w:r>
            <w:r w:rsidRPr="003A508E">
              <w:rPr>
                <w:rFonts w:ascii="Times New Roman" w:eastAsia="等线" w:hAnsi="Times New Roman" w:cs="Times New Roman" w:hint="eastAsia"/>
                <w:b/>
                <w:kern w:val="0"/>
                <w:sz w:val="28"/>
                <w:szCs w:val="24"/>
              </w:rPr>
              <w:t>eq</w:t>
            </w:r>
            <w:r w:rsidRPr="003A508E">
              <w:rPr>
                <w:rFonts w:ascii="Times New Roman" w:eastAsia="等线" w:hAnsi="Times New Roman" w:cs="Times New Roman"/>
                <w:b/>
                <w:kern w:val="0"/>
                <w:sz w:val="28"/>
                <w:szCs w:val="24"/>
              </w:rPr>
              <w:t>uence</w:t>
            </w:r>
          </w:p>
        </w:tc>
      </w:tr>
      <w:tr w:rsidR="00636751" w:rsidRPr="0018612A" w:rsidTr="00900695">
        <w:trPr>
          <w:trHeight w:val="325"/>
        </w:trPr>
        <w:tc>
          <w:tcPr>
            <w:tcW w:w="2839" w:type="dxa"/>
            <w:tcBorders>
              <w:top w:val="single" w:sz="4" w:space="0" w:color="auto"/>
            </w:tcBorders>
            <w:shd w:val="clear" w:color="auto" w:fill="auto"/>
            <w:noWrap/>
            <w:hideMark/>
          </w:tcPr>
          <w:p w:rsidR="00636751" w:rsidRPr="00636751" w:rsidRDefault="00636751" w:rsidP="00636751">
            <w:pPr>
              <w:jc w:val="center"/>
              <w:rPr>
                <w:rFonts w:ascii="Times New Roman" w:hAnsi="Times New Roman" w:cs="Times New Roman"/>
                <w:sz w:val="28"/>
              </w:rPr>
            </w:pPr>
            <w:r w:rsidRPr="00636751">
              <w:rPr>
                <w:rFonts w:ascii="Times New Roman" w:hAnsi="Times New Roman" w:cs="Times New Roman"/>
                <w:sz w:val="28"/>
              </w:rPr>
              <w:t>ADHFE1_F</w:t>
            </w:r>
          </w:p>
        </w:tc>
        <w:tc>
          <w:tcPr>
            <w:tcW w:w="10257" w:type="dxa"/>
            <w:tcBorders>
              <w:top w:val="single" w:sz="4" w:space="0" w:color="auto"/>
            </w:tcBorders>
            <w:shd w:val="clear" w:color="auto" w:fill="auto"/>
            <w:noWrap/>
            <w:hideMark/>
          </w:tcPr>
          <w:p w:rsidR="00636751" w:rsidRPr="00636751" w:rsidRDefault="00636751" w:rsidP="00636751">
            <w:pPr>
              <w:jc w:val="center"/>
              <w:rPr>
                <w:rFonts w:ascii="Times New Roman" w:hAnsi="Times New Roman" w:cs="Times New Roman"/>
                <w:sz w:val="28"/>
              </w:rPr>
            </w:pPr>
            <w:r w:rsidRPr="00636751">
              <w:rPr>
                <w:rFonts w:ascii="Times New Roman" w:hAnsi="Times New Roman" w:cs="Times New Roman"/>
                <w:sz w:val="28"/>
              </w:rPr>
              <w:t>GTTTTGAGTTYGATTGGTTTGAGG</w:t>
            </w:r>
          </w:p>
        </w:tc>
      </w:tr>
      <w:tr w:rsidR="00636751" w:rsidRPr="0018612A" w:rsidTr="00900695">
        <w:trPr>
          <w:trHeight w:val="325"/>
        </w:trPr>
        <w:tc>
          <w:tcPr>
            <w:tcW w:w="2839" w:type="dxa"/>
            <w:shd w:val="clear" w:color="auto" w:fill="auto"/>
            <w:noWrap/>
            <w:hideMark/>
          </w:tcPr>
          <w:p w:rsidR="00636751" w:rsidRPr="00636751" w:rsidRDefault="00636751" w:rsidP="00636751">
            <w:pPr>
              <w:jc w:val="center"/>
              <w:rPr>
                <w:rFonts w:ascii="Times New Roman" w:hAnsi="Times New Roman" w:cs="Times New Roman"/>
                <w:sz w:val="28"/>
              </w:rPr>
            </w:pPr>
            <w:r w:rsidRPr="00636751">
              <w:rPr>
                <w:rFonts w:ascii="Times New Roman" w:hAnsi="Times New Roman" w:cs="Times New Roman"/>
                <w:sz w:val="28"/>
              </w:rPr>
              <w:t>ADHFE1_R</w:t>
            </w:r>
          </w:p>
        </w:tc>
        <w:tc>
          <w:tcPr>
            <w:tcW w:w="10257" w:type="dxa"/>
            <w:shd w:val="clear" w:color="auto" w:fill="auto"/>
            <w:noWrap/>
            <w:hideMark/>
          </w:tcPr>
          <w:p w:rsidR="00636751" w:rsidRPr="00636751" w:rsidRDefault="00636751" w:rsidP="00636751">
            <w:pPr>
              <w:jc w:val="center"/>
              <w:rPr>
                <w:rFonts w:ascii="Times New Roman" w:hAnsi="Times New Roman" w:cs="Times New Roman"/>
                <w:sz w:val="28"/>
              </w:rPr>
            </w:pPr>
            <w:r w:rsidRPr="00636751">
              <w:rPr>
                <w:rFonts w:ascii="Times New Roman" w:hAnsi="Times New Roman" w:cs="Times New Roman"/>
                <w:sz w:val="28"/>
              </w:rPr>
              <w:t>CTACRCRTTACAATTACCTCAACAAATAC</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EOMES_F</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AGTTGTGTTGGYGTGAGTATGAAG</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EOMES_R</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TTCAAAACACACCTTCCTCTTATCRAAAACA</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SALL1_F</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GTAAGAAGATGGGGATTGGTGT</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SALL1_R</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CTTCCCTAACCCCCCTAAAA</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widowControl/>
              <w:jc w:val="center"/>
              <w:rPr>
                <w:rFonts w:ascii="Times New Roman" w:hAnsi="Times New Roman" w:cs="Times New Roman"/>
                <w:color w:val="000000"/>
                <w:sz w:val="28"/>
              </w:rPr>
            </w:pPr>
            <w:r w:rsidRPr="00636751">
              <w:rPr>
                <w:rFonts w:ascii="Times New Roman" w:hAnsi="Times New Roman" w:cs="Times New Roman"/>
                <w:color w:val="000000"/>
                <w:sz w:val="28"/>
              </w:rPr>
              <w:t>TFPI2_F</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GAGGTTTGTTTAATATTTGAGAAAATTTAGG</w:t>
            </w:r>
          </w:p>
        </w:tc>
      </w:tr>
      <w:tr w:rsidR="00636751" w:rsidRPr="0018612A" w:rsidTr="001F7843">
        <w:trPr>
          <w:trHeight w:val="325"/>
        </w:trPr>
        <w:tc>
          <w:tcPr>
            <w:tcW w:w="2839"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TFPI2_R</w:t>
            </w:r>
          </w:p>
        </w:tc>
        <w:tc>
          <w:tcPr>
            <w:tcW w:w="10257" w:type="dxa"/>
            <w:shd w:val="clear" w:color="auto" w:fill="auto"/>
            <w:noWrap/>
            <w:vAlign w:val="center"/>
            <w:hideMark/>
          </w:tcPr>
          <w:p w:rsidR="00636751" w:rsidRPr="00636751" w:rsidRDefault="00636751" w:rsidP="00636751">
            <w:pPr>
              <w:jc w:val="center"/>
              <w:rPr>
                <w:rFonts w:ascii="Times New Roman" w:hAnsi="Times New Roman" w:cs="Times New Roman"/>
                <w:color w:val="000000"/>
                <w:sz w:val="28"/>
              </w:rPr>
            </w:pPr>
            <w:r w:rsidRPr="00636751">
              <w:rPr>
                <w:rFonts w:ascii="Times New Roman" w:hAnsi="Times New Roman" w:cs="Times New Roman"/>
                <w:color w:val="000000"/>
                <w:sz w:val="28"/>
              </w:rPr>
              <w:t>AACAACRCCAACAATTTCTACACCTAA</w:t>
            </w:r>
          </w:p>
        </w:tc>
      </w:tr>
    </w:tbl>
    <w:p w:rsidR="00A77D48" w:rsidRPr="00BC1428" w:rsidRDefault="00A77D48" w:rsidP="00A77D48">
      <w:pPr>
        <w:rPr>
          <w:rFonts w:ascii="Times New Roman" w:hAnsi="Times New Roman" w:cs="Times New Roman"/>
          <w:sz w:val="24"/>
        </w:rPr>
      </w:pPr>
    </w:p>
    <w:p w:rsidR="00636751" w:rsidRDefault="00636751" w:rsidP="00A77D48">
      <w:pPr>
        <w:rPr>
          <w:rFonts w:ascii="Times New Roman" w:hAnsi="Times New Roman" w:cs="Times New Roman"/>
          <w:b/>
          <w:color w:val="FF0000"/>
          <w:sz w:val="28"/>
        </w:rPr>
      </w:pPr>
    </w:p>
    <w:p w:rsidR="00636751" w:rsidRDefault="00636751" w:rsidP="00A77D48">
      <w:pPr>
        <w:rPr>
          <w:rFonts w:ascii="Times New Roman" w:hAnsi="Times New Roman" w:cs="Times New Roman"/>
          <w:b/>
          <w:color w:val="FF0000"/>
          <w:sz w:val="28"/>
        </w:rPr>
      </w:pPr>
    </w:p>
    <w:p w:rsidR="00A77D48" w:rsidRPr="00CF1097" w:rsidRDefault="00A77D48" w:rsidP="00A77D48">
      <w:pPr>
        <w:rPr>
          <w:rFonts w:ascii="Times New Roman" w:hAnsi="Times New Roman" w:cs="Times New Roman"/>
          <w:b/>
          <w:color w:val="FF0000"/>
          <w:sz w:val="28"/>
        </w:rPr>
      </w:pPr>
      <w:r w:rsidRPr="00CF1097">
        <w:rPr>
          <w:rFonts w:ascii="Times New Roman" w:hAnsi="Times New Roman" w:cs="Times New Roman"/>
          <w:b/>
          <w:color w:val="FF0000"/>
          <w:sz w:val="28"/>
        </w:rPr>
        <w:lastRenderedPageBreak/>
        <w:t xml:space="preserve">Supplementary Figure 1 PCA analysis of the ESCC and EAC adjacent normal tissues. </w:t>
      </w:r>
    </w:p>
    <w:p w:rsidR="00A77D48" w:rsidRPr="00CF1097" w:rsidRDefault="00A77D48" w:rsidP="00A77D48">
      <w:pPr>
        <w:rPr>
          <w:rFonts w:ascii="Times New Roman" w:hAnsi="Times New Roman" w:cs="Times New Roman"/>
          <w:b/>
          <w:color w:val="FF0000"/>
          <w:sz w:val="28"/>
        </w:rPr>
      </w:pPr>
    </w:p>
    <w:p w:rsidR="00A77D48" w:rsidRPr="00CF1097" w:rsidRDefault="00A77D48" w:rsidP="00A77D48">
      <w:pPr>
        <w:rPr>
          <w:rFonts w:ascii="Times New Roman" w:hAnsi="Times New Roman" w:cs="Times New Roman"/>
          <w:b/>
          <w:color w:val="FF0000"/>
          <w:sz w:val="28"/>
        </w:rPr>
      </w:pPr>
      <w:r w:rsidRPr="00CF1097">
        <w:rPr>
          <w:rFonts w:ascii="Times New Roman" w:hAnsi="Times New Roman" w:cs="Times New Roman"/>
          <w:b/>
          <w:color w:val="FF0000"/>
          <w:sz w:val="28"/>
        </w:rPr>
        <w:t xml:space="preserve">Supplementary Figure 2 PCA analysis for the ESCC and adjacent normal tissues in the validation dataset </w:t>
      </w:r>
    </w:p>
    <w:p w:rsidR="00A77D48" w:rsidRPr="00CF1097" w:rsidRDefault="00A77D48" w:rsidP="00A77D48">
      <w:pPr>
        <w:rPr>
          <w:rFonts w:ascii="Times New Roman" w:hAnsi="Times New Roman" w:cs="Times New Roman"/>
          <w:b/>
          <w:color w:val="FF0000"/>
          <w:sz w:val="28"/>
        </w:rPr>
      </w:pPr>
    </w:p>
    <w:p w:rsidR="00A77D48" w:rsidRPr="00CF1097" w:rsidRDefault="00A77D48" w:rsidP="00A77D48">
      <w:pPr>
        <w:rPr>
          <w:rFonts w:ascii="Times New Roman" w:hAnsi="Times New Roman" w:cs="Times New Roman"/>
          <w:b/>
          <w:color w:val="FF0000"/>
          <w:sz w:val="28"/>
        </w:rPr>
      </w:pPr>
      <w:r w:rsidRPr="00CF1097">
        <w:rPr>
          <w:rFonts w:ascii="Times New Roman" w:hAnsi="Times New Roman" w:cs="Times New Roman"/>
          <w:b/>
          <w:color w:val="FF0000"/>
          <w:sz w:val="28"/>
        </w:rPr>
        <w:t>Supplementary Figure 3 The ROC</w:t>
      </w:r>
      <w:r>
        <w:rPr>
          <w:rFonts w:ascii="Times New Roman" w:hAnsi="Times New Roman" w:cs="Times New Roman"/>
          <w:b/>
          <w:color w:val="FF0000"/>
          <w:sz w:val="28"/>
        </w:rPr>
        <w:t xml:space="preserve"> </w:t>
      </w:r>
      <w:r w:rsidRPr="003A3631">
        <w:rPr>
          <w:rFonts w:ascii="Times New Roman" w:hAnsi="Times New Roman" w:cs="Times New Roman"/>
          <w:b/>
          <w:color w:val="FF0000"/>
          <w:sz w:val="28"/>
        </w:rPr>
        <w:t xml:space="preserve">(Receiver Operating characteristics) </w:t>
      </w:r>
      <w:r w:rsidRPr="00CF1097">
        <w:rPr>
          <w:rFonts w:ascii="Times New Roman" w:hAnsi="Times New Roman" w:cs="Times New Roman"/>
          <w:b/>
          <w:color w:val="FF0000"/>
          <w:sz w:val="28"/>
        </w:rPr>
        <w:t>curve for the subgroup</w:t>
      </w:r>
      <w:r>
        <w:rPr>
          <w:rFonts w:ascii="Times New Roman" w:hAnsi="Times New Roman" w:cs="Times New Roman"/>
          <w:b/>
          <w:color w:val="FF0000"/>
          <w:sz w:val="28"/>
        </w:rPr>
        <w:t xml:space="preserve"> analyzes</w:t>
      </w:r>
    </w:p>
    <w:p w:rsidR="00A77D48" w:rsidRPr="00CF1097" w:rsidRDefault="00A77D48" w:rsidP="00A77D48">
      <w:pPr>
        <w:rPr>
          <w:rFonts w:ascii="Times New Roman" w:hAnsi="Times New Roman" w:cs="Times New Roman"/>
          <w:sz w:val="28"/>
          <w:szCs w:val="28"/>
        </w:rPr>
      </w:pPr>
      <w:r w:rsidRPr="00CF1097">
        <w:rPr>
          <w:rFonts w:ascii="Times New Roman" w:hAnsi="Times New Roman" w:cs="Times New Roman"/>
          <w:sz w:val="28"/>
          <w:szCs w:val="28"/>
        </w:rPr>
        <w:t xml:space="preserve">A-H </w:t>
      </w:r>
      <w:r w:rsidR="00921CD5">
        <w:rPr>
          <w:rFonts w:ascii="Times New Roman" w:hAnsi="Times New Roman" w:cs="Times New Roman"/>
          <w:sz w:val="28"/>
          <w:szCs w:val="28"/>
        </w:rPr>
        <w:t xml:space="preserve">represent the ROC curve for the prediction model in different </w:t>
      </w:r>
      <w:r w:rsidRPr="00CF1097">
        <w:rPr>
          <w:rFonts w:ascii="Times New Roman" w:hAnsi="Times New Roman" w:cs="Times New Roman"/>
          <w:sz w:val="28"/>
          <w:szCs w:val="28"/>
        </w:rPr>
        <w:t xml:space="preserve">subgroups, respectively. A-H each </w:t>
      </w:r>
      <w:r w:rsidRPr="00CF1097">
        <w:rPr>
          <w:rFonts w:ascii="Times New Roman" w:eastAsia="等线" w:hAnsi="Times New Roman" w:cs="Times New Roman"/>
          <w:color w:val="000000"/>
          <w:kern w:val="0"/>
          <w:sz w:val="28"/>
          <w:szCs w:val="28"/>
        </w:rPr>
        <w:t xml:space="preserve">represent the overall ROC curve for the subgroup, which was calculated through a logistic regression model, incorporating the mean methylation percentage of the five genomic regions as the variables, and without the adjustment for gender, age and smoking status and alcohol status. </w:t>
      </w:r>
    </w:p>
    <w:p w:rsidR="00A77D48" w:rsidRPr="003E02D8" w:rsidRDefault="00A77D48" w:rsidP="00A77D48">
      <w:pPr>
        <w:rPr>
          <w:rFonts w:ascii="Times New Roman" w:hAnsi="Times New Roman" w:cs="Times New Roman"/>
          <w:b/>
          <w:color w:val="FF0000"/>
          <w:sz w:val="28"/>
        </w:rPr>
      </w:pPr>
      <w:r w:rsidRPr="003E02D8">
        <w:rPr>
          <w:rFonts w:ascii="Times New Roman" w:hAnsi="Times New Roman" w:cs="Times New Roman"/>
          <w:b/>
          <w:color w:val="FF0000"/>
          <w:sz w:val="28"/>
        </w:rPr>
        <w:t>Supplementary Figure 4 The expression profiles for the three genes using RNA-seq data from TCGA</w:t>
      </w:r>
    </w:p>
    <w:p w:rsidR="003D003A" w:rsidRPr="00A77D48" w:rsidRDefault="003D003A"/>
    <w:sectPr w:rsidR="003D003A" w:rsidRPr="00A77D48" w:rsidSect="00F0251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D48"/>
    <w:rsid w:val="00046AC4"/>
    <w:rsid w:val="001E2C86"/>
    <w:rsid w:val="00201EEB"/>
    <w:rsid w:val="002D3165"/>
    <w:rsid w:val="00334180"/>
    <w:rsid w:val="003D003A"/>
    <w:rsid w:val="005D25DE"/>
    <w:rsid w:val="00600600"/>
    <w:rsid w:val="00636751"/>
    <w:rsid w:val="00656D0A"/>
    <w:rsid w:val="006C2348"/>
    <w:rsid w:val="00730FEE"/>
    <w:rsid w:val="007D6921"/>
    <w:rsid w:val="008219D9"/>
    <w:rsid w:val="0086441C"/>
    <w:rsid w:val="00921CD5"/>
    <w:rsid w:val="009C322B"/>
    <w:rsid w:val="00A7690C"/>
    <w:rsid w:val="00A77D48"/>
    <w:rsid w:val="00B60324"/>
    <w:rsid w:val="00C3412A"/>
    <w:rsid w:val="00C86497"/>
    <w:rsid w:val="00CC45B5"/>
    <w:rsid w:val="00D13D9B"/>
    <w:rsid w:val="00D91E68"/>
    <w:rsid w:val="00DA52A1"/>
    <w:rsid w:val="00F0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7221B"/>
  <w14:defaultImageDpi w14:val="330"/>
  <w15:chartTrackingRefBased/>
  <w15:docId w15:val="{BFB50B0E-DEFF-4B63-8D16-43F3C3D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D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D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D48"/>
    <w:rPr>
      <w:sz w:val="18"/>
      <w:szCs w:val="18"/>
    </w:rPr>
  </w:style>
  <w:style w:type="paragraph" w:styleId="a5">
    <w:name w:val="footer"/>
    <w:basedOn w:val="a"/>
    <w:link w:val="a6"/>
    <w:uiPriority w:val="99"/>
    <w:unhideWhenUsed/>
    <w:rsid w:val="00A77D48"/>
    <w:pPr>
      <w:tabs>
        <w:tab w:val="center" w:pos="4153"/>
        <w:tab w:val="right" w:pos="8306"/>
      </w:tabs>
      <w:snapToGrid w:val="0"/>
      <w:jc w:val="left"/>
    </w:pPr>
    <w:rPr>
      <w:sz w:val="18"/>
      <w:szCs w:val="18"/>
    </w:rPr>
  </w:style>
  <w:style w:type="character" w:customStyle="1" w:styleId="a6">
    <w:name w:val="页脚 字符"/>
    <w:basedOn w:val="a0"/>
    <w:link w:val="a5"/>
    <w:uiPriority w:val="99"/>
    <w:rsid w:val="00A77D48"/>
    <w:rPr>
      <w:sz w:val="18"/>
      <w:szCs w:val="18"/>
    </w:rPr>
  </w:style>
  <w:style w:type="character" w:styleId="a7">
    <w:name w:val="annotation reference"/>
    <w:basedOn w:val="a0"/>
    <w:uiPriority w:val="99"/>
    <w:semiHidden/>
    <w:unhideWhenUsed/>
    <w:rsid w:val="00A77D48"/>
    <w:rPr>
      <w:sz w:val="16"/>
      <w:szCs w:val="16"/>
    </w:rPr>
  </w:style>
  <w:style w:type="paragraph" w:styleId="a8">
    <w:name w:val="annotation text"/>
    <w:basedOn w:val="a"/>
    <w:link w:val="a9"/>
    <w:uiPriority w:val="99"/>
    <w:semiHidden/>
    <w:unhideWhenUsed/>
    <w:rsid w:val="00A77D48"/>
    <w:rPr>
      <w:sz w:val="20"/>
      <w:szCs w:val="20"/>
    </w:rPr>
  </w:style>
  <w:style w:type="character" w:customStyle="1" w:styleId="a9">
    <w:name w:val="批注文字 字符"/>
    <w:basedOn w:val="a0"/>
    <w:link w:val="a8"/>
    <w:uiPriority w:val="99"/>
    <w:semiHidden/>
    <w:rsid w:val="00A77D48"/>
    <w:rPr>
      <w:sz w:val="20"/>
      <w:szCs w:val="20"/>
    </w:rPr>
  </w:style>
  <w:style w:type="paragraph" w:styleId="aa">
    <w:name w:val="annotation subject"/>
    <w:basedOn w:val="a8"/>
    <w:next w:val="a8"/>
    <w:link w:val="ab"/>
    <w:uiPriority w:val="99"/>
    <w:semiHidden/>
    <w:unhideWhenUsed/>
    <w:rsid w:val="00A77D48"/>
    <w:rPr>
      <w:b/>
      <w:bCs/>
    </w:rPr>
  </w:style>
  <w:style w:type="character" w:customStyle="1" w:styleId="ab">
    <w:name w:val="批注主题 字符"/>
    <w:basedOn w:val="a9"/>
    <w:link w:val="aa"/>
    <w:uiPriority w:val="99"/>
    <w:semiHidden/>
    <w:rsid w:val="00A77D48"/>
    <w:rPr>
      <w:b/>
      <w:bCs/>
      <w:sz w:val="20"/>
      <w:szCs w:val="20"/>
    </w:rPr>
  </w:style>
  <w:style w:type="paragraph" w:styleId="ac">
    <w:name w:val="Balloon Text"/>
    <w:basedOn w:val="a"/>
    <w:link w:val="ad"/>
    <w:uiPriority w:val="99"/>
    <w:semiHidden/>
    <w:unhideWhenUsed/>
    <w:rsid w:val="00A77D48"/>
    <w:rPr>
      <w:rFonts w:ascii="Segoe UI" w:hAnsi="Segoe UI" w:cs="Segoe UI"/>
      <w:sz w:val="18"/>
      <w:szCs w:val="18"/>
    </w:rPr>
  </w:style>
  <w:style w:type="character" w:customStyle="1" w:styleId="ad">
    <w:name w:val="批注框文本 字符"/>
    <w:basedOn w:val="a0"/>
    <w:link w:val="ac"/>
    <w:uiPriority w:val="99"/>
    <w:semiHidden/>
    <w:rsid w:val="00A77D48"/>
    <w:rPr>
      <w:rFonts w:ascii="Segoe UI" w:hAnsi="Segoe UI" w:cs="Segoe UI"/>
      <w:sz w:val="18"/>
      <w:szCs w:val="18"/>
    </w:rPr>
  </w:style>
  <w:style w:type="character" w:styleId="ae">
    <w:name w:val="Hyperlink"/>
    <w:basedOn w:val="a0"/>
    <w:uiPriority w:val="99"/>
    <w:semiHidden/>
    <w:unhideWhenUsed/>
    <w:rsid w:val="00A77D48"/>
    <w:rPr>
      <w:color w:val="0563C1"/>
      <w:u w:val="single"/>
    </w:rPr>
  </w:style>
  <w:style w:type="character" w:styleId="af">
    <w:name w:val="FollowedHyperlink"/>
    <w:basedOn w:val="a0"/>
    <w:uiPriority w:val="99"/>
    <w:semiHidden/>
    <w:unhideWhenUsed/>
    <w:rsid w:val="00A77D48"/>
    <w:rPr>
      <w:color w:val="954F72"/>
      <w:u w:val="single"/>
    </w:rPr>
  </w:style>
  <w:style w:type="paragraph" w:customStyle="1" w:styleId="msonormal0">
    <w:name w:val="msonormal"/>
    <w:basedOn w:val="a"/>
    <w:rsid w:val="00A77D48"/>
    <w:pPr>
      <w:widowControl/>
      <w:spacing w:before="100" w:beforeAutospacing="1" w:after="100" w:afterAutospacing="1"/>
      <w:jc w:val="left"/>
    </w:pPr>
    <w:rPr>
      <w:rFonts w:ascii="宋体" w:eastAsia="宋体" w:hAnsi="宋体" w:cs="宋体"/>
      <w:kern w:val="0"/>
      <w:sz w:val="24"/>
      <w:szCs w:val="24"/>
    </w:rPr>
  </w:style>
  <w:style w:type="paragraph" w:customStyle="1" w:styleId="xl64">
    <w:name w:val="xl64"/>
    <w:basedOn w:val="a"/>
    <w:rsid w:val="00A77D48"/>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A77D48"/>
    <w:pPr>
      <w:widowControl/>
      <w:shd w:val="clear" w:color="000000" w:fill="FFFF00"/>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12</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puweilin</dc:creator>
  <cp:keywords/>
  <dc:description/>
  <cp:lastModifiedBy>puweilin</cp:lastModifiedBy>
  <cp:revision>28</cp:revision>
  <dcterms:created xsi:type="dcterms:W3CDTF">2017-06-30T08:07:00Z</dcterms:created>
  <dcterms:modified xsi:type="dcterms:W3CDTF">2017-06-30T10:12:00Z</dcterms:modified>
</cp:coreProperties>
</file>