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1540"/>
        <w:gridCol w:w="900"/>
        <w:gridCol w:w="1140"/>
        <w:gridCol w:w="1140"/>
        <w:gridCol w:w="1140"/>
        <w:gridCol w:w="1140"/>
        <w:gridCol w:w="820"/>
        <w:gridCol w:w="546"/>
        <w:gridCol w:w="1639"/>
      </w:tblGrid>
      <w:tr w:rsidR="00683EE6" w:rsidRPr="00683EE6" w:rsidTr="00683EE6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SampleName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Allele1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Allele2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Height1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Height2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/H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甲基化程度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/C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T</w:t>
            </w: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理论值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0.77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0.25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1.20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0.43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0.54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1.76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0.67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2.47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3.58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1.50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4.27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2.33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6.64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8.63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 </w:t>
            </w:r>
          </w:p>
        </w:tc>
      </w:tr>
      <w:tr w:rsidR="00683EE6" w:rsidRPr="00683EE6" w:rsidTr="00683EE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AGTR1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9.00 </w:t>
            </w:r>
          </w:p>
        </w:tc>
      </w:tr>
    </w:tbl>
    <w:p w:rsidR="008F6810" w:rsidRDefault="008F6810">
      <w:pPr>
        <w:rPr>
          <w:rFonts w:hint="eastAsia"/>
        </w:rPr>
      </w:pPr>
    </w:p>
    <w:p w:rsidR="00683EE6" w:rsidRDefault="00683EE6">
      <w:pPr>
        <w:rPr>
          <w:rFonts w:hint="eastAsia"/>
        </w:rPr>
      </w:pPr>
      <w:r>
        <w:rPr>
          <w:noProof/>
        </w:rPr>
        <w:drawing>
          <wp:inline distT="0" distB="0" distL="0" distR="0" wp14:anchorId="51AFB86C" wp14:editId="6D7E9C82">
            <wp:extent cx="4572000" cy="2771775"/>
            <wp:effectExtent l="0" t="0" r="1905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3EE6" w:rsidRDefault="00683EE6">
      <w:pPr>
        <w:rPr>
          <w:rFonts w:hint="eastAsia"/>
        </w:rPr>
      </w:pPr>
    </w:p>
    <w:tbl>
      <w:tblPr>
        <w:tblW w:w="4195" w:type="dxa"/>
        <w:tblInd w:w="93" w:type="dxa"/>
        <w:tblLook w:val="04A0" w:firstRow="1" w:lastRow="0" w:firstColumn="1" w:lastColumn="0" w:noHBand="0" w:noVBand="1"/>
      </w:tblPr>
      <w:tblGrid>
        <w:gridCol w:w="1140"/>
        <w:gridCol w:w="2101"/>
        <w:gridCol w:w="1140"/>
      </w:tblGrid>
      <w:tr w:rsidR="00683EE6" w:rsidRPr="00683EE6" w:rsidTr="00683EE6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y=-0.005x2+0.427x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83EE6" w:rsidRPr="00683EE6" w:rsidTr="00683EE6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3EE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R2=0.984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3EE6" w:rsidRPr="00683EE6" w:rsidRDefault="00683EE6" w:rsidP="00683E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83EE6" w:rsidRDefault="00683EE6">
      <w:pPr>
        <w:rPr>
          <w:rFonts w:hint="eastAsia"/>
        </w:rPr>
      </w:pPr>
    </w:p>
    <w:p w:rsidR="00683EE6" w:rsidRDefault="00683EE6">
      <w:pPr>
        <w:rPr>
          <w:rFonts w:hint="eastAsia"/>
        </w:rPr>
      </w:pPr>
      <w:r w:rsidRPr="00683EE6">
        <w:rPr>
          <w:rFonts w:hint="eastAsia"/>
        </w:rPr>
        <w:t>注</w:t>
      </w:r>
      <w:r w:rsidRPr="00683EE6">
        <w:rPr>
          <w:rFonts w:hint="eastAsia"/>
        </w:rPr>
        <w:t>1</w:t>
      </w:r>
      <w:r w:rsidRPr="00683EE6">
        <w:rPr>
          <w:rFonts w:hint="eastAsia"/>
        </w:rPr>
        <w:t>：横坐标表示实际得到的</w:t>
      </w:r>
      <w:r w:rsidRPr="00683EE6">
        <w:rPr>
          <w:rFonts w:hint="eastAsia"/>
        </w:rPr>
        <w:t>C</w:t>
      </w:r>
      <w:r w:rsidRPr="00683EE6">
        <w:rPr>
          <w:rFonts w:hint="eastAsia"/>
        </w:rPr>
        <w:t>和</w:t>
      </w:r>
      <w:r w:rsidRPr="00683EE6">
        <w:rPr>
          <w:rFonts w:hint="eastAsia"/>
        </w:rPr>
        <w:t>T</w:t>
      </w:r>
      <w:r w:rsidRPr="00683EE6">
        <w:rPr>
          <w:rFonts w:hint="eastAsia"/>
        </w:rPr>
        <w:t>的峰高比；纵坐标表示理论的</w:t>
      </w:r>
      <w:r w:rsidRPr="00683EE6">
        <w:rPr>
          <w:rFonts w:hint="eastAsia"/>
        </w:rPr>
        <w:t>C</w:t>
      </w:r>
      <w:r w:rsidRPr="00683EE6">
        <w:rPr>
          <w:rFonts w:hint="eastAsia"/>
        </w:rPr>
        <w:t>和</w:t>
      </w:r>
      <w:r w:rsidRPr="00683EE6">
        <w:rPr>
          <w:rFonts w:hint="eastAsia"/>
        </w:rPr>
        <w:t>T</w:t>
      </w:r>
      <w:r w:rsidRPr="00683EE6">
        <w:rPr>
          <w:rFonts w:hint="eastAsia"/>
        </w:rPr>
        <w:t>的浓度比，其理论的</w:t>
      </w:r>
      <w:r w:rsidRPr="00683EE6">
        <w:rPr>
          <w:rFonts w:hint="eastAsia"/>
        </w:rPr>
        <w:t>HC/HT</w:t>
      </w:r>
      <w:r w:rsidRPr="00683EE6">
        <w:rPr>
          <w:rFonts w:hint="eastAsia"/>
        </w:rPr>
        <w:t>与理论的浓度比正相关。</w:t>
      </w:r>
    </w:p>
    <w:p w:rsidR="00683EE6" w:rsidRDefault="00683EE6">
      <w:pPr>
        <w:rPr>
          <w:rFonts w:hint="eastAsia"/>
        </w:rPr>
      </w:pPr>
    </w:p>
    <w:p w:rsidR="00683EE6" w:rsidRPr="00683EE6" w:rsidRDefault="00683EE6">
      <w:r w:rsidRPr="00683EE6">
        <w:rPr>
          <w:rFonts w:hint="eastAsia"/>
        </w:rPr>
        <w:t>注</w:t>
      </w:r>
      <w:r w:rsidRPr="00683EE6">
        <w:rPr>
          <w:rFonts w:hint="eastAsia"/>
        </w:rPr>
        <w:t>2</w:t>
      </w:r>
      <w:r w:rsidRPr="00683EE6">
        <w:rPr>
          <w:rFonts w:hint="eastAsia"/>
        </w:rPr>
        <w:t>：根据这两组数据可以做出两者的曲线关系，从而得到相应的曲线方程式，根据方程式可以得到对应样本理论</w:t>
      </w:r>
      <w:r w:rsidRPr="00683EE6">
        <w:rPr>
          <w:rFonts w:hint="eastAsia"/>
        </w:rPr>
        <w:t>CC/CT,</w:t>
      </w:r>
      <w:r w:rsidRPr="00683EE6">
        <w:rPr>
          <w:rFonts w:hint="eastAsia"/>
        </w:rPr>
        <w:t>然后通过公式</w:t>
      </w:r>
      <w:r w:rsidRPr="00683EE6">
        <w:rPr>
          <w:rFonts w:hint="eastAsia"/>
        </w:rPr>
        <w:t>C%=1/(1+CT/CC)</w:t>
      </w:r>
      <w:r w:rsidRPr="00683EE6">
        <w:rPr>
          <w:rFonts w:hint="eastAsia"/>
        </w:rPr>
        <w:t>就可以得到样本的甲基化程度。</w:t>
      </w:r>
      <w:bookmarkStart w:id="0" w:name="_GoBack"/>
      <w:bookmarkEnd w:id="0"/>
    </w:p>
    <w:sectPr w:rsidR="00683EE6" w:rsidRPr="0068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EF"/>
    <w:rsid w:val="00142FEF"/>
    <w:rsid w:val="00683EE6"/>
    <w:rsid w:val="008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Dropbox\Project\Genesky_project\result\12B1223A&#25968;&#25454;&#32467;&#2652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[1]最终标准曲线_20131021!$B$6</c:f>
              <c:strCache>
                <c:ptCount val="1"/>
                <c:pt idx="0">
                  <c:v>AGTR1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intercept val="0"/>
            <c:dispRSqr val="0"/>
            <c:dispEq val="0"/>
          </c:trendline>
          <c:xVal>
            <c:numRef>
              <c:f>[1]最终标准曲线_20131021!$G$3:$G$12</c:f>
              <c:numCache>
                <c:formatCode>General</c:formatCode>
                <c:ptCount val="10"/>
                <c:pt idx="0">
                  <c:v>0.39589581689029202</c:v>
                </c:pt>
                <c:pt idx="1">
                  <c:v>0.76517318080711794</c:v>
                </c:pt>
                <c:pt idx="2">
                  <c:v>1.2040148374427231</c:v>
                </c:pt>
                <c:pt idx="3">
                  <c:v>1.5476472579553149</c:v>
                </c:pt>
                <c:pt idx="4">
                  <c:v>1.7595426409903714</c:v>
                </c:pt>
                <c:pt idx="5">
                  <c:v>2.468963240149681</c:v>
                </c:pt>
                <c:pt idx="6">
                  <c:v>3.5825404773827407</c:v>
                </c:pt>
                <c:pt idx="7">
                  <c:v>4.2736811425240457</c:v>
                </c:pt>
                <c:pt idx="8">
                  <c:v>6.6394145849104218</c:v>
                </c:pt>
                <c:pt idx="9">
                  <c:v>8.6258605208021546</c:v>
                </c:pt>
              </c:numCache>
            </c:numRef>
          </c:xVal>
          <c:yVal>
            <c:numRef>
              <c:f>[1]最终标准曲线_20131021!$I$3:$I$12</c:f>
              <c:numCache>
                <c:formatCode>General</c:formatCode>
                <c:ptCount val="10"/>
                <c:pt idx="0">
                  <c:v>0.11111111111111112</c:v>
                </c:pt>
                <c:pt idx="1">
                  <c:v>0.25</c:v>
                </c:pt>
                <c:pt idx="2">
                  <c:v>0.4285714285714286</c:v>
                </c:pt>
                <c:pt idx="3">
                  <c:v>0.53846153846153844</c:v>
                </c:pt>
                <c:pt idx="4">
                  <c:v>0.66666666666666674</c:v>
                </c:pt>
                <c:pt idx="5">
                  <c:v>1</c:v>
                </c:pt>
                <c:pt idx="6">
                  <c:v>1.4999999999999998</c:v>
                </c:pt>
                <c:pt idx="7">
                  <c:v>2.333333333333333</c:v>
                </c:pt>
                <c:pt idx="8">
                  <c:v>3</c:v>
                </c:pt>
                <c:pt idx="9">
                  <c:v>4.0000000000000009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27392"/>
        <c:axId val="92439680"/>
      </c:scatterChart>
      <c:valAx>
        <c:axId val="92427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2439680"/>
        <c:crosses val="autoZero"/>
        <c:crossBetween val="midCat"/>
      </c:valAx>
      <c:valAx>
        <c:axId val="9243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4273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113888888889011"/>
          <c:y val="0.41628280839895127"/>
          <c:w val="0.25941666666666746"/>
          <c:h val="0.167434383202100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2013-11-01T04:09:00Z</dcterms:created>
  <dcterms:modified xsi:type="dcterms:W3CDTF">2013-11-01T04:11:00Z</dcterms:modified>
</cp:coreProperties>
</file>