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0E9" w:rsidRDefault="00CF10E9">
      <w:pPr>
        <w:rPr>
          <w:rFonts w:hint="eastAsia"/>
        </w:rPr>
      </w:pPr>
      <w:bookmarkStart w:id="0" w:name="_GoBack"/>
      <w:bookmarkEnd w:id="0"/>
    </w:p>
    <w:p w:rsidR="0015494D" w:rsidRDefault="0015494D">
      <w:pPr>
        <w:rPr>
          <w:rFonts w:hint="eastAsia"/>
        </w:rPr>
      </w:pPr>
    </w:p>
    <w:p w:rsidR="0015494D" w:rsidRDefault="0015494D">
      <w:pPr>
        <w:rPr>
          <w:rFonts w:hint="eastAsia"/>
        </w:rPr>
      </w:pPr>
      <w:r>
        <w:rPr>
          <w:noProof/>
        </w:rPr>
        <w:drawing>
          <wp:inline distT="0" distB="0" distL="0" distR="0" wp14:anchorId="0D9349A8" wp14:editId="667D5F23">
            <wp:extent cx="5274310" cy="2965645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94D" w:rsidRDefault="0015494D">
      <w:pPr>
        <w:rPr>
          <w:rFonts w:hint="eastAsia"/>
        </w:rPr>
      </w:pPr>
    </w:p>
    <w:p w:rsidR="0015494D" w:rsidRDefault="0015494D">
      <w:r w:rsidRPr="0015494D">
        <w:t xml:space="preserve">Raw data of the </w:t>
      </w:r>
      <w:proofErr w:type="spellStart"/>
      <w:r w:rsidRPr="0015494D">
        <w:t>Ms-sNup</w:t>
      </w:r>
      <w:proofErr w:type="spellEnd"/>
      <w:r w:rsidRPr="0015494D">
        <w:t xml:space="preserve"> </w:t>
      </w:r>
      <w:proofErr w:type="spellStart"/>
      <w:r w:rsidRPr="0015494D">
        <w:t>Eassay</w:t>
      </w:r>
      <w:proofErr w:type="spellEnd"/>
      <w:r w:rsidRPr="0015494D">
        <w:t xml:space="preserve"> as display</w:t>
      </w:r>
      <w:r>
        <w:t xml:space="preserve">ed in the </w:t>
      </w:r>
      <w:proofErr w:type="spellStart"/>
      <w:r>
        <w:t>GeneMapper</w:t>
      </w:r>
      <w:proofErr w:type="spellEnd"/>
      <w:r>
        <w:t xml:space="preserve"> software (</w:t>
      </w:r>
      <w:r w:rsidRPr="0015494D">
        <w:t xml:space="preserve">applied </w:t>
      </w:r>
      <w:proofErr w:type="spellStart"/>
      <w:r w:rsidRPr="0015494D">
        <w:t>Biosystems</w:t>
      </w:r>
      <w:proofErr w:type="spellEnd"/>
      <w:r w:rsidRPr="0015494D">
        <w:t xml:space="preserve">) after the analysis with the panels for sps-1 and sps-2 obtained from a normal control. The methylated alleles are represented by the blue peaks, while the </w:t>
      </w:r>
      <w:proofErr w:type="spellStart"/>
      <w:r w:rsidRPr="0015494D">
        <w:t>unmethylated</w:t>
      </w:r>
      <w:proofErr w:type="spellEnd"/>
      <w:r w:rsidRPr="0015494D">
        <w:t xml:space="preserve"> alleles are displayed in green.</w:t>
      </w:r>
    </w:p>
    <w:sectPr w:rsidR="001549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390" w:rsidRDefault="003B1390" w:rsidP="0015494D">
      <w:r>
        <w:separator/>
      </w:r>
    </w:p>
  </w:endnote>
  <w:endnote w:type="continuationSeparator" w:id="0">
    <w:p w:rsidR="003B1390" w:rsidRDefault="003B1390" w:rsidP="00154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390" w:rsidRDefault="003B1390" w:rsidP="0015494D">
      <w:r>
        <w:separator/>
      </w:r>
    </w:p>
  </w:footnote>
  <w:footnote w:type="continuationSeparator" w:id="0">
    <w:p w:rsidR="003B1390" w:rsidRDefault="003B1390" w:rsidP="001549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7A7"/>
    <w:rsid w:val="0015494D"/>
    <w:rsid w:val="003B1390"/>
    <w:rsid w:val="00CF10E9"/>
    <w:rsid w:val="00D9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54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549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54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549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5494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549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54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549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54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549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5494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549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gsc</dc:creator>
  <cp:keywords/>
  <dc:description/>
  <cp:lastModifiedBy>gsc</cp:lastModifiedBy>
  <cp:revision>2</cp:revision>
  <dcterms:created xsi:type="dcterms:W3CDTF">2013-11-12T16:01:00Z</dcterms:created>
  <dcterms:modified xsi:type="dcterms:W3CDTF">2013-11-12T16:05:00Z</dcterms:modified>
</cp:coreProperties>
</file>