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E26" w:rsidRPr="00115E26" w:rsidRDefault="00115E26" w:rsidP="00115E26">
      <w:pPr>
        <w:widowControl/>
        <w:spacing w:before="100" w:beforeAutospacing="1" w:after="100" w:afterAutospacing="1" w:line="242" w:lineRule="atLeast"/>
        <w:rPr>
          <w:rFonts w:ascii="Arial" w:hAnsi="Arial" w:cs="Arial"/>
          <w:color w:val="000000"/>
          <w:kern w:val="0"/>
          <w:sz w:val="24"/>
        </w:rPr>
      </w:pPr>
    </w:p>
    <w:p w:rsidR="00115E26" w:rsidRPr="00115E26" w:rsidRDefault="00115E26" w:rsidP="00115E26">
      <w:pPr>
        <w:widowControl/>
        <w:spacing w:before="100" w:beforeAutospacing="1" w:after="100" w:afterAutospacing="1" w:line="242" w:lineRule="atLeast"/>
        <w:rPr>
          <w:rFonts w:ascii="Arial" w:hAnsi="Arial" w:cs="Arial"/>
          <w:kern w:val="0"/>
          <w:sz w:val="24"/>
        </w:rPr>
      </w:pPr>
      <w:r w:rsidRPr="00115E26">
        <w:rPr>
          <w:rFonts w:ascii="Arial" w:hAnsi="Arial" w:cs="Arial"/>
          <w:color w:val="000000"/>
          <w:kern w:val="0"/>
          <w:sz w:val="24"/>
        </w:rPr>
        <w:t>在本课题中，我们除了</w:t>
      </w:r>
      <w:r w:rsidRPr="00115E26">
        <w:rPr>
          <w:rFonts w:ascii="Arial" w:hAnsi="Arial" w:cs="Arial"/>
          <w:color w:val="000000"/>
          <w:kern w:val="0"/>
          <w:sz w:val="24"/>
        </w:rPr>
        <w:t>DACH1</w:t>
      </w:r>
      <w:r w:rsidRPr="00115E26">
        <w:rPr>
          <w:rFonts w:ascii="Arial" w:hAnsi="Arial" w:cs="Arial"/>
          <w:color w:val="000000"/>
          <w:kern w:val="0"/>
          <w:sz w:val="24"/>
        </w:rPr>
        <w:t>的表观修饰调控及在肺癌发病机制的研究外，还对与</w:t>
      </w:r>
      <w:r w:rsidRPr="00115E26">
        <w:rPr>
          <w:rFonts w:ascii="Arial" w:hAnsi="Arial" w:cs="Arial"/>
          <w:color w:val="000000"/>
          <w:kern w:val="0"/>
          <w:sz w:val="24"/>
        </w:rPr>
        <w:t>DACH1</w:t>
      </w:r>
      <w:r w:rsidRPr="00115E26">
        <w:rPr>
          <w:rFonts w:ascii="Arial" w:hAnsi="Arial" w:cs="Arial"/>
          <w:color w:val="000000"/>
          <w:kern w:val="0"/>
          <w:sz w:val="24"/>
        </w:rPr>
        <w:t>在肺癌发病诊断中具有同等重要作用的</w:t>
      </w:r>
      <w:r w:rsidRPr="00115E26">
        <w:rPr>
          <w:rFonts w:ascii="Arial" w:hAnsi="Arial" w:cs="Arial"/>
          <w:color w:val="000000"/>
          <w:kern w:val="0"/>
          <w:sz w:val="24"/>
        </w:rPr>
        <w:t>APC</w:t>
      </w:r>
      <w:r w:rsidRPr="00115E26">
        <w:rPr>
          <w:rFonts w:ascii="Arial" w:hAnsi="Arial" w:cs="Arial"/>
          <w:color w:val="000000"/>
          <w:kern w:val="0"/>
          <w:sz w:val="24"/>
        </w:rPr>
        <w:t>基因在肺癌诊断进行了定性评估。</w:t>
      </w:r>
      <w:r w:rsidRPr="00115E26">
        <w:rPr>
          <w:rFonts w:ascii="Arial" w:hAnsi="Arial" w:cs="Arial"/>
          <w:color w:val="000000"/>
          <w:kern w:val="0"/>
          <w:sz w:val="24"/>
        </w:rPr>
        <w:t>APC</w:t>
      </w:r>
      <w:r w:rsidRPr="00115E26">
        <w:rPr>
          <w:rFonts w:ascii="Arial" w:hAnsi="Arial" w:cs="Arial"/>
          <w:color w:val="000000"/>
          <w:kern w:val="0"/>
          <w:sz w:val="24"/>
        </w:rPr>
        <w:t>基因在多篇文章中都显示与</w:t>
      </w:r>
      <w:r w:rsidRPr="00115E26">
        <w:rPr>
          <w:rFonts w:ascii="Arial" w:hAnsi="Arial" w:cs="Arial"/>
          <w:color w:val="000000"/>
          <w:kern w:val="0"/>
          <w:sz w:val="24"/>
        </w:rPr>
        <w:t>DACH1</w:t>
      </w:r>
      <w:r w:rsidRPr="00115E26">
        <w:rPr>
          <w:rFonts w:ascii="Arial" w:hAnsi="Arial" w:cs="Arial"/>
          <w:color w:val="000000"/>
          <w:kern w:val="0"/>
          <w:sz w:val="24"/>
        </w:rPr>
        <w:t>在肺癌发病中都发挥重要作用（</w:t>
      </w:r>
      <w:proofErr w:type="spellStart"/>
      <w:r w:rsidRPr="00115E26">
        <w:rPr>
          <w:rFonts w:ascii="Arial" w:hAnsi="Arial" w:cs="Arial"/>
          <w:color w:val="000000"/>
          <w:kern w:val="0"/>
          <w:sz w:val="24"/>
        </w:rPr>
        <w:t>Govindan</w:t>
      </w:r>
      <w:proofErr w:type="spellEnd"/>
      <w:r w:rsidRPr="00115E26">
        <w:rPr>
          <w:rFonts w:ascii="Arial" w:hAnsi="Arial" w:cs="Arial"/>
          <w:color w:val="000000"/>
          <w:kern w:val="0"/>
          <w:sz w:val="24"/>
        </w:rPr>
        <w:t>，</w:t>
      </w:r>
      <w:r w:rsidRPr="00115E26">
        <w:rPr>
          <w:rFonts w:ascii="Arial" w:hAnsi="Arial" w:cs="Arial"/>
          <w:color w:val="000000"/>
          <w:kern w:val="0"/>
          <w:sz w:val="24"/>
        </w:rPr>
        <w:t>Cell,2012</w:t>
      </w:r>
      <w:r w:rsidRPr="00115E26">
        <w:rPr>
          <w:rFonts w:ascii="Arial" w:hAnsi="Arial" w:cs="Arial"/>
          <w:color w:val="000000"/>
          <w:kern w:val="0"/>
          <w:sz w:val="24"/>
        </w:rPr>
        <w:t>）。我们还采用数据挖掘的方法，开发了一套利用海量公共数据进行诊断位点搜索，并依托中国肺癌样本进行验证的，肺癌诊断标记物及诊断模型开发的研究平台。上述两个研究内容具体如下：</w:t>
      </w:r>
    </w:p>
    <w:p w:rsidR="00115E26" w:rsidRPr="00115E26" w:rsidRDefault="00115E26" w:rsidP="00115E26">
      <w:pPr>
        <w:widowControl/>
        <w:spacing w:before="100" w:beforeAutospacing="1" w:after="100" w:afterAutospacing="1" w:line="242" w:lineRule="atLeast"/>
        <w:rPr>
          <w:rFonts w:ascii="Arial" w:hAnsi="Arial" w:cs="Arial"/>
          <w:color w:val="000000"/>
          <w:kern w:val="0"/>
          <w:szCs w:val="21"/>
        </w:rPr>
      </w:pPr>
      <w:r w:rsidRPr="00115E26">
        <w:rPr>
          <w:rFonts w:ascii="Arial" w:hAnsi="Arial" w:cs="Arial"/>
          <w:b/>
          <w:bCs/>
          <w:color w:val="000000"/>
          <w:kern w:val="0"/>
          <w:sz w:val="24"/>
        </w:rPr>
        <w:t>APC</w:t>
      </w:r>
      <w:r w:rsidRPr="00115E26">
        <w:rPr>
          <w:rFonts w:ascii="Arial" w:hAnsi="Arial" w:cs="Arial"/>
          <w:b/>
          <w:bCs/>
          <w:color w:val="000000"/>
          <w:kern w:val="0"/>
          <w:sz w:val="24"/>
        </w:rPr>
        <w:t>基因启动子区</w:t>
      </w:r>
      <w:r w:rsidRPr="00115E26">
        <w:rPr>
          <w:rFonts w:ascii="Arial" w:hAnsi="Arial" w:cs="Arial"/>
          <w:b/>
          <w:bCs/>
          <w:color w:val="000000"/>
          <w:kern w:val="0"/>
          <w:sz w:val="24"/>
        </w:rPr>
        <w:t>DNA</w:t>
      </w:r>
      <w:r w:rsidRPr="00115E26">
        <w:rPr>
          <w:rFonts w:ascii="Arial" w:hAnsi="Arial" w:cs="Arial"/>
          <w:b/>
          <w:bCs/>
          <w:color w:val="000000"/>
          <w:kern w:val="0"/>
          <w:sz w:val="24"/>
        </w:rPr>
        <w:t>甲基化对非小细胞肺癌临床诊断价值的定量评估</w:t>
      </w:r>
    </w:p>
    <w:p w:rsidR="00115E26" w:rsidRPr="00115E26" w:rsidRDefault="00115E26" w:rsidP="00115E26">
      <w:pPr>
        <w:widowControl/>
        <w:spacing w:before="100" w:beforeAutospacing="1" w:after="100" w:afterAutospacing="1" w:line="242" w:lineRule="atLeast"/>
        <w:rPr>
          <w:rFonts w:ascii="Arial" w:hAnsi="Arial" w:cs="Arial"/>
          <w:color w:val="000000"/>
          <w:kern w:val="0"/>
          <w:sz w:val="24"/>
        </w:rPr>
      </w:pPr>
      <w:r w:rsidRPr="00115E26">
        <w:rPr>
          <w:rFonts w:ascii="Arial" w:hAnsi="Arial" w:cs="Arial"/>
          <w:color w:val="000000"/>
          <w:kern w:val="0"/>
          <w:sz w:val="24"/>
        </w:rPr>
        <w:t>APC</w:t>
      </w:r>
      <w:r w:rsidRPr="00115E26">
        <w:rPr>
          <w:rFonts w:ascii="Arial" w:hAnsi="Arial" w:cs="Arial"/>
          <w:color w:val="000000"/>
          <w:kern w:val="0"/>
          <w:sz w:val="24"/>
        </w:rPr>
        <w:t>基因为典型的抑癌基因，我们通过采用</w:t>
      </w:r>
      <w:r w:rsidRPr="00115E26">
        <w:rPr>
          <w:rFonts w:ascii="Arial" w:hAnsi="Arial" w:cs="Arial"/>
          <w:color w:val="000000"/>
          <w:kern w:val="0"/>
          <w:sz w:val="24"/>
        </w:rPr>
        <w:t>Meta</w:t>
      </w:r>
      <w:r w:rsidRPr="00115E26">
        <w:rPr>
          <w:rFonts w:ascii="Arial" w:hAnsi="Arial" w:cs="Arial"/>
          <w:color w:val="000000"/>
          <w:kern w:val="0"/>
          <w:sz w:val="24"/>
        </w:rPr>
        <w:t>分析及全基因组甲基化芯片的联合分析对</w:t>
      </w:r>
      <w:r w:rsidRPr="00115E26">
        <w:rPr>
          <w:rFonts w:ascii="Arial" w:hAnsi="Arial" w:cs="Arial"/>
          <w:color w:val="000000"/>
          <w:kern w:val="0"/>
          <w:sz w:val="24"/>
        </w:rPr>
        <w:t>APC</w:t>
      </w:r>
      <w:r w:rsidRPr="00115E26">
        <w:rPr>
          <w:rFonts w:ascii="Arial" w:hAnsi="Arial" w:cs="Arial"/>
          <w:color w:val="000000"/>
          <w:kern w:val="0"/>
          <w:sz w:val="24"/>
        </w:rPr>
        <w:t>基因启动子区</w:t>
      </w:r>
      <w:r w:rsidRPr="00115E26">
        <w:rPr>
          <w:rFonts w:ascii="Arial" w:hAnsi="Arial" w:cs="Arial"/>
          <w:color w:val="000000"/>
          <w:kern w:val="0"/>
          <w:sz w:val="24"/>
        </w:rPr>
        <w:t>DNA</w:t>
      </w:r>
      <w:r w:rsidRPr="00115E26">
        <w:rPr>
          <w:rFonts w:ascii="Arial" w:hAnsi="Arial" w:cs="Arial"/>
          <w:color w:val="000000"/>
          <w:kern w:val="0"/>
          <w:sz w:val="24"/>
        </w:rPr>
        <w:t>甲基化的非小细胞肺癌临床诊断价值进行了定量评估，发现</w:t>
      </w:r>
      <w:r w:rsidRPr="00115E26">
        <w:rPr>
          <w:rFonts w:ascii="Arial" w:hAnsi="Arial" w:cs="Arial"/>
          <w:color w:val="000000"/>
          <w:kern w:val="0"/>
          <w:sz w:val="24"/>
        </w:rPr>
        <w:t>APC</w:t>
      </w:r>
      <w:r w:rsidRPr="00115E26">
        <w:rPr>
          <w:rFonts w:ascii="Arial" w:hAnsi="Arial" w:cs="Arial"/>
          <w:color w:val="000000"/>
          <w:kern w:val="0"/>
          <w:sz w:val="24"/>
        </w:rPr>
        <w:t>基因启动子区域</w:t>
      </w:r>
      <w:r w:rsidRPr="00115E26">
        <w:rPr>
          <w:rFonts w:ascii="Arial" w:hAnsi="Arial" w:cs="Arial"/>
          <w:color w:val="000000"/>
          <w:kern w:val="0"/>
          <w:sz w:val="24"/>
        </w:rPr>
        <w:t>DNA</w:t>
      </w:r>
      <w:r w:rsidRPr="00115E26">
        <w:rPr>
          <w:rFonts w:ascii="Arial" w:hAnsi="Arial" w:cs="Arial"/>
          <w:color w:val="000000"/>
          <w:kern w:val="0"/>
          <w:sz w:val="24"/>
        </w:rPr>
        <w:t>甲基化与非小细胞肺癌显著相关。</w:t>
      </w:r>
      <w:r w:rsidRPr="00115E26">
        <w:rPr>
          <w:rFonts w:ascii="Arial" w:hAnsi="Arial" w:cs="Arial"/>
          <w:color w:val="000000"/>
          <w:kern w:val="0"/>
          <w:sz w:val="24"/>
        </w:rPr>
        <w:t>DNA</w:t>
      </w:r>
      <w:r w:rsidRPr="00115E26">
        <w:rPr>
          <w:rFonts w:ascii="Arial" w:hAnsi="Arial" w:cs="Arial"/>
          <w:color w:val="000000"/>
          <w:kern w:val="0"/>
          <w:sz w:val="24"/>
        </w:rPr>
        <w:t>甲基化一直被认为是肿瘤早期诊断的优良生物标记物，然后可以应用于临床诊断的有效诊断产品却一直没有出现。该研究采用两阶段验证策略发现了大量对</w:t>
      </w:r>
      <w:r w:rsidRPr="00115E26">
        <w:rPr>
          <w:rFonts w:ascii="Arial" w:hAnsi="Arial" w:cs="Arial"/>
          <w:color w:val="000000"/>
          <w:kern w:val="0"/>
          <w:sz w:val="24"/>
        </w:rPr>
        <w:t>APC</w:t>
      </w:r>
      <w:r w:rsidRPr="00115E26">
        <w:rPr>
          <w:rFonts w:ascii="Arial" w:hAnsi="Arial" w:cs="Arial"/>
          <w:color w:val="000000"/>
          <w:kern w:val="0"/>
          <w:sz w:val="24"/>
        </w:rPr>
        <w:t>基因的诊断效能产生影响的异质性因素。研究发现包括引物的选择、样本中腺癌和鳞癌的比例、肺癌诊断时患者的年龄、建立肺癌诊断模型所采用的对照类型等都严重影响诊断模型的效能。揭示了建立基于</w:t>
      </w:r>
      <w:r w:rsidRPr="00115E26">
        <w:rPr>
          <w:rFonts w:ascii="Arial" w:hAnsi="Arial" w:cs="Arial"/>
          <w:color w:val="000000"/>
          <w:kern w:val="0"/>
          <w:sz w:val="24"/>
        </w:rPr>
        <w:t>APC</w:t>
      </w:r>
      <w:r w:rsidRPr="00115E26">
        <w:rPr>
          <w:rFonts w:ascii="Arial" w:hAnsi="Arial" w:cs="Arial"/>
          <w:color w:val="000000"/>
          <w:kern w:val="0"/>
          <w:sz w:val="24"/>
        </w:rPr>
        <w:t>基因</w:t>
      </w:r>
      <w:r w:rsidRPr="00115E26">
        <w:rPr>
          <w:rFonts w:ascii="Arial" w:hAnsi="Arial" w:cs="Arial"/>
          <w:color w:val="000000"/>
          <w:kern w:val="0"/>
          <w:sz w:val="24"/>
        </w:rPr>
        <w:t>DNA</w:t>
      </w:r>
      <w:r w:rsidRPr="00115E26">
        <w:rPr>
          <w:rFonts w:ascii="Arial" w:hAnsi="Arial" w:cs="Arial"/>
          <w:color w:val="000000"/>
          <w:kern w:val="0"/>
          <w:sz w:val="24"/>
        </w:rPr>
        <w:t>甲基化的非小细胞肺癌诊断模型临床转化所需要注意众多因素，为将来</w:t>
      </w:r>
      <w:r w:rsidRPr="00115E26">
        <w:rPr>
          <w:rFonts w:ascii="Arial" w:hAnsi="Arial" w:cs="Arial"/>
          <w:color w:val="000000"/>
          <w:kern w:val="0"/>
          <w:sz w:val="24"/>
        </w:rPr>
        <w:t>DNA</w:t>
      </w:r>
      <w:r w:rsidRPr="00115E26">
        <w:rPr>
          <w:rFonts w:ascii="Arial" w:hAnsi="Arial" w:cs="Arial"/>
          <w:color w:val="000000"/>
          <w:kern w:val="0"/>
          <w:sz w:val="24"/>
        </w:rPr>
        <w:t>甲基化诊断模型的临床转化具有较高的参考价值。该研究成果于</w:t>
      </w:r>
      <w:r w:rsidRPr="00115E26">
        <w:rPr>
          <w:rFonts w:ascii="Arial" w:hAnsi="Arial" w:cs="Arial"/>
          <w:color w:val="000000"/>
          <w:kern w:val="0"/>
          <w:sz w:val="24"/>
        </w:rPr>
        <w:t>2014</w:t>
      </w:r>
      <w:r w:rsidRPr="00115E26">
        <w:rPr>
          <w:rFonts w:ascii="Arial" w:hAnsi="Arial" w:cs="Arial"/>
          <w:color w:val="000000"/>
          <w:kern w:val="0"/>
          <w:sz w:val="24"/>
        </w:rPr>
        <w:t>年</w:t>
      </w:r>
      <w:r w:rsidRPr="00115E26">
        <w:rPr>
          <w:rFonts w:ascii="Arial" w:hAnsi="Arial" w:cs="Arial"/>
          <w:color w:val="000000"/>
          <w:kern w:val="0"/>
          <w:sz w:val="24"/>
        </w:rPr>
        <w:t>3</w:t>
      </w:r>
      <w:r w:rsidRPr="00115E26">
        <w:rPr>
          <w:rFonts w:ascii="Arial" w:hAnsi="Arial" w:cs="Arial"/>
          <w:color w:val="000000"/>
          <w:kern w:val="0"/>
          <w:sz w:val="24"/>
        </w:rPr>
        <w:t>月</w:t>
      </w:r>
      <w:r w:rsidRPr="00115E26">
        <w:rPr>
          <w:rFonts w:ascii="Arial" w:hAnsi="Arial" w:cs="Arial"/>
          <w:color w:val="000000"/>
          <w:kern w:val="0"/>
          <w:sz w:val="24"/>
        </w:rPr>
        <w:t>24</w:t>
      </w:r>
      <w:r w:rsidRPr="00115E26">
        <w:rPr>
          <w:rFonts w:ascii="Arial" w:hAnsi="Arial" w:cs="Arial"/>
          <w:color w:val="000000"/>
          <w:kern w:val="0"/>
          <w:sz w:val="24"/>
        </w:rPr>
        <w:t>日作为</w:t>
      </w:r>
      <w:r w:rsidRPr="00115E26">
        <w:rPr>
          <w:rFonts w:ascii="Arial" w:hAnsi="Arial" w:cs="Arial"/>
          <w:b/>
          <w:bCs/>
          <w:i/>
          <w:iCs/>
          <w:color w:val="000000"/>
          <w:kern w:val="0"/>
          <w:sz w:val="24"/>
        </w:rPr>
        <w:t>Highly Accessed</w:t>
      </w:r>
      <w:r w:rsidRPr="00115E26">
        <w:rPr>
          <w:rFonts w:ascii="Arial" w:hAnsi="Arial" w:cs="Arial"/>
          <w:color w:val="000000"/>
          <w:kern w:val="0"/>
          <w:sz w:val="24"/>
        </w:rPr>
        <w:t>论文发表在</w:t>
      </w:r>
      <w:r w:rsidRPr="00115E26">
        <w:rPr>
          <w:rFonts w:ascii="Arial" w:hAnsi="Arial" w:cs="Arial"/>
          <w:b/>
          <w:bCs/>
          <w:i/>
          <w:iCs/>
          <w:color w:val="000000"/>
          <w:kern w:val="0"/>
          <w:sz w:val="24"/>
        </w:rPr>
        <w:t>Clinical Epigenetics </w:t>
      </w:r>
      <w:r w:rsidRPr="00115E26">
        <w:rPr>
          <w:rFonts w:ascii="Arial" w:hAnsi="Arial" w:cs="Arial"/>
          <w:color w:val="000000"/>
          <w:kern w:val="0"/>
          <w:sz w:val="24"/>
        </w:rPr>
        <w:t>(2014, 6(1):5)</w:t>
      </w:r>
      <w:r w:rsidRPr="00115E26">
        <w:rPr>
          <w:rFonts w:ascii="Arial" w:hAnsi="Arial" w:cs="Arial"/>
          <w:color w:val="000000"/>
          <w:kern w:val="0"/>
          <w:sz w:val="24"/>
        </w:rPr>
        <w:t>，复旦大学为该论文的通讯作者。</w:t>
      </w:r>
    </w:p>
    <w:p w:rsidR="00115E26" w:rsidRPr="00115E26" w:rsidRDefault="00115E26" w:rsidP="00115E26">
      <w:pPr>
        <w:widowControl/>
        <w:spacing w:before="100" w:beforeAutospacing="1" w:after="100" w:afterAutospacing="1" w:line="242" w:lineRule="atLeast"/>
        <w:rPr>
          <w:rFonts w:ascii="Arial" w:hAnsi="Arial" w:cs="Arial"/>
          <w:color w:val="000000"/>
          <w:kern w:val="0"/>
          <w:sz w:val="24"/>
        </w:rPr>
      </w:pPr>
    </w:p>
    <w:p w:rsidR="00115E26" w:rsidRPr="00115E26" w:rsidRDefault="00115E26" w:rsidP="00115E26">
      <w:pPr>
        <w:widowControl/>
        <w:spacing w:before="100" w:beforeAutospacing="1" w:after="100" w:afterAutospacing="1" w:line="242" w:lineRule="atLeast"/>
        <w:rPr>
          <w:rFonts w:ascii="Arial" w:hAnsi="Arial" w:cs="Arial"/>
          <w:b/>
          <w:bCs/>
          <w:color w:val="000000"/>
          <w:kern w:val="0"/>
          <w:sz w:val="24"/>
        </w:rPr>
      </w:pPr>
      <w:r w:rsidRPr="00115E26">
        <w:rPr>
          <w:rFonts w:ascii="Arial" w:hAnsi="Arial" w:cs="Arial"/>
          <w:b/>
          <w:bCs/>
          <w:color w:val="000000"/>
          <w:kern w:val="0"/>
          <w:sz w:val="24"/>
        </w:rPr>
        <w:t>基于跨平台全基因组</w:t>
      </w:r>
      <w:r w:rsidRPr="00115E26">
        <w:rPr>
          <w:rFonts w:ascii="Arial" w:hAnsi="Arial" w:cs="Arial"/>
          <w:b/>
          <w:bCs/>
          <w:color w:val="000000"/>
          <w:kern w:val="0"/>
          <w:sz w:val="24"/>
        </w:rPr>
        <w:t>DNA</w:t>
      </w:r>
      <w:r w:rsidRPr="00115E26">
        <w:rPr>
          <w:rFonts w:ascii="Arial" w:hAnsi="Arial" w:cs="Arial"/>
          <w:b/>
          <w:bCs/>
          <w:color w:val="000000"/>
          <w:kern w:val="0"/>
          <w:sz w:val="24"/>
        </w:rPr>
        <w:t>甲基化芯片数据筛选并建立非小细胞肺癌生物标记物</w:t>
      </w:r>
    </w:p>
    <w:p w:rsidR="00115E26" w:rsidRPr="00115E26" w:rsidRDefault="00115E26" w:rsidP="00115E26">
      <w:pPr>
        <w:widowControl/>
        <w:spacing w:before="100" w:beforeAutospacing="1" w:after="100" w:afterAutospacing="1" w:line="242" w:lineRule="atLeast"/>
        <w:rPr>
          <w:rFonts w:ascii="Arial" w:hAnsi="Arial" w:cs="Arial"/>
          <w:color w:val="000000"/>
          <w:kern w:val="0"/>
          <w:sz w:val="24"/>
        </w:rPr>
      </w:pPr>
      <w:r w:rsidRPr="00115E26">
        <w:rPr>
          <w:rFonts w:ascii="Arial" w:hAnsi="Arial" w:cs="Arial"/>
          <w:color w:val="000000"/>
          <w:kern w:val="0"/>
          <w:sz w:val="24"/>
        </w:rPr>
        <w:t>通过上部分的分析我们可以看出单基因</w:t>
      </w:r>
      <w:r w:rsidRPr="00115E26">
        <w:rPr>
          <w:rFonts w:ascii="Arial" w:hAnsi="Arial" w:cs="Arial"/>
          <w:color w:val="000000"/>
          <w:kern w:val="0"/>
          <w:sz w:val="24"/>
        </w:rPr>
        <w:t>DNA</w:t>
      </w:r>
      <w:r w:rsidRPr="00115E26">
        <w:rPr>
          <w:rFonts w:ascii="Arial" w:hAnsi="Arial" w:cs="Arial"/>
          <w:color w:val="000000"/>
          <w:kern w:val="0"/>
          <w:sz w:val="24"/>
        </w:rPr>
        <w:t>甲基化虽然具有重要的肺癌诊断意义，但提供的诊断效能是有限的，其诊断准确度距离临床应用尚有较大差距。采用多位点联合诊断是目前肿瘤诊断的发展趋势。因此搜索最优的甲基化生物标记物组合以获得最大的诊断性能是一个巨大的挑战。我们实验室采用整合公共数据库中已经收录了大量肿瘤样本及其对照样本的全基因组</w:t>
      </w:r>
      <w:r w:rsidRPr="00115E26">
        <w:rPr>
          <w:rFonts w:ascii="Arial" w:hAnsi="Arial" w:cs="Arial"/>
          <w:color w:val="000000"/>
          <w:kern w:val="0"/>
          <w:sz w:val="24"/>
        </w:rPr>
        <w:t>DNA</w:t>
      </w:r>
      <w:r w:rsidRPr="00115E26">
        <w:rPr>
          <w:rFonts w:ascii="Arial" w:hAnsi="Arial" w:cs="Arial"/>
          <w:color w:val="000000"/>
          <w:kern w:val="0"/>
          <w:sz w:val="24"/>
        </w:rPr>
        <w:t>甲基化芯片数据，通过对这些数据的整合，标准化，批次效应消除等处理，可以有效地增加肿瘤标记物探索阶段的样本量，并据此发现了</w:t>
      </w:r>
      <w:r w:rsidRPr="00115E26">
        <w:rPr>
          <w:rFonts w:ascii="Arial" w:hAnsi="Arial" w:cs="Arial"/>
          <w:color w:val="000000"/>
          <w:kern w:val="0"/>
          <w:sz w:val="24"/>
        </w:rPr>
        <w:t>5</w:t>
      </w:r>
      <w:r w:rsidRPr="00115E26">
        <w:rPr>
          <w:rFonts w:ascii="Arial" w:hAnsi="Arial" w:cs="Arial"/>
          <w:color w:val="000000"/>
          <w:kern w:val="0"/>
          <w:sz w:val="24"/>
        </w:rPr>
        <w:t>个重要的非小细胞肺癌甲基化生物标记物（</w:t>
      </w:r>
      <w:r w:rsidRPr="00115E26">
        <w:rPr>
          <w:rFonts w:ascii="Arial" w:hAnsi="Arial" w:cs="Arial"/>
          <w:color w:val="000000"/>
          <w:kern w:val="0"/>
          <w:sz w:val="24"/>
        </w:rPr>
        <w:t>AGTR1</w:t>
      </w:r>
      <w:r w:rsidRPr="00115E26">
        <w:rPr>
          <w:rFonts w:ascii="Arial" w:hAnsi="Arial" w:cs="Arial"/>
          <w:color w:val="000000"/>
          <w:kern w:val="0"/>
          <w:sz w:val="24"/>
        </w:rPr>
        <w:t>，</w:t>
      </w:r>
      <w:r w:rsidRPr="00115E26">
        <w:rPr>
          <w:rFonts w:ascii="Arial" w:hAnsi="Arial" w:cs="Arial"/>
          <w:color w:val="000000"/>
          <w:kern w:val="0"/>
          <w:sz w:val="24"/>
        </w:rPr>
        <w:t>GALR1</w:t>
      </w:r>
      <w:r w:rsidRPr="00115E26">
        <w:rPr>
          <w:rFonts w:ascii="Arial" w:hAnsi="Arial" w:cs="Arial"/>
          <w:color w:val="000000"/>
          <w:kern w:val="0"/>
          <w:sz w:val="24"/>
        </w:rPr>
        <w:t>，</w:t>
      </w:r>
      <w:r w:rsidRPr="00115E26">
        <w:rPr>
          <w:rFonts w:ascii="Arial" w:hAnsi="Arial" w:cs="Arial"/>
          <w:color w:val="000000"/>
          <w:kern w:val="0"/>
          <w:sz w:val="24"/>
        </w:rPr>
        <w:t>SLC5A8</w:t>
      </w:r>
      <w:r w:rsidRPr="00115E26">
        <w:rPr>
          <w:rFonts w:ascii="Arial" w:hAnsi="Arial" w:cs="Arial"/>
          <w:color w:val="000000"/>
          <w:kern w:val="0"/>
          <w:sz w:val="24"/>
        </w:rPr>
        <w:t>，</w:t>
      </w:r>
      <w:r w:rsidRPr="00115E26">
        <w:rPr>
          <w:rFonts w:ascii="Arial" w:hAnsi="Arial" w:cs="Arial"/>
          <w:color w:val="000000"/>
          <w:kern w:val="0"/>
          <w:sz w:val="24"/>
        </w:rPr>
        <w:t>ZMYND10</w:t>
      </w:r>
      <w:r w:rsidRPr="00115E26">
        <w:rPr>
          <w:rFonts w:ascii="Arial" w:hAnsi="Arial" w:cs="Arial"/>
          <w:color w:val="000000"/>
          <w:kern w:val="0"/>
          <w:sz w:val="24"/>
        </w:rPr>
        <w:t>和</w:t>
      </w:r>
      <w:r w:rsidRPr="00115E26">
        <w:rPr>
          <w:rFonts w:ascii="Arial" w:hAnsi="Arial" w:cs="Arial"/>
          <w:color w:val="000000"/>
          <w:kern w:val="0"/>
          <w:sz w:val="24"/>
        </w:rPr>
        <w:t>NTSR1</w:t>
      </w:r>
      <w:r w:rsidRPr="00115E26">
        <w:rPr>
          <w:rFonts w:ascii="Arial" w:hAnsi="Arial" w:cs="Arial"/>
          <w:color w:val="000000"/>
          <w:kern w:val="0"/>
          <w:sz w:val="24"/>
        </w:rPr>
        <w:t>）。继而实验室又开发了基于</w:t>
      </w:r>
      <w:proofErr w:type="spellStart"/>
      <w:r w:rsidRPr="00115E26">
        <w:rPr>
          <w:rFonts w:ascii="Arial" w:hAnsi="Arial" w:cs="Arial"/>
          <w:color w:val="000000"/>
          <w:kern w:val="0"/>
          <w:sz w:val="24"/>
        </w:rPr>
        <w:t>SNPshot</w:t>
      </w:r>
      <w:proofErr w:type="spellEnd"/>
      <w:r w:rsidRPr="00115E26">
        <w:rPr>
          <w:rFonts w:ascii="Arial" w:hAnsi="Arial" w:cs="Arial"/>
          <w:color w:val="000000"/>
          <w:kern w:val="0"/>
          <w:sz w:val="24"/>
        </w:rPr>
        <w:t>的甲基化状态确定单核苷酸引物延伸技术（</w:t>
      </w:r>
      <w:r w:rsidRPr="00115E26">
        <w:rPr>
          <w:rFonts w:ascii="Arial" w:hAnsi="Arial" w:cs="Arial"/>
          <w:color w:val="000000"/>
          <w:kern w:val="0"/>
          <w:sz w:val="24"/>
        </w:rPr>
        <w:t>MSD-</w:t>
      </w:r>
      <w:proofErr w:type="spellStart"/>
      <w:r w:rsidRPr="00115E26">
        <w:rPr>
          <w:rFonts w:ascii="Arial" w:hAnsi="Arial" w:cs="Arial"/>
          <w:color w:val="000000"/>
          <w:kern w:val="0"/>
          <w:sz w:val="24"/>
        </w:rPr>
        <w:t>SNuPET</w:t>
      </w:r>
      <w:proofErr w:type="spellEnd"/>
      <w:r w:rsidRPr="00115E26">
        <w:rPr>
          <w:rFonts w:ascii="Arial" w:hAnsi="Arial" w:cs="Arial"/>
          <w:color w:val="000000"/>
          <w:kern w:val="0"/>
          <w:sz w:val="24"/>
        </w:rPr>
        <w:t>）利用汉族人群非小细胞肺癌和正常对照对上述五个肺癌生物标记物的甲基化状态进行了检测。并采用多种预测模型，包括</w:t>
      </w:r>
      <w:r w:rsidRPr="00115E26">
        <w:rPr>
          <w:rFonts w:ascii="Arial" w:hAnsi="Arial" w:cs="Arial"/>
          <w:color w:val="000000"/>
          <w:kern w:val="0"/>
          <w:sz w:val="24"/>
        </w:rPr>
        <w:t>logistic</w:t>
      </w:r>
      <w:r w:rsidRPr="00115E26">
        <w:rPr>
          <w:rFonts w:ascii="Arial" w:hAnsi="Arial" w:cs="Arial"/>
          <w:color w:val="000000"/>
          <w:kern w:val="0"/>
          <w:sz w:val="24"/>
        </w:rPr>
        <w:t>回归，支持向量机，随机森林预测及</w:t>
      </w:r>
      <w:r w:rsidRPr="00115E26">
        <w:rPr>
          <w:rFonts w:ascii="Arial" w:hAnsi="Arial" w:cs="Arial"/>
          <w:color w:val="000000"/>
          <w:kern w:val="0"/>
          <w:sz w:val="24"/>
        </w:rPr>
        <w:t>Bayes</w:t>
      </w:r>
      <w:r w:rsidRPr="00115E26">
        <w:rPr>
          <w:rFonts w:ascii="Arial" w:hAnsi="Arial" w:cs="Arial"/>
          <w:color w:val="000000"/>
          <w:kern w:val="0"/>
          <w:sz w:val="24"/>
        </w:rPr>
        <w:t>树的方法，结合</w:t>
      </w:r>
      <w:r w:rsidRPr="00115E26">
        <w:rPr>
          <w:rFonts w:ascii="Arial" w:hAnsi="Arial" w:cs="Arial"/>
          <w:color w:val="000000"/>
          <w:kern w:val="0"/>
          <w:sz w:val="24"/>
        </w:rPr>
        <w:t>5</w:t>
      </w:r>
      <w:r w:rsidRPr="00115E26">
        <w:rPr>
          <w:rFonts w:ascii="Arial" w:hAnsi="Arial" w:cs="Arial"/>
          <w:color w:val="000000"/>
          <w:kern w:val="0"/>
          <w:sz w:val="24"/>
        </w:rPr>
        <w:t>倍交叉验证的方法建立了肿瘤</w:t>
      </w:r>
      <w:r w:rsidRPr="00115E26">
        <w:rPr>
          <w:rFonts w:ascii="Arial" w:hAnsi="Arial" w:cs="Arial"/>
          <w:color w:val="000000"/>
          <w:kern w:val="0"/>
          <w:sz w:val="24"/>
        </w:rPr>
        <w:t>/</w:t>
      </w:r>
      <w:r w:rsidRPr="00115E26">
        <w:rPr>
          <w:rFonts w:ascii="Arial" w:hAnsi="Arial" w:cs="Arial"/>
          <w:color w:val="000000"/>
          <w:kern w:val="0"/>
          <w:sz w:val="24"/>
        </w:rPr>
        <w:t>正常组织预测模型，并对预测模型的灵敏性，特异性和准确性进行了评估。结果证实</w:t>
      </w:r>
      <w:r w:rsidRPr="00115E26">
        <w:rPr>
          <w:rFonts w:ascii="Arial" w:hAnsi="Arial" w:cs="Arial"/>
          <w:color w:val="000000"/>
          <w:kern w:val="0"/>
          <w:sz w:val="24"/>
        </w:rPr>
        <w:t>AGTR1</w:t>
      </w:r>
      <w:r w:rsidRPr="00115E26">
        <w:rPr>
          <w:rFonts w:ascii="Arial" w:hAnsi="Arial" w:cs="Arial"/>
          <w:color w:val="000000"/>
          <w:kern w:val="0"/>
          <w:sz w:val="24"/>
        </w:rPr>
        <w:t>，</w:t>
      </w:r>
      <w:r w:rsidRPr="00115E26">
        <w:rPr>
          <w:rFonts w:ascii="Arial" w:hAnsi="Arial" w:cs="Arial"/>
          <w:color w:val="000000"/>
          <w:kern w:val="0"/>
          <w:sz w:val="24"/>
        </w:rPr>
        <w:t>GALR1</w:t>
      </w:r>
      <w:r w:rsidRPr="00115E26">
        <w:rPr>
          <w:rFonts w:ascii="Arial" w:hAnsi="Arial" w:cs="Arial"/>
          <w:color w:val="000000"/>
          <w:kern w:val="0"/>
          <w:sz w:val="24"/>
        </w:rPr>
        <w:t>，</w:t>
      </w:r>
      <w:r w:rsidRPr="00115E26">
        <w:rPr>
          <w:rFonts w:ascii="Arial" w:hAnsi="Arial" w:cs="Arial"/>
          <w:color w:val="000000"/>
          <w:kern w:val="0"/>
          <w:sz w:val="24"/>
        </w:rPr>
        <w:t>SLC5A8</w:t>
      </w:r>
      <w:r w:rsidRPr="00115E26">
        <w:rPr>
          <w:rFonts w:ascii="Arial" w:hAnsi="Arial" w:cs="Arial"/>
          <w:color w:val="000000"/>
          <w:kern w:val="0"/>
          <w:sz w:val="24"/>
        </w:rPr>
        <w:t>，</w:t>
      </w:r>
      <w:r w:rsidRPr="00115E26">
        <w:rPr>
          <w:rFonts w:ascii="Arial" w:hAnsi="Arial" w:cs="Arial"/>
          <w:color w:val="000000"/>
          <w:kern w:val="0"/>
          <w:sz w:val="24"/>
        </w:rPr>
        <w:t>ZMYND10</w:t>
      </w:r>
      <w:r w:rsidRPr="00115E26">
        <w:rPr>
          <w:rFonts w:ascii="Arial" w:hAnsi="Arial" w:cs="Arial"/>
          <w:color w:val="000000"/>
          <w:kern w:val="0"/>
          <w:sz w:val="24"/>
        </w:rPr>
        <w:t>和</w:t>
      </w:r>
      <w:r w:rsidRPr="00115E26">
        <w:rPr>
          <w:rFonts w:ascii="Arial" w:hAnsi="Arial" w:cs="Arial"/>
          <w:color w:val="000000"/>
          <w:kern w:val="0"/>
          <w:sz w:val="24"/>
        </w:rPr>
        <w:t>NTSR1</w:t>
      </w:r>
      <w:r w:rsidRPr="00115E26">
        <w:rPr>
          <w:rFonts w:ascii="Arial" w:hAnsi="Arial" w:cs="Arial"/>
          <w:color w:val="000000"/>
          <w:kern w:val="0"/>
          <w:sz w:val="24"/>
        </w:rPr>
        <w:t>为非小细胞肺癌有效的甲基化生物标记物，其联合甲基化谱可作为一种</w:t>
      </w:r>
      <w:r w:rsidRPr="00115E26">
        <w:rPr>
          <w:rFonts w:ascii="Arial" w:hAnsi="Arial" w:cs="Arial"/>
          <w:color w:val="000000"/>
          <w:kern w:val="0"/>
          <w:sz w:val="24"/>
        </w:rPr>
        <w:lastRenderedPageBreak/>
        <w:t>有效的非小细胞肺癌诊断模型。该研究成果于</w:t>
      </w:r>
      <w:r w:rsidRPr="00115E26">
        <w:rPr>
          <w:rFonts w:ascii="Arial" w:hAnsi="Arial" w:cs="Arial"/>
          <w:color w:val="000000"/>
          <w:kern w:val="0"/>
          <w:sz w:val="24"/>
        </w:rPr>
        <w:t>2014</w:t>
      </w:r>
      <w:r w:rsidRPr="00115E26">
        <w:rPr>
          <w:rFonts w:ascii="Arial" w:hAnsi="Arial" w:cs="Arial"/>
          <w:color w:val="000000"/>
          <w:kern w:val="0"/>
          <w:sz w:val="24"/>
        </w:rPr>
        <w:t>年</w:t>
      </w:r>
      <w:r w:rsidRPr="00115E26">
        <w:rPr>
          <w:rFonts w:ascii="Arial" w:hAnsi="Arial" w:cs="Arial"/>
          <w:color w:val="000000"/>
          <w:kern w:val="0"/>
          <w:sz w:val="24"/>
        </w:rPr>
        <w:t>12</w:t>
      </w:r>
      <w:r w:rsidRPr="00115E26">
        <w:rPr>
          <w:rFonts w:ascii="Arial" w:hAnsi="Arial" w:cs="Arial"/>
          <w:color w:val="000000"/>
          <w:kern w:val="0"/>
          <w:sz w:val="24"/>
        </w:rPr>
        <w:t>月</w:t>
      </w:r>
      <w:r w:rsidRPr="00115E26">
        <w:rPr>
          <w:rFonts w:ascii="Arial" w:hAnsi="Arial" w:cs="Arial"/>
          <w:color w:val="000000"/>
          <w:kern w:val="0"/>
          <w:sz w:val="24"/>
        </w:rPr>
        <w:t>20</w:t>
      </w:r>
      <w:r w:rsidRPr="00115E26">
        <w:rPr>
          <w:rFonts w:ascii="Arial" w:hAnsi="Arial" w:cs="Arial"/>
          <w:color w:val="000000"/>
          <w:kern w:val="0"/>
          <w:sz w:val="24"/>
        </w:rPr>
        <w:t>日被</w:t>
      </w:r>
      <w:r w:rsidRPr="00115E26">
        <w:rPr>
          <w:rFonts w:ascii="Arial" w:hAnsi="Arial" w:cs="Arial"/>
          <w:b/>
          <w:bCs/>
          <w:i/>
          <w:iCs/>
          <w:color w:val="000000"/>
          <w:kern w:val="0"/>
          <w:sz w:val="24"/>
        </w:rPr>
        <w:t>Clinical Epigenetics </w:t>
      </w:r>
      <w:r w:rsidRPr="00115E26">
        <w:rPr>
          <w:rFonts w:ascii="Arial" w:hAnsi="Arial" w:cs="Arial"/>
          <w:color w:val="000000"/>
          <w:kern w:val="0"/>
          <w:sz w:val="24"/>
        </w:rPr>
        <w:t>杂志</w:t>
      </w:r>
      <w:r w:rsidR="000D624A" w:rsidRPr="00115E26">
        <w:rPr>
          <w:rFonts w:ascii="Arial" w:hAnsi="Arial" w:cs="Arial"/>
          <w:b/>
          <w:bCs/>
          <w:i/>
          <w:iCs/>
          <w:color w:val="000000"/>
          <w:kern w:val="0"/>
          <w:sz w:val="24"/>
        </w:rPr>
        <w:t>Highly Accessed</w:t>
      </w:r>
      <w:bookmarkStart w:id="0" w:name="_GoBack"/>
      <w:r w:rsidR="000D624A" w:rsidRPr="000D624A">
        <w:rPr>
          <w:rFonts w:ascii="Arial" w:hAnsi="Arial" w:cs="Arial"/>
          <w:color w:val="000000"/>
          <w:kern w:val="0"/>
          <w:sz w:val="24"/>
        </w:rPr>
        <w:t>形式</w:t>
      </w:r>
      <w:r w:rsidRPr="00115E26">
        <w:rPr>
          <w:rFonts w:ascii="Arial" w:hAnsi="Arial" w:cs="Arial"/>
          <w:color w:val="000000"/>
          <w:kern w:val="0"/>
          <w:sz w:val="24"/>
        </w:rPr>
        <w:t>接</w:t>
      </w:r>
      <w:bookmarkEnd w:id="0"/>
      <w:r w:rsidRPr="00115E26">
        <w:rPr>
          <w:rFonts w:ascii="Arial" w:hAnsi="Arial" w:cs="Arial"/>
          <w:color w:val="000000"/>
          <w:kern w:val="0"/>
          <w:sz w:val="24"/>
        </w:rPr>
        <w:t>收，复旦大学为该论文的通讯作者。</w:t>
      </w:r>
    </w:p>
    <w:p w:rsidR="00115E26" w:rsidRPr="00115E26" w:rsidRDefault="00115E26" w:rsidP="00115E26">
      <w:pPr>
        <w:widowControl/>
        <w:spacing w:before="100" w:beforeAutospacing="1" w:after="100" w:afterAutospacing="1" w:line="242" w:lineRule="atLeast"/>
        <w:rPr>
          <w:rFonts w:ascii="Arial" w:hAnsi="Arial" w:cs="Arial"/>
          <w:color w:val="000000"/>
          <w:kern w:val="0"/>
          <w:sz w:val="24"/>
        </w:rPr>
      </w:pPr>
      <w:r w:rsidRPr="00115E26">
        <w:rPr>
          <w:rFonts w:ascii="Arial" w:hAnsi="Arial" w:cs="Arial"/>
          <w:color w:val="000000"/>
          <w:kern w:val="0"/>
          <w:sz w:val="24"/>
        </w:rPr>
        <w:t>本部分研究利用多种分析技术对</w:t>
      </w:r>
      <w:r w:rsidRPr="00115E26">
        <w:rPr>
          <w:rFonts w:ascii="Arial" w:hAnsi="Arial" w:cs="Arial"/>
          <w:color w:val="000000"/>
          <w:kern w:val="0"/>
          <w:sz w:val="24"/>
        </w:rPr>
        <w:t>DNA</w:t>
      </w:r>
      <w:r w:rsidRPr="00115E26">
        <w:rPr>
          <w:rFonts w:ascii="Arial" w:hAnsi="Arial" w:cs="Arial"/>
          <w:color w:val="000000"/>
          <w:kern w:val="0"/>
          <w:sz w:val="24"/>
        </w:rPr>
        <w:t>甲基化生物标记物的开发，标记物诊断潜能评估进行了深入的研究。为</w:t>
      </w:r>
      <w:r w:rsidRPr="00115E26">
        <w:rPr>
          <w:rFonts w:ascii="Arial" w:hAnsi="Arial" w:cs="Arial"/>
          <w:color w:val="000000"/>
          <w:kern w:val="0"/>
          <w:sz w:val="24"/>
        </w:rPr>
        <w:t>DNA</w:t>
      </w:r>
      <w:r w:rsidRPr="00115E26">
        <w:rPr>
          <w:rFonts w:ascii="Arial" w:hAnsi="Arial" w:cs="Arial"/>
          <w:color w:val="000000"/>
          <w:kern w:val="0"/>
          <w:sz w:val="24"/>
        </w:rPr>
        <w:t>甲基化在非小细胞肺癌发病机理及临床诊断应用奠定了很好的基础。并证实了</w:t>
      </w:r>
      <w:r w:rsidRPr="00115E26">
        <w:rPr>
          <w:rFonts w:ascii="Arial" w:hAnsi="Arial" w:cs="Arial"/>
          <w:color w:val="000000"/>
          <w:kern w:val="0"/>
          <w:sz w:val="24"/>
        </w:rPr>
        <w:t>DNA</w:t>
      </w:r>
      <w:r w:rsidRPr="00115E26">
        <w:rPr>
          <w:rFonts w:ascii="Arial" w:hAnsi="Arial" w:cs="Arial"/>
          <w:color w:val="000000"/>
          <w:kern w:val="0"/>
          <w:sz w:val="24"/>
        </w:rPr>
        <w:t>甲基化作为肿瘤诊断标记物的巨大潜力。</w:t>
      </w:r>
    </w:p>
    <w:p w:rsidR="00115E26" w:rsidRPr="00115E26" w:rsidRDefault="00115E26" w:rsidP="00115E26">
      <w:pPr>
        <w:spacing w:beforeLines="50" w:before="120" w:line="276" w:lineRule="auto"/>
        <w:rPr>
          <w:rFonts w:ascii="Arial" w:hAnsi="Arial" w:cs="Arial"/>
          <w:kern w:val="0"/>
          <w:sz w:val="24"/>
        </w:rPr>
      </w:pPr>
    </w:p>
    <w:p w:rsidR="00115E26" w:rsidRPr="00115E26" w:rsidRDefault="00115E26" w:rsidP="00115E26">
      <w:pPr>
        <w:spacing w:beforeLines="50" w:before="120" w:line="276" w:lineRule="auto"/>
        <w:rPr>
          <w:rFonts w:ascii="Arial" w:hAnsi="Arial" w:cs="Arial"/>
          <w:kern w:val="0"/>
          <w:sz w:val="24"/>
        </w:rPr>
      </w:pPr>
    </w:p>
    <w:p w:rsidR="00115E26" w:rsidRPr="00115E26" w:rsidRDefault="00115E26" w:rsidP="00115E26">
      <w:pPr>
        <w:spacing w:beforeLines="50" w:before="120" w:line="276" w:lineRule="auto"/>
        <w:rPr>
          <w:rFonts w:ascii="Arial" w:hAnsi="Arial" w:cs="Arial"/>
          <w:kern w:val="0"/>
          <w:sz w:val="24"/>
        </w:rPr>
      </w:pPr>
    </w:p>
    <w:p w:rsidR="00115E26" w:rsidRPr="00115E26" w:rsidRDefault="00115E26" w:rsidP="00115E26">
      <w:pPr>
        <w:spacing w:beforeLines="50" w:before="120" w:line="276" w:lineRule="auto"/>
        <w:rPr>
          <w:rFonts w:ascii="Arial" w:hAnsi="Arial" w:cs="Arial"/>
          <w:kern w:val="0"/>
          <w:sz w:val="24"/>
        </w:rPr>
      </w:pPr>
    </w:p>
    <w:p w:rsidR="00115E26" w:rsidRPr="00115E26" w:rsidRDefault="00115E26" w:rsidP="00115E26">
      <w:pPr>
        <w:spacing w:beforeLines="50" w:before="120" w:line="276" w:lineRule="auto"/>
        <w:rPr>
          <w:rFonts w:ascii="Arial" w:hAnsi="Arial" w:cs="Arial"/>
          <w:kern w:val="0"/>
          <w:sz w:val="24"/>
        </w:rPr>
      </w:pPr>
    </w:p>
    <w:p w:rsidR="00115E26" w:rsidRPr="00115E26" w:rsidRDefault="00115E26" w:rsidP="00115E26">
      <w:pPr>
        <w:spacing w:beforeLines="50" w:before="120" w:line="276" w:lineRule="auto"/>
        <w:rPr>
          <w:rFonts w:ascii="Arial" w:hAnsi="Arial" w:cs="Arial"/>
          <w:kern w:val="0"/>
          <w:sz w:val="24"/>
        </w:rPr>
      </w:pPr>
    </w:p>
    <w:p w:rsidR="007F5A2F" w:rsidRPr="00115E26" w:rsidRDefault="007F5A2F" w:rsidP="00115E26">
      <w:pPr>
        <w:rPr>
          <w:rFonts w:ascii="Arial" w:hAnsi="Arial" w:cs="Arial"/>
        </w:rPr>
      </w:pPr>
    </w:p>
    <w:sectPr w:rsidR="007F5A2F" w:rsidRPr="00115E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E26"/>
    <w:rsid w:val="000D624A"/>
    <w:rsid w:val="00115E26"/>
    <w:rsid w:val="007F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B2645-65D8-4A27-95A2-4303760A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E26"/>
    <w:pPr>
      <w:widowControl w:val="0"/>
      <w:spacing w:after="0" w:line="240" w:lineRule="auto"/>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5E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cp:revision>
  <dcterms:created xsi:type="dcterms:W3CDTF">2016-01-13T19:38:00Z</dcterms:created>
  <dcterms:modified xsi:type="dcterms:W3CDTF">2016-01-13T19:48:00Z</dcterms:modified>
</cp:coreProperties>
</file>