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B55" w:rsidRPr="009E58FC" w:rsidRDefault="007F7B55" w:rsidP="007F7B55">
      <w:pPr>
        <w:ind w:firstLineChars="200" w:firstLine="440"/>
        <w:jc w:val="left"/>
        <w:rPr>
          <w:rFonts w:cs="Arial"/>
          <w:kern w:val="0"/>
          <w:sz w:val="22"/>
        </w:rPr>
      </w:pPr>
    </w:p>
    <w:p w:rsidR="007F7B55" w:rsidRPr="009E58FC" w:rsidRDefault="007F7B55" w:rsidP="007F7B55">
      <w:pPr>
        <w:jc w:val="left"/>
        <w:rPr>
          <w:rFonts w:cs="Arial"/>
          <w:b/>
          <w:color w:val="FF0000"/>
          <w:kern w:val="0"/>
          <w:sz w:val="22"/>
        </w:rPr>
      </w:pPr>
      <w:r w:rsidRPr="009E58FC">
        <w:rPr>
          <w:rFonts w:cs="Arial"/>
          <w:b/>
          <w:color w:val="FF0000"/>
          <w:kern w:val="0"/>
          <w:sz w:val="22"/>
        </w:rPr>
        <w:t>Authors’ contributions</w:t>
      </w:r>
    </w:p>
    <w:p w:rsidR="007F7B55" w:rsidRPr="009E58FC" w:rsidRDefault="007F7B55" w:rsidP="007F7B55">
      <w:pPr>
        <w:ind w:firstLineChars="200" w:firstLine="440"/>
        <w:jc w:val="left"/>
        <w:rPr>
          <w:rFonts w:cs="Arial"/>
          <w:kern w:val="0"/>
          <w:sz w:val="22"/>
        </w:rPr>
      </w:pPr>
      <w:r w:rsidRPr="009E58FC">
        <w:rPr>
          <w:rFonts w:cs="Arial"/>
          <w:kern w:val="0"/>
          <w:sz w:val="22"/>
        </w:rPr>
        <w:t>All authors have made substantial contributions to this article: ShichengGuo and JiuCun Wang</w:t>
      </w:r>
      <w:r>
        <w:rPr>
          <w:rFonts w:cs="Arial"/>
          <w:kern w:val="0"/>
          <w:sz w:val="22"/>
        </w:rPr>
        <w:t xml:space="preserve">, </w:t>
      </w:r>
      <w:r>
        <w:rPr>
          <w:rFonts w:cs="Arial" w:hint="eastAsia"/>
          <w:kern w:val="0"/>
          <w:sz w:val="22"/>
        </w:rPr>
        <w:t>Li Jin</w:t>
      </w:r>
      <w:r>
        <w:rPr>
          <w:rFonts w:cs="Arial"/>
          <w:kern w:val="0"/>
          <w:sz w:val="22"/>
        </w:rPr>
        <w:t xml:space="preserve">, </w:t>
      </w:r>
      <w:r>
        <w:rPr>
          <w:rFonts w:cs="Arial" w:hint="eastAsia"/>
          <w:kern w:val="0"/>
          <w:sz w:val="22"/>
        </w:rPr>
        <w:t>Jibin Xu</w:t>
      </w:r>
      <w:r w:rsidRPr="009E58FC">
        <w:rPr>
          <w:rFonts w:cs="Arial"/>
          <w:kern w:val="0"/>
          <w:sz w:val="22"/>
        </w:rPr>
        <w:t xml:space="preserve">contributed to the conception, design and final approval of the submitted version. ShichengGuo, </w:t>
      </w:r>
      <w:r>
        <w:rPr>
          <w:rFonts w:cs="Arial"/>
          <w:kern w:val="0"/>
          <w:sz w:val="22"/>
        </w:rPr>
        <w:t>Lixing Tan</w:t>
      </w:r>
      <w:r>
        <w:rPr>
          <w:rFonts w:cs="Arial" w:hint="eastAsia"/>
          <w:kern w:val="0"/>
          <w:sz w:val="22"/>
        </w:rPr>
        <w:t xml:space="preserve">, KuanXu, JunJie Wu, Jinhui Wu </w:t>
      </w:r>
      <w:r w:rsidRPr="009E58FC">
        <w:rPr>
          <w:rFonts w:cs="Arial"/>
          <w:kern w:val="0"/>
          <w:sz w:val="22"/>
        </w:rPr>
        <w:t xml:space="preserve">contributed to the </w:t>
      </w:r>
      <w:r>
        <w:rPr>
          <w:rFonts w:cs="Arial" w:hint="eastAsia"/>
          <w:kern w:val="0"/>
          <w:sz w:val="22"/>
        </w:rPr>
        <w:t>meta-</w:t>
      </w:r>
      <w:r w:rsidRPr="009E58FC">
        <w:rPr>
          <w:rFonts w:cs="Arial"/>
          <w:kern w:val="0"/>
          <w:sz w:val="22"/>
        </w:rPr>
        <w:t>analysis and interpretation of data,</w:t>
      </w:r>
      <w:r>
        <w:rPr>
          <w:rFonts w:cs="Arial" w:hint="eastAsia"/>
          <w:kern w:val="0"/>
          <w:sz w:val="22"/>
        </w:rPr>
        <w:t xml:space="preserve">ShichengGuo and WeilinPu contributed to the TCGA NSCLC data analysis, </w:t>
      </w:r>
      <w:r w:rsidRPr="009E58FC">
        <w:rPr>
          <w:rFonts w:cs="Arial"/>
          <w:kern w:val="0"/>
          <w:sz w:val="22"/>
        </w:rPr>
        <w:t>All authors read and approved the final manuscript.</w:t>
      </w:r>
    </w:p>
    <w:p w:rsidR="00C85874" w:rsidRPr="007F7B55" w:rsidRDefault="00C85874">
      <w:bookmarkStart w:id="0" w:name="_GoBack"/>
      <w:bookmarkEnd w:id="0"/>
    </w:p>
    <w:sectPr w:rsidR="00C85874" w:rsidRPr="007F7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B55" w:rsidRDefault="007F7B55" w:rsidP="007F7B55">
      <w:r>
        <w:separator/>
      </w:r>
    </w:p>
  </w:endnote>
  <w:endnote w:type="continuationSeparator" w:id="0">
    <w:p w:rsidR="007F7B55" w:rsidRDefault="007F7B55" w:rsidP="007F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B55" w:rsidRDefault="007F7B55" w:rsidP="007F7B55">
      <w:r>
        <w:separator/>
      </w:r>
    </w:p>
  </w:footnote>
  <w:footnote w:type="continuationSeparator" w:id="0">
    <w:p w:rsidR="007F7B55" w:rsidRDefault="007F7B55" w:rsidP="007F7B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3A5"/>
    <w:rsid w:val="006913A5"/>
    <w:rsid w:val="007F7B55"/>
    <w:rsid w:val="00C8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1FA645A-3B11-48C4-833D-653DE0E4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B5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B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B5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B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2</cp:revision>
  <dcterms:created xsi:type="dcterms:W3CDTF">2013-07-01T09:09:00Z</dcterms:created>
  <dcterms:modified xsi:type="dcterms:W3CDTF">2013-07-01T09:09:00Z</dcterms:modified>
</cp:coreProperties>
</file>