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9B" w:rsidRDefault="006F309B" w:rsidP="006F309B">
      <w:pPr>
        <w:pStyle w:val="float"/>
        <w:spacing w:after="0" w:afterAutospacing="0"/>
        <w:rPr>
          <w:rStyle w:val="simple"/>
        </w:rPr>
      </w:pPr>
      <w:r>
        <w:rPr>
          <w:rStyle w:val="Caption1"/>
          <w:b/>
          <w:bCs/>
        </w:rPr>
        <w:t>Additional file 2</w:t>
      </w:r>
      <w:r>
        <w:rPr>
          <w:rStyle w:val="Caption1"/>
        </w:rPr>
        <w:t xml:space="preserve"> </w:t>
      </w:r>
      <w:r>
        <w:rPr>
          <w:rStyle w:val="simple"/>
        </w:rPr>
        <w:t>Figure S1. Funnel plot to diagnosis of the publication bias. Figure S2. Combined estimates for the association between APC methylation and NSCLC after trim-fill treatment. Figure S3. Sensitivity analyses of the overall effect by omitting a single study.</w:t>
      </w:r>
    </w:p>
    <w:p w:rsidR="00B8216E" w:rsidRDefault="00B8216E">
      <w:pPr>
        <w:rPr>
          <w:rFonts w:hint="eastAsia"/>
        </w:rPr>
      </w:pPr>
    </w:p>
    <w:p w:rsidR="006F309B" w:rsidRPr="006F309B" w:rsidRDefault="006F309B">
      <w:pPr>
        <w:rPr>
          <w:rFonts w:hint="eastAsia"/>
        </w:rPr>
      </w:pPr>
    </w:p>
    <w:p w:rsidR="00B8216E" w:rsidRDefault="00B8216E" w:rsidP="00851534">
      <w:pPr>
        <w:jc w:val="left"/>
        <w:rPr>
          <w:rFonts w:hint="eastAsia"/>
          <w:noProof/>
        </w:rPr>
      </w:pPr>
      <w:r w:rsidRPr="006F309B">
        <w:rPr>
          <w:rStyle w:val="simple"/>
          <w:rFonts w:ascii="Times New Roman" w:hAnsi="Times New Roman"/>
          <w:kern w:val="0"/>
          <w:sz w:val="24"/>
          <w:szCs w:val="24"/>
          <w:lang w:eastAsia="en-US"/>
        </w:rPr>
        <w:t>Figure S1. Funnel plot to diagnosis of the publication bias</w:t>
      </w:r>
      <w:r>
        <w:rPr>
          <w:noProof/>
        </w:rPr>
        <w:drawing>
          <wp:inline distT="0" distB="0" distL="0" distR="0" wp14:anchorId="36714821" wp14:editId="32E8ED76">
            <wp:extent cx="5272405" cy="5272405"/>
            <wp:effectExtent l="0" t="0" r="4445" b="4445"/>
            <wp:docPr id="1" name="图片 1" descr="F:\Project\methylation\APCmeta\manuscript\clinical_epigenetics\S Figure S1. Funnel plot to diagnosis of the publication bia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methylation\APCmeta\manuscript\clinical_epigenetics\S Figure S1. Funnel plot to diagnosis of the publication bias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Pr="006F309B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Style w:val="simple"/>
          <w:rFonts w:ascii="Times New Roman" w:hAnsi="Times New Roman" w:hint="eastAsia"/>
          <w:kern w:val="0"/>
          <w:sz w:val="24"/>
          <w:szCs w:val="24"/>
        </w:rPr>
      </w:pPr>
    </w:p>
    <w:p w:rsidR="006F309B" w:rsidRPr="006F309B" w:rsidRDefault="006F309B">
      <w:pPr>
        <w:rPr>
          <w:rStyle w:val="simple"/>
          <w:rFonts w:ascii="Times New Roman" w:hAnsi="Times New Roman" w:hint="eastAsia"/>
          <w:kern w:val="0"/>
          <w:sz w:val="24"/>
          <w:szCs w:val="24"/>
        </w:rPr>
      </w:pPr>
    </w:p>
    <w:p w:rsidR="00B8216E" w:rsidRPr="006F309B" w:rsidRDefault="00B8216E">
      <w:pPr>
        <w:rPr>
          <w:rStyle w:val="simple"/>
          <w:rFonts w:ascii="Times New Roman" w:hAnsi="Times New Roman" w:hint="eastAsia"/>
          <w:kern w:val="0"/>
          <w:sz w:val="24"/>
          <w:szCs w:val="24"/>
          <w:lang w:eastAsia="en-US"/>
        </w:rPr>
      </w:pPr>
    </w:p>
    <w:p w:rsidR="00B8216E" w:rsidRPr="006F309B" w:rsidRDefault="00B8216E">
      <w:pPr>
        <w:rPr>
          <w:rStyle w:val="simple"/>
          <w:rFonts w:ascii="Times New Roman" w:hAnsi="Times New Roman" w:hint="eastAsia"/>
          <w:kern w:val="0"/>
          <w:sz w:val="24"/>
          <w:szCs w:val="24"/>
          <w:lang w:eastAsia="en-US"/>
        </w:rPr>
      </w:pPr>
    </w:p>
    <w:p w:rsidR="00B8216E" w:rsidRPr="006F309B" w:rsidRDefault="00B8216E">
      <w:pPr>
        <w:rPr>
          <w:rStyle w:val="simple"/>
          <w:rFonts w:ascii="Times New Roman" w:hAnsi="Times New Roman" w:hint="eastAsia"/>
          <w:kern w:val="0"/>
          <w:sz w:val="24"/>
          <w:szCs w:val="24"/>
          <w:lang w:eastAsia="en-US"/>
        </w:rPr>
      </w:pPr>
    </w:p>
    <w:p w:rsidR="00B8216E" w:rsidRDefault="006F309B">
      <w:pPr>
        <w:rPr>
          <w:rFonts w:hint="eastAsia"/>
          <w:noProof/>
        </w:rPr>
      </w:pPr>
      <w:r w:rsidRPr="006F309B">
        <w:rPr>
          <w:rStyle w:val="simple"/>
          <w:rFonts w:ascii="Times New Roman" w:hAnsi="Times New Roman"/>
          <w:kern w:val="0"/>
          <w:sz w:val="24"/>
          <w:szCs w:val="24"/>
          <w:lang w:eastAsia="en-US"/>
        </w:rPr>
        <w:lastRenderedPageBreak/>
        <w:t xml:space="preserve">Figure S2. Combined estimates for the association between APC methylation and </w:t>
      </w:r>
      <w:r w:rsidR="00851534">
        <w:rPr>
          <w:rStyle w:val="simple"/>
          <w:rFonts w:ascii="Times New Roman" w:hAnsi="Times New Roman"/>
          <w:kern w:val="0"/>
          <w:sz w:val="24"/>
          <w:szCs w:val="24"/>
          <w:lang w:eastAsia="en-US"/>
        </w:rPr>
        <w:t>NSCLC after trim-fill treatment</w:t>
      </w:r>
      <w:r w:rsidR="00851534">
        <w:rPr>
          <w:rStyle w:val="simple"/>
          <w:rFonts w:ascii="Times New Roman" w:hAnsi="Times New Roman" w:hint="eastAsia"/>
          <w:kern w:val="0"/>
          <w:sz w:val="24"/>
          <w:szCs w:val="24"/>
        </w:rPr>
        <w:t xml:space="preserve">. </w:t>
      </w:r>
    </w:p>
    <w:p w:rsidR="00B8216E" w:rsidRDefault="00B8216E">
      <w:pPr>
        <w:rPr>
          <w:rFonts w:hint="eastAsia"/>
          <w:noProof/>
        </w:rPr>
      </w:pPr>
    </w:p>
    <w:p w:rsidR="00B8216E" w:rsidRDefault="006F309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6F66678" wp14:editId="35C5B846">
            <wp:extent cx="5272405" cy="5272405"/>
            <wp:effectExtent l="0" t="0" r="4445" b="4445"/>
            <wp:docPr id="2" name="图片 2" descr="F:\Project\methylation\APCmeta\manuscript\clinical_epigenetics\S Figure S2. Combined estimates for OR in Random and Fixed Effect model after trimfill treatmen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methylation\APCmeta\manuscript\clinical_epigenetics\S Figure S2. Combined estimates for OR in Random and Fixed Effect model after trimfill treatment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163C85" w:rsidRDefault="00163C85">
      <w:pPr>
        <w:rPr>
          <w:rFonts w:hint="eastAsia"/>
          <w:noProof/>
        </w:rPr>
      </w:pPr>
      <w:bookmarkStart w:id="0" w:name="_GoBack"/>
      <w:bookmarkEnd w:id="0"/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6F309B" w:rsidRPr="006F309B" w:rsidRDefault="006F309B" w:rsidP="006F309B">
      <w:pPr>
        <w:rPr>
          <w:rStyle w:val="simple"/>
          <w:rFonts w:ascii="Times New Roman" w:hAnsi="Times New Roman"/>
          <w:kern w:val="0"/>
          <w:sz w:val="24"/>
          <w:szCs w:val="24"/>
          <w:lang w:eastAsia="en-US"/>
        </w:rPr>
      </w:pPr>
      <w:r w:rsidRPr="006F309B">
        <w:rPr>
          <w:rStyle w:val="simple"/>
          <w:rFonts w:ascii="Times New Roman" w:hAnsi="Times New Roman"/>
          <w:kern w:val="0"/>
          <w:sz w:val="24"/>
          <w:szCs w:val="24"/>
          <w:lang w:eastAsia="en-US"/>
        </w:rPr>
        <w:lastRenderedPageBreak/>
        <w:t>Figure S3. Sensitivity analyses of the overall effect by omitting a single study.</w:t>
      </w:r>
    </w:p>
    <w:p w:rsidR="00B8216E" w:rsidRDefault="006F309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BC014E7" wp14:editId="32EE9C83">
            <wp:extent cx="5272405" cy="5272405"/>
            <wp:effectExtent l="0" t="0" r="4445" b="4445"/>
            <wp:docPr id="3" name="图片 3" descr="F:\Project\methylation\APCmeta\manuscript\clinical_epigenetics\S Figure S3. Sensitivity analyses of the overall effect by omitting a single stud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\methylation\APCmeta\manuscript\clinical_epigenetics\S Figure S3. Sensitivity analyses of the overall effect by omitting a single study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  <w:noProof/>
        </w:rPr>
      </w:pPr>
    </w:p>
    <w:p w:rsidR="00B8216E" w:rsidRDefault="00B8216E">
      <w:pPr>
        <w:rPr>
          <w:rFonts w:hint="eastAsia"/>
        </w:rPr>
      </w:pPr>
    </w:p>
    <w:p w:rsidR="00B8216E" w:rsidRDefault="00B8216E">
      <w:pPr>
        <w:rPr>
          <w:rFonts w:hint="eastAsia"/>
        </w:rPr>
      </w:pPr>
    </w:p>
    <w:p w:rsidR="00B8216E" w:rsidRDefault="00B8216E">
      <w:pPr>
        <w:rPr>
          <w:rFonts w:hint="eastAsia"/>
        </w:rPr>
      </w:pPr>
    </w:p>
    <w:p w:rsidR="00B8216E" w:rsidRDefault="00B8216E">
      <w:pPr>
        <w:rPr>
          <w:rFonts w:hint="eastAsia"/>
        </w:rPr>
      </w:pPr>
    </w:p>
    <w:p w:rsidR="00B8216E" w:rsidRDefault="00B8216E"/>
    <w:sectPr w:rsidR="00B8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A2A" w:rsidRDefault="00C03A2A" w:rsidP="00B8216E">
      <w:r>
        <w:separator/>
      </w:r>
    </w:p>
  </w:endnote>
  <w:endnote w:type="continuationSeparator" w:id="0">
    <w:p w:rsidR="00C03A2A" w:rsidRDefault="00C03A2A" w:rsidP="00B8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A2A" w:rsidRDefault="00C03A2A" w:rsidP="00B8216E">
      <w:r>
        <w:separator/>
      </w:r>
    </w:p>
  </w:footnote>
  <w:footnote w:type="continuationSeparator" w:id="0">
    <w:p w:rsidR="00C03A2A" w:rsidRDefault="00C03A2A" w:rsidP="00B82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07"/>
    <w:rsid w:val="00006D07"/>
    <w:rsid w:val="00163C85"/>
    <w:rsid w:val="00375507"/>
    <w:rsid w:val="006F309B"/>
    <w:rsid w:val="00851534"/>
    <w:rsid w:val="00B8216E"/>
    <w:rsid w:val="00C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1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21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16E"/>
    <w:rPr>
      <w:sz w:val="18"/>
      <w:szCs w:val="18"/>
    </w:rPr>
  </w:style>
  <w:style w:type="paragraph" w:customStyle="1" w:styleId="float">
    <w:name w:val="float"/>
    <w:basedOn w:val="a"/>
    <w:uiPriority w:val="99"/>
    <w:rsid w:val="006F30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Caption1">
    <w:name w:val="Caption1"/>
    <w:basedOn w:val="a0"/>
    <w:uiPriority w:val="99"/>
    <w:rsid w:val="006F309B"/>
    <w:rPr>
      <w:rFonts w:cs="Times New Roman"/>
    </w:rPr>
  </w:style>
  <w:style w:type="character" w:customStyle="1" w:styleId="simple">
    <w:name w:val="simple"/>
    <w:basedOn w:val="a0"/>
    <w:uiPriority w:val="99"/>
    <w:rsid w:val="006F309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1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21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216E"/>
    <w:rPr>
      <w:sz w:val="18"/>
      <w:szCs w:val="18"/>
    </w:rPr>
  </w:style>
  <w:style w:type="paragraph" w:customStyle="1" w:styleId="float">
    <w:name w:val="float"/>
    <w:basedOn w:val="a"/>
    <w:uiPriority w:val="99"/>
    <w:rsid w:val="006F30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Caption1">
    <w:name w:val="Caption1"/>
    <w:basedOn w:val="a0"/>
    <w:uiPriority w:val="99"/>
    <w:rsid w:val="006F309B"/>
    <w:rPr>
      <w:rFonts w:cs="Times New Roman"/>
    </w:rPr>
  </w:style>
  <w:style w:type="character" w:customStyle="1" w:styleId="simple">
    <w:name w:val="simple"/>
    <w:basedOn w:val="a0"/>
    <w:uiPriority w:val="99"/>
    <w:rsid w:val="006F309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</cp:revision>
  <dcterms:created xsi:type="dcterms:W3CDTF">2014-03-16T20:42:00Z</dcterms:created>
  <dcterms:modified xsi:type="dcterms:W3CDTF">2014-03-16T20:47:00Z</dcterms:modified>
</cp:coreProperties>
</file>