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ECC" w:rsidRPr="00F918A6" w:rsidRDefault="009B2ECC" w:rsidP="00547CE9">
      <w:pPr>
        <w:spacing w:after="0"/>
        <w:rPr>
          <w:rFonts w:ascii="Arial" w:hAnsi="Arial" w:cs="Arial"/>
          <w:sz w:val="24"/>
          <w:szCs w:val="24"/>
        </w:rPr>
      </w:pPr>
      <w:r w:rsidRPr="00F918A6">
        <w:rPr>
          <w:rFonts w:ascii="Arial" w:hAnsi="Arial" w:cs="Arial"/>
          <w:sz w:val="24"/>
          <w:szCs w:val="24"/>
        </w:rPr>
        <w:t xml:space="preserve">Ulrich </w:t>
      </w:r>
      <w:proofErr w:type="spellStart"/>
      <w:r w:rsidRPr="00F918A6">
        <w:rPr>
          <w:rFonts w:ascii="Arial" w:hAnsi="Arial" w:cs="Arial"/>
          <w:sz w:val="24"/>
          <w:szCs w:val="24"/>
        </w:rPr>
        <w:t>Mahlknecht</w:t>
      </w:r>
      <w:proofErr w:type="spellEnd"/>
      <w:r w:rsidRPr="00F918A6">
        <w:rPr>
          <w:rFonts w:ascii="Arial" w:hAnsi="Arial" w:cs="Arial"/>
          <w:sz w:val="24"/>
          <w:szCs w:val="24"/>
        </w:rPr>
        <w:t>, MD</w:t>
      </w:r>
      <w:r w:rsidR="004B63B4">
        <w:rPr>
          <w:rFonts w:ascii="Arial" w:hAnsi="Arial" w:cs="Arial" w:hint="eastAsia"/>
          <w:sz w:val="24"/>
          <w:szCs w:val="24"/>
        </w:rPr>
        <w:t>,</w:t>
      </w:r>
      <w:r w:rsidRPr="00F918A6">
        <w:rPr>
          <w:rFonts w:ascii="Arial" w:hAnsi="Arial" w:cs="Arial"/>
          <w:sz w:val="24"/>
          <w:szCs w:val="24"/>
        </w:rPr>
        <w:t xml:space="preserve"> PhD</w:t>
      </w:r>
    </w:p>
    <w:p w:rsidR="004B63B4" w:rsidRDefault="00AE79F9" w:rsidP="00AE79F9">
      <w:pPr>
        <w:spacing w:after="0"/>
        <w:rPr>
          <w:rFonts w:ascii="Arial" w:hAnsi="Arial" w:cs="Arial"/>
          <w:sz w:val="24"/>
          <w:szCs w:val="24"/>
        </w:rPr>
      </w:pPr>
      <w:r w:rsidRPr="00F918A6">
        <w:rPr>
          <w:rFonts w:ascii="Arial" w:hAnsi="Arial" w:cs="Arial"/>
          <w:sz w:val="24"/>
          <w:szCs w:val="24"/>
        </w:rPr>
        <w:t>Editor-in-Chief</w:t>
      </w:r>
    </w:p>
    <w:p w:rsidR="00AE79F9" w:rsidRPr="00F918A6" w:rsidRDefault="00AE79F9" w:rsidP="00AE79F9">
      <w:pPr>
        <w:spacing w:after="0"/>
        <w:rPr>
          <w:rFonts w:ascii="Arial" w:hAnsi="Arial" w:cs="Arial"/>
          <w:sz w:val="24"/>
          <w:szCs w:val="24"/>
        </w:rPr>
      </w:pPr>
      <w:r w:rsidRPr="00F918A6">
        <w:rPr>
          <w:rFonts w:ascii="Arial" w:hAnsi="Arial" w:cs="Arial"/>
          <w:sz w:val="24"/>
          <w:szCs w:val="24"/>
        </w:rPr>
        <w:t>Clinical Epigenetics</w:t>
      </w:r>
    </w:p>
    <w:p w:rsidR="00AE79F9" w:rsidRPr="00F918A6" w:rsidRDefault="00AE79F9" w:rsidP="00AE79F9">
      <w:pPr>
        <w:spacing w:after="0"/>
        <w:rPr>
          <w:rFonts w:ascii="Arial" w:hAnsi="Arial" w:cs="Arial"/>
          <w:sz w:val="24"/>
          <w:szCs w:val="24"/>
        </w:rPr>
      </w:pPr>
    </w:p>
    <w:p w:rsidR="00547CE9" w:rsidRPr="00F918A6" w:rsidRDefault="00AE79F9" w:rsidP="00AE79F9">
      <w:pPr>
        <w:spacing w:after="0"/>
        <w:rPr>
          <w:rFonts w:ascii="Arial" w:hAnsi="Arial" w:cs="Arial"/>
          <w:sz w:val="24"/>
          <w:szCs w:val="24"/>
        </w:rPr>
      </w:pPr>
      <w:r w:rsidRPr="00F918A6">
        <w:rPr>
          <w:rFonts w:ascii="Arial" w:hAnsi="Arial" w:cs="Arial"/>
          <w:sz w:val="24"/>
          <w:szCs w:val="24"/>
        </w:rPr>
        <w:t>Jan 5, 2014</w:t>
      </w: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r w:rsidRPr="00F918A6">
        <w:rPr>
          <w:rFonts w:ascii="Arial" w:hAnsi="Arial" w:cs="Arial"/>
          <w:sz w:val="24"/>
          <w:szCs w:val="24"/>
        </w:rPr>
        <w:t xml:space="preserve">Dear Dr. </w:t>
      </w:r>
      <w:proofErr w:type="spellStart"/>
      <w:r w:rsidR="0050602A" w:rsidRPr="00F918A6">
        <w:rPr>
          <w:rFonts w:ascii="Arial" w:hAnsi="Arial" w:cs="Arial"/>
          <w:sz w:val="24"/>
          <w:szCs w:val="24"/>
        </w:rPr>
        <w:t>Mahlknecht</w:t>
      </w:r>
      <w:proofErr w:type="spellEnd"/>
      <w:r w:rsidRPr="00F918A6">
        <w:rPr>
          <w:rFonts w:ascii="Arial" w:hAnsi="Arial" w:cs="Arial"/>
          <w:sz w:val="24"/>
          <w:szCs w:val="24"/>
        </w:rPr>
        <w:t>:</w:t>
      </w:r>
    </w:p>
    <w:p w:rsidR="00547CE9" w:rsidRPr="00F918A6" w:rsidRDefault="00547CE9" w:rsidP="00547CE9">
      <w:pPr>
        <w:spacing w:after="0"/>
        <w:rPr>
          <w:rFonts w:ascii="Arial" w:hAnsi="Arial" w:cs="Arial"/>
          <w:sz w:val="24"/>
          <w:szCs w:val="24"/>
        </w:rPr>
      </w:pPr>
    </w:p>
    <w:p w:rsidR="00547CE9" w:rsidRPr="00F918A6" w:rsidRDefault="00547CE9" w:rsidP="008A2AA8">
      <w:pPr>
        <w:rPr>
          <w:rFonts w:ascii="Arial" w:hAnsi="Arial" w:cs="Arial"/>
          <w:b/>
          <w:sz w:val="24"/>
          <w:szCs w:val="24"/>
        </w:rPr>
      </w:pPr>
      <w:r w:rsidRPr="00F918A6">
        <w:rPr>
          <w:rFonts w:ascii="Arial" w:hAnsi="Arial" w:cs="Arial"/>
          <w:sz w:val="24"/>
          <w:szCs w:val="24"/>
        </w:rPr>
        <w:t xml:space="preserve">Thank you for your letter of </w:t>
      </w:r>
      <w:r w:rsidR="008A2AA8" w:rsidRPr="00F918A6">
        <w:rPr>
          <w:rFonts w:ascii="Arial" w:hAnsi="Arial" w:cs="Arial"/>
          <w:sz w:val="24"/>
          <w:szCs w:val="24"/>
        </w:rPr>
        <w:t>Dec 13, 2013</w:t>
      </w:r>
      <w:r w:rsidRPr="00F918A6">
        <w:rPr>
          <w:rFonts w:ascii="Arial" w:hAnsi="Arial" w:cs="Arial"/>
          <w:sz w:val="24"/>
          <w:szCs w:val="24"/>
        </w:rPr>
        <w:t xml:space="preserve"> regarding our manuscript entitled “</w:t>
      </w:r>
      <w:r w:rsidR="008A2AA8" w:rsidRPr="00F918A6">
        <w:rPr>
          <w:rFonts w:ascii="Arial" w:hAnsi="Arial" w:cs="Arial"/>
          <w:sz w:val="24"/>
          <w:szCs w:val="24"/>
        </w:rPr>
        <w:t>Quantitative assessment of the diagnostic role of APC promoter methylation in non-small cell lung cancer</w:t>
      </w:r>
      <w:r w:rsidRPr="00F918A6">
        <w:rPr>
          <w:rFonts w:ascii="Arial" w:hAnsi="Arial" w:cs="Arial"/>
          <w:sz w:val="24"/>
          <w:szCs w:val="24"/>
        </w:rPr>
        <w:t xml:space="preserve">”. Our appreciation also goes to the reviewers for their helpful comments. We have revised the manuscript following the reviewer’s comments and your instructions. </w:t>
      </w: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r w:rsidRPr="00F918A6">
        <w:rPr>
          <w:rFonts w:ascii="Arial" w:hAnsi="Arial" w:cs="Arial"/>
          <w:sz w:val="24"/>
          <w:szCs w:val="24"/>
        </w:rPr>
        <w:t>Enclosed please find the revised version of the manuscript along with a point by point description of our responses</w:t>
      </w:r>
      <w:r w:rsidR="006322BD" w:rsidRPr="00F918A6">
        <w:rPr>
          <w:rFonts w:ascii="Arial" w:hAnsi="Arial" w:cs="Arial"/>
          <w:sz w:val="24"/>
          <w:szCs w:val="24"/>
        </w:rPr>
        <w:t xml:space="preserve"> to the reviewer’s comments. </w:t>
      </w:r>
      <w:r w:rsidRPr="00F918A6">
        <w:rPr>
          <w:rFonts w:ascii="Arial" w:hAnsi="Arial" w:cs="Arial"/>
          <w:sz w:val="24"/>
          <w:szCs w:val="24"/>
        </w:rPr>
        <w:t xml:space="preserve">We hope that the manuscript is now acceptable for publication in </w:t>
      </w:r>
      <w:r w:rsidR="006322BD" w:rsidRPr="00F918A6">
        <w:rPr>
          <w:rFonts w:ascii="Arial" w:hAnsi="Arial" w:cs="Arial"/>
          <w:sz w:val="24"/>
          <w:szCs w:val="24"/>
        </w:rPr>
        <w:t>Clinical Epigenetics</w:t>
      </w:r>
      <w:r w:rsidRPr="00F918A6">
        <w:rPr>
          <w:rFonts w:ascii="Arial" w:hAnsi="Arial" w:cs="Arial"/>
          <w:sz w:val="24"/>
          <w:szCs w:val="24"/>
        </w:rPr>
        <w:t>. Thank you again for your letter and for your editorial assistance.</w:t>
      </w: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p>
    <w:p w:rsidR="00547CE9" w:rsidRDefault="00547CE9" w:rsidP="00547CE9">
      <w:pPr>
        <w:spacing w:after="0"/>
        <w:rPr>
          <w:rFonts w:ascii="Arial" w:hAnsi="Arial" w:cs="Arial"/>
          <w:sz w:val="24"/>
          <w:szCs w:val="24"/>
        </w:rPr>
      </w:pPr>
    </w:p>
    <w:p w:rsidR="00943B91" w:rsidRDefault="00943B91" w:rsidP="00547CE9">
      <w:pPr>
        <w:spacing w:after="0"/>
        <w:rPr>
          <w:rFonts w:ascii="Arial" w:hAnsi="Arial" w:cs="Arial"/>
          <w:sz w:val="24"/>
          <w:szCs w:val="24"/>
        </w:rPr>
      </w:pPr>
    </w:p>
    <w:p w:rsidR="00943B91" w:rsidRDefault="00943B91" w:rsidP="00547CE9">
      <w:pPr>
        <w:spacing w:after="0"/>
        <w:rPr>
          <w:rFonts w:ascii="Arial" w:hAnsi="Arial" w:cs="Arial"/>
          <w:sz w:val="24"/>
          <w:szCs w:val="24"/>
        </w:rPr>
      </w:pPr>
    </w:p>
    <w:p w:rsidR="00943B91" w:rsidRPr="00943B91" w:rsidRDefault="00943B91"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p>
    <w:p w:rsidR="00547CE9" w:rsidRPr="00F918A6" w:rsidRDefault="00547CE9" w:rsidP="00547CE9">
      <w:pPr>
        <w:spacing w:after="0"/>
        <w:rPr>
          <w:rFonts w:ascii="Arial" w:hAnsi="Arial" w:cs="Arial"/>
          <w:sz w:val="24"/>
          <w:szCs w:val="24"/>
        </w:rPr>
      </w:pPr>
      <w:r w:rsidRPr="00F918A6">
        <w:rPr>
          <w:rFonts w:ascii="Arial" w:hAnsi="Arial" w:cs="Arial"/>
          <w:sz w:val="24"/>
          <w:szCs w:val="24"/>
        </w:rPr>
        <w:t>Sincerely yours,</w:t>
      </w:r>
    </w:p>
    <w:p w:rsidR="00547CE9" w:rsidRPr="00F918A6" w:rsidRDefault="00547CE9" w:rsidP="00547CE9">
      <w:pPr>
        <w:spacing w:after="0"/>
        <w:rPr>
          <w:rFonts w:ascii="Arial" w:hAnsi="Arial" w:cs="Arial"/>
          <w:sz w:val="24"/>
          <w:szCs w:val="24"/>
        </w:rPr>
      </w:pPr>
    </w:p>
    <w:p w:rsidR="00547CE9" w:rsidRPr="00F918A6" w:rsidRDefault="00547CE9" w:rsidP="00547CE9">
      <w:pPr>
        <w:pStyle w:val="a5"/>
        <w:tabs>
          <w:tab w:val="left" w:pos="6480"/>
        </w:tabs>
        <w:spacing w:line="240" w:lineRule="auto"/>
        <w:rPr>
          <w:rFonts w:ascii="Arial" w:hAnsi="Arial" w:cs="Arial"/>
          <w:lang w:val="nl-NL"/>
        </w:rPr>
      </w:pPr>
      <w:r w:rsidRPr="00F918A6">
        <w:rPr>
          <w:rFonts w:ascii="Arial" w:hAnsi="Arial" w:cs="Arial"/>
          <w:lang w:val="nl-NL"/>
        </w:rPr>
        <w:t xml:space="preserve">Jiucun Wang, Ph.D. </w:t>
      </w:r>
    </w:p>
    <w:p w:rsidR="00547CE9" w:rsidRPr="00F918A6" w:rsidRDefault="00547CE9" w:rsidP="00547CE9">
      <w:pPr>
        <w:pStyle w:val="a5"/>
        <w:tabs>
          <w:tab w:val="left" w:pos="6480"/>
        </w:tabs>
        <w:spacing w:line="240" w:lineRule="auto"/>
        <w:rPr>
          <w:rFonts w:ascii="Arial" w:hAnsi="Arial" w:cs="Arial"/>
          <w:lang w:val="nl-NL"/>
        </w:rPr>
      </w:pPr>
      <w:r w:rsidRPr="00F918A6">
        <w:rPr>
          <w:rFonts w:ascii="Arial" w:hAnsi="Arial" w:cs="Arial"/>
          <w:lang w:val="nl-NL"/>
        </w:rPr>
        <w:t>Professor,</w:t>
      </w:r>
    </w:p>
    <w:p w:rsidR="00547CE9" w:rsidRPr="00F918A6" w:rsidRDefault="00547CE9" w:rsidP="00547CE9">
      <w:pPr>
        <w:pStyle w:val="a5"/>
        <w:tabs>
          <w:tab w:val="left" w:pos="6480"/>
        </w:tabs>
        <w:spacing w:line="240" w:lineRule="auto"/>
        <w:rPr>
          <w:rFonts w:ascii="Arial" w:hAnsi="Arial" w:cs="Arial"/>
        </w:rPr>
      </w:pPr>
      <w:r w:rsidRPr="00F918A6">
        <w:rPr>
          <w:rFonts w:ascii="Arial" w:hAnsi="Arial" w:cs="Arial"/>
        </w:rPr>
        <w:t>School of Life Sciences</w:t>
      </w:r>
      <w:r w:rsidRPr="00F918A6">
        <w:rPr>
          <w:rFonts w:ascii="Arial" w:hAnsi="Arial" w:cs="Arial"/>
        </w:rPr>
        <w:tab/>
      </w:r>
      <w:r w:rsidRPr="00F918A6">
        <w:rPr>
          <w:rFonts w:ascii="Arial" w:hAnsi="Arial" w:cs="Arial"/>
        </w:rPr>
        <w:tab/>
      </w:r>
    </w:p>
    <w:p w:rsidR="00547CE9" w:rsidRPr="00F918A6" w:rsidRDefault="00547CE9" w:rsidP="00547CE9">
      <w:pPr>
        <w:pStyle w:val="a5"/>
        <w:tabs>
          <w:tab w:val="left" w:pos="6480"/>
        </w:tabs>
        <w:spacing w:line="240" w:lineRule="auto"/>
        <w:rPr>
          <w:rFonts w:ascii="Arial" w:hAnsi="Arial" w:cs="Arial"/>
        </w:rPr>
      </w:pPr>
      <w:proofErr w:type="spellStart"/>
      <w:r w:rsidRPr="00F918A6">
        <w:rPr>
          <w:rFonts w:ascii="Arial" w:hAnsi="Arial" w:cs="Arial"/>
        </w:rPr>
        <w:t>Fudan</w:t>
      </w:r>
      <w:proofErr w:type="spellEnd"/>
      <w:r w:rsidRPr="00F918A6">
        <w:rPr>
          <w:rFonts w:ascii="Arial" w:hAnsi="Arial" w:cs="Arial"/>
        </w:rPr>
        <w:t xml:space="preserve"> University</w:t>
      </w:r>
      <w:r w:rsidRPr="00F918A6">
        <w:rPr>
          <w:rFonts w:ascii="Arial" w:hAnsi="Arial" w:cs="Arial"/>
        </w:rPr>
        <w:tab/>
      </w:r>
    </w:p>
    <w:p w:rsidR="00547CE9" w:rsidRPr="00F918A6" w:rsidRDefault="00547CE9" w:rsidP="00547CE9">
      <w:pPr>
        <w:pStyle w:val="a5"/>
        <w:spacing w:line="240" w:lineRule="auto"/>
        <w:rPr>
          <w:rFonts w:ascii="Arial" w:hAnsi="Arial" w:cs="Arial"/>
        </w:rPr>
      </w:pPr>
      <w:r w:rsidRPr="00F918A6">
        <w:rPr>
          <w:rFonts w:ascii="Arial" w:hAnsi="Arial" w:cs="Arial"/>
        </w:rPr>
        <w:t>220 Handan Road, Shanghai 200433</w:t>
      </w:r>
    </w:p>
    <w:p w:rsidR="00547CE9" w:rsidRPr="00F918A6" w:rsidRDefault="00547CE9" w:rsidP="00547CE9">
      <w:pPr>
        <w:pStyle w:val="a5"/>
        <w:spacing w:line="240" w:lineRule="auto"/>
        <w:rPr>
          <w:rFonts w:ascii="Arial" w:hAnsi="Arial" w:cs="Arial"/>
        </w:rPr>
      </w:pPr>
      <w:proofErr w:type="gramStart"/>
      <w:r w:rsidRPr="00F918A6">
        <w:rPr>
          <w:rFonts w:ascii="Arial" w:hAnsi="Arial" w:cs="Arial"/>
        </w:rPr>
        <w:t>People’s Republic of China.</w:t>
      </w:r>
      <w:proofErr w:type="gramEnd"/>
    </w:p>
    <w:p w:rsidR="00547CE9" w:rsidRPr="00F918A6" w:rsidRDefault="00547CE9" w:rsidP="00547CE9">
      <w:pPr>
        <w:pStyle w:val="a5"/>
        <w:spacing w:line="240" w:lineRule="auto"/>
        <w:rPr>
          <w:rFonts w:ascii="Arial" w:hAnsi="Arial" w:cs="Arial"/>
        </w:rPr>
      </w:pPr>
      <w:r w:rsidRPr="00F918A6">
        <w:rPr>
          <w:rFonts w:ascii="Arial" w:hAnsi="Arial" w:cs="Arial"/>
        </w:rPr>
        <w:t xml:space="preserve">Tel: (+) 86-21-55665499 </w:t>
      </w:r>
    </w:p>
    <w:p w:rsidR="00547CE9" w:rsidRPr="00F918A6" w:rsidRDefault="00547CE9" w:rsidP="00547CE9">
      <w:pPr>
        <w:pStyle w:val="a5"/>
        <w:spacing w:line="240" w:lineRule="auto"/>
        <w:rPr>
          <w:rFonts w:ascii="Arial" w:hAnsi="Arial" w:cs="Arial"/>
        </w:rPr>
      </w:pPr>
      <w:r w:rsidRPr="00F918A6">
        <w:rPr>
          <w:rFonts w:ascii="Arial" w:hAnsi="Arial" w:cs="Arial"/>
        </w:rPr>
        <w:t>Fax: (+) 86-21-55664885</w:t>
      </w:r>
    </w:p>
    <w:p w:rsidR="00547CE9" w:rsidRPr="00F918A6" w:rsidRDefault="00547CE9" w:rsidP="00547CE9">
      <w:pPr>
        <w:pStyle w:val="a5"/>
        <w:spacing w:line="240" w:lineRule="auto"/>
        <w:rPr>
          <w:rFonts w:ascii="Arial" w:hAnsi="Arial" w:cs="Arial"/>
        </w:rPr>
      </w:pPr>
      <w:r w:rsidRPr="00F918A6">
        <w:rPr>
          <w:rFonts w:ascii="Arial" w:hAnsi="Arial" w:cs="Arial"/>
        </w:rPr>
        <w:t xml:space="preserve">E-mail: </w:t>
      </w:r>
      <w:hyperlink r:id="rId8" w:history="1">
        <w:r w:rsidRPr="00F918A6">
          <w:rPr>
            <w:rStyle w:val="a6"/>
            <w:rFonts w:ascii="Arial" w:hAnsi="Arial" w:cs="Arial"/>
          </w:rPr>
          <w:t>jcwang@fudan.edu.cn</w:t>
        </w:r>
      </w:hyperlink>
    </w:p>
    <w:p w:rsidR="00547CE9" w:rsidRPr="00F918A6" w:rsidRDefault="00547CE9" w:rsidP="00547CE9">
      <w:pPr>
        <w:rPr>
          <w:rFonts w:ascii="Arial" w:hAnsi="Arial" w:cs="Arial"/>
        </w:rPr>
      </w:pPr>
    </w:p>
    <w:p w:rsidR="00547CE9" w:rsidRPr="00F918A6" w:rsidRDefault="00547CE9" w:rsidP="00547CE9">
      <w:pPr>
        <w:rPr>
          <w:rFonts w:ascii="Arial" w:hAnsi="Arial" w:cs="Arial"/>
        </w:rPr>
      </w:pPr>
    </w:p>
    <w:p w:rsidR="00547CE9" w:rsidRPr="00F918A6" w:rsidRDefault="00547CE9" w:rsidP="00547CE9">
      <w:pPr>
        <w:rPr>
          <w:rFonts w:ascii="Arial" w:hAnsi="Arial" w:cs="Arial"/>
        </w:rPr>
      </w:pPr>
    </w:p>
    <w:p w:rsidR="00547CE9" w:rsidRPr="00F918A6" w:rsidRDefault="00547CE9" w:rsidP="00547CE9">
      <w:pPr>
        <w:autoSpaceDE w:val="0"/>
        <w:autoSpaceDN w:val="0"/>
        <w:adjustRightInd w:val="0"/>
        <w:spacing w:after="0" w:line="240" w:lineRule="auto"/>
        <w:ind w:left="360"/>
        <w:jc w:val="center"/>
        <w:rPr>
          <w:rFonts w:ascii="Arial" w:hAnsi="Arial" w:cs="Arial"/>
          <w:b/>
          <w:sz w:val="28"/>
          <w:szCs w:val="28"/>
        </w:rPr>
      </w:pPr>
      <w:r w:rsidRPr="00F918A6">
        <w:rPr>
          <w:rFonts w:ascii="Arial" w:hAnsi="Arial" w:cs="Arial"/>
          <w:b/>
          <w:sz w:val="28"/>
          <w:szCs w:val="28"/>
        </w:rPr>
        <w:t>Responses to Reviewer 1’s comments</w:t>
      </w:r>
    </w:p>
    <w:p w:rsidR="00547CE9" w:rsidRPr="00F918A6" w:rsidRDefault="00547CE9" w:rsidP="00547CE9">
      <w:pPr>
        <w:autoSpaceDE w:val="0"/>
        <w:autoSpaceDN w:val="0"/>
        <w:adjustRightInd w:val="0"/>
        <w:spacing w:after="0" w:line="240" w:lineRule="auto"/>
        <w:ind w:left="360"/>
        <w:jc w:val="center"/>
        <w:rPr>
          <w:rFonts w:ascii="Arial" w:hAnsi="Arial" w:cs="Arial"/>
          <w:b/>
          <w:sz w:val="24"/>
          <w:szCs w:val="24"/>
        </w:rPr>
      </w:pPr>
    </w:p>
    <w:p w:rsidR="00547CE9" w:rsidRPr="00F918A6" w:rsidRDefault="00547CE9" w:rsidP="00821904">
      <w:pPr>
        <w:widowControl w:val="0"/>
        <w:autoSpaceDE w:val="0"/>
        <w:autoSpaceDN w:val="0"/>
        <w:adjustRightInd w:val="0"/>
        <w:spacing w:after="0" w:line="240" w:lineRule="auto"/>
        <w:rPr>
          <w:rFonts w:ascii="Arial" w:eastAsiaTheme="minorEastAsia" w:hAnsi="Arial" w:cs="Arial"/>
          <w:sz w:val="24"/>
          <w:szCs w:val="24"/>
        </w:rPr>
      </w:pPr>
      <w:r w:rsidRPr="00F918A6">
        <w:rPr>
          <w:rFonts w:ascii="Arial" w:eastAsiaTheme="minorEastAsia" w:hAnsi="Arial" w:cs="Arial"/>
          <w:sz w:val="24"/>
          <w:szCs w:val="24"/>
        </w:rPr>
        <w:t xml:space="preserve"> We first thank the reviewer for the helpful comments. In the revised manuscript, we have incorporated the reviewer’s comments.</w:t>
      </w:r>
    </w:p>
    <w:p w:rsidR="00821904" w:rsidRPr="00F918A6" w:rsidRDefault="00821904" w:rsidP="00821904">
      <w:pPr>
        <w:widowControl w:val="0"/>
        <w:autoSpaceDE w:val="0"/>
        <w:autoSpaceDN w:val="0"/>
        <w:adjustRightInd w:val="0"/>
        <w:spacing w:after="0" w:line="240" w:lineRule="auto"/>
        <w:rPr>
          <w:rFonts w:ascii="Arial" w:eastAsiaTheme="minorEastAsia" w:hAnsi="Arial" w:cs="Arial"/>
          <w:sz w:val="24"/>
          <w:szCs w:val="24"/>
        </w:rPr>
      </w:pPr>
    </w:p>
    <w:p w:rsidR="00821904" w:rsidRPr="00F918A6" w:rsidRDefault="00821904" w:rsidP="00821904">
      <w:pPr>
        <w:widowControl w:val="0"/>
        <w:autoSpaceDE w:val="0"/>
        <w:autoSpaceDN w:val="0"/>
        <w:adjustRightInd w:val="0"/>
        <w:spacing w:after="0" w:line="240" w:lineRule="auto"/>
        <w:rPr>
          <w:rFonts w:ascii="Arial" w:eastAsiaTheme="minorEastAsia" w:hAnsi="Arial" w:cs="Arial"/>
          <w:sz w:val="24"/>
          <w:szCs w:val="24"/>
        </w:rPr>
      </w:pPr>
    </w:p>
    <w:p w:rsidR="007A3544" w:rsidRPr="00E0017B" w:rsidRDefault="00547CE9" w:rsidP="00E0017B">
      <w:pPr>
        <w:widowControl w:val="0"/>
        <w:autoSpaceDE w:val="0"/>
        <w:autoSpaceDN w:val="0"/>
        <w:adjustRightInd w:val="0"/>
        <w:spacing w:after="0" w:line="240" w:lineRule="auto"/>
        <w:rPr>
          <w:rFonts w:ascii="Arial" w:eastAsiaTheme="minorEastAsia" w:hAnsi="Arial" w:cs="Arial"/>
          <w:sz w:val="24"/>
          <w:szCs w:val="24"/>
        </w:rPr>
      </w:pPr>
      <w:r w:rsidRPr="00E0017B">
        <w:rPr>
          <w:rFonts w:ascii="Arial" w:hAnsi="Arial" w:cs="Arial"/>
          <w:b/>
          <w:sz w:val="24"/>
          <w:szCs w:val="24"/>
        </w:rPr>
        <w:t>Comments</w:t>
      </w:r>
      <w:r w:rsidRPr="00E0017B">
        <w:rPr>
          <w:rFonts w:ascii="Arial" w:hAnsi="Arial" w:cs="Arial"/>
          <w:sz w:val="24"/>
          <w:szCs w:val="24"/>
        </w:rPr>
        <w:t>: “</w:t>
      </w:r>
      <w:r w:rsidR="00E66FA9" w:rsidRPr="00E0017B">
        <w:rPr>
          <w:rFonts w:ascii="Arial" w:eastAsiaTheme="minorEastAsia" w:hAnsi="Arial" w:cs="Arial"/>
          <w:sz w:val="24"/>
          <w:szCs w:val="24"/>
        </w:rPr>
        <w:t xml:space="preserve">(Discretionary Revisions). </w:t>
      </w:r>
      <w:r w:rsidR="00425257" w:rsidRPr="00E0017B">
        <w:rPr>
          <w:rFonts w:ascii="Arial" w:eastAsiaTheme="minorEastAsia" w:hAnsi="Arial" w:cs="Arial"/>
          <w:sz w:val="24"/>
          <w:szCs w:val="24"/>
        </w:rPr>
        <w:t>T</w:t>
      </w:r>
      <w:r w:rsidR="000F2816" w:rsidRPr="00E0017B">
        <w:rPr>
          <w:rFonts w:ascii="Arial" w:eastAsiaTheme="minorEastAsia" w:hAnsi="Arial" w:cs="Arial"/>
          <w:sz w:val="24"/>
          <w:szCs w:val="24"/>
        </w:rPr>
        <w:t>his paper ha</w:t>
      </w:r>
      <w:r w:rsidR="000F2816" w:rsidRPr="00E0017B">
        <w:rPr>
          <w:rFonts w:ascii="Arial" w:eastAsiaTheme="minorEastAsia" w:hAnsi="Arial" w:cs="Arial" w:hint="eastAsia"/>
          <w:sz w:val="24"/>
          <w:szCs w:val="24"/>
        </w:rPr>
        <w:t>s</w:t>
      </w:r>
      <w:r w:rsidR="007A3544" w:rsidRPr="00E0017B">
        <w:rPr>
          <w:rFonts w:ascii="Arial" w:eastAsiaTheme="minorEastAsia" w:hAnsi="Arial" w:cs="Arial"/>
          <w:sz w:val="24"/>
          <w:szCs w:val="24"/>
        </w:rPr>
        <w:t xml:space="preserve"> conducted a comprehensive analysis of the APC gene and non-small cell lung cancer. Although the statistical analysis</w:t>
      </w:r>
      <w:r w:rsidR="002B00F9">
        <w:rPr>
          <w:rFonts w:ascii="Arial" w:eastAsiaTheme="minorEastAsia" w:hAnsi="Arial" w:cs="Arial" w:hint="eastAsia"/>
          <w:sz w:val="24"/>
          <w:szCs w:val="24"/>
        </w:rPr>
        <w:t xml:space="preserve"> </w:t>
      </w:r>
      <w:r w:rsidR="007A3544" w:rsidRPr="00E0017B">
        <w:rPr>
          <w:rFonts w:ascii="Arial" w:eastAsiaTheme="minorEastAsia" w:hAnsi="Arial" w:cs="Arial"/>
          <w:sz w:val="24"/>
          <w:szCs w:val="24"/>
        </w:rPr>
        <w:t>was appropriate, but we just could not understand one aspect. Recently, many</w:t>
      </w:r>
      <w:r w:rsidR="002B00F9">
        <w:rPr>
          <w:rFonts w:ascii="Arial" w:eastAsiaTheme="minorEastAsia" w:hAnsi="Arial" w:cs="Arial" w:hint="eastAsia"/>
          <w:sz w:val="24"/>
          <w:szCs w:val="24"/>
        </w:rPr>
        <w:t xml:space="preserve"> </w:t>
      </w:r>
      <w:r w:rsidR="00B2349D" w:rsidRPr="00E0017B">
        <w:rPr>
          <w:rFonts w:ascii="Arial" w:eastAsiaTheme="minorEastAsia" w:hAnsi="Arial" w:cs="Arial" w:hint="eastAsia"/>
          <w:sz w:val="24"/>
          <w:szCs w:val="24"/>
        </w:rPr>
        <w:t>s</w:t>
      </w:r>
      <w:r w:rsidR="00B2349D" w:rsidRPr="00E0017B">
        <w:rPr>
          <w:rFonts w:ascii="Arial" w:eastAsiaTheme="minorEastAsia" w:hAnsi="Arial" w:cs="Arial"/>
          <w:sz w:val="24"/>
          <w:szCs w:val="24"/>
        </w:rPr>
        <w:t>tudies</w:t>
      </w:r>
      <w:r w:rsidR="007A3544" w:rsidRPr="00E0017B">
        <w:rPr>
          <w:rFonts w:ascii="Arial" w:eastAsiaTheme="minorEastAsia" w:hAnsi="Arial" w:cs="Arial"/>
          <w:sz w:val="24"/>
          <w:szCs w:val="24"/>
        </w:rPr>
        <w:t xml:space="preserve"> indicated that the APC gene could be the maker of some cancers. How</w:t>
      </w:r>
      <w:r w:rsidR="002B00F9">
        <w:rPr>
          <w:rFonts w:ascii="Arial" w:eastAsiaTheme="minorEastAsia" w:hAnsi="Arial" w:cs="Arial" w:hint="eastAsia"/>
          <w:sz w:val="24"/>
          <w:szCs w:val="24"/>
        </w:rPr>
        <w:t xml:space="preserve"> </w:t>
      </w:r>
      <w:bookmarkStart w:id="0" w:name="_GoBack"/>
      <w:bookmarkEnd w:id="0"/>
      <w:r w:rsidR="007A3544" w:rsidRPr="00E0017B">
        <w:rPr>
          <w:rFonts w:ascii="Arial" w:eastAsiaTheme="minorEastAsia" w:hAnsi="Arial" w:cs="Arial"/>
          <w:sz w:val="24"/>
          <w:szCs w:val="24"/>
        </w:rPr>
        <w:t>could we ensured the specificity</w:t>
      </w:r>
      <w:r w:rsidR="00E66FA9" w:rsidRPr="00E0017B">
        <w:rPr>
          <w:rFonts w:ascii="Arial" w:eastAsiaTheme="minorEastAsia" w:hAnsi="Arial" w:cs="Arial"/>
          <w:sz w:val="24"/>
          <w:szCs w:val="24"/>
        </w:rPr>
        <w:t>”</w:t>
      </w:r>
    </w:p>
    <w:p w:rsidR="00E0017B" w:rsidRPr="00E0017B" w:rsidRDefault="00E0017B" w:rsidP="00E0017B">
      <w:pPr>
        <w:pStyle w:val="a7"/>
        <w:widowControl w:val="0"/>
        <w:autoSpaceDE w:val="0"/>
        <w:autoSpaceDN w:val="0"/>
        <w:adjustRightInd w:val="0"/>
        <w:spacing w:after="0" w:line="240" w:lineRule="auto"/>
        <w:ind w:left="360" w:firstLineChars="0" w:firstLine="0"/>
        <w:rPr>
          <w:rFonts w:ascii="Arial" w:hAnsi="Arial" w:cs="Arial"/>
          <w:sz w:val="24"/>
          <w:szCs w:val="24"/>
        </w:rPr>
      </w:pPr>
    </w:p>
    <w:p w:rsidR="00547CE9" w:rsidRPr="00F918A6" w:rsidRDefault="00547CE9" w:rsidP="00010B6F">
      <w:pPr>
        <w:rPr>
          <w:rFonts w:ascii="Arial" w:hAnsi="Arial" w:cs="Arial"/>
          <w:sz w:val="24"/>
          <w:szCs w:val="24"/>
        </w:rPr>
      </w:pPr>
      <w:r w:rsidRPr="00F918A6">
        <w:rPr>
          <w:rFonts w:ascii="Arial" w:hAnsi="Arial" w:cs="Arial"/>
          <w:b/>
          <w:sz w:val="24"/>
          <w:szCs w:val="24"/>
        </w:rPr>
        <w:t>Response</w:t>
      </w:r>
      <w:r w:rsidRPr="00F918A6">
        <w:rPr>
          <w:rFonts w:ascii="Arial" w:hAnsi="Arial" w:cs="Arial"/>
          <w:sz w:val="24"/>
          <w:szCs w:val="24"/>
        </w:rPr>
        <w:t xml:space="preserve">: </w:t>
      </w:r>
      <w:r w:rsidR="002E3EB9">
        <w:rPr>
          <w:rFonts w:ascii="Arial" w:hAnsi="Arial" w:cs="Arial" w:hint="eastAsia"/>
          <w:sz w:val="24"/>
          <w:szCs w:val="24"/>
        </w:rPr>
        <w:t xml:space="preserve">Thank you so </w:t>
      </w:r>
      <w:r w:rsidR="002E3EB9">
        <w:rPr>
          <w:rFonts w:ascii="Arial" w:hAnsi="Arial" w:cs="Arial"/>
          <w:sz w:val="24"/>
          <w:szCs w:val="24"/>
        </w:rPr>
        <w:t>muc</w:t>
      </w:r>
      <w:r w:rsidR="002E3EB9">
        <w:rPr>
          <w:rFonts w:ascii="Arial" w:hAnsi="Arial" w:cs="Arial" w:hint="eastAsia"/>
          <w:sz w:val="24"/>
          <w:szCs w:val="24"/>
        </w:rPr>
        <w:t xml:space="preserve">h. It is really a good question. </w:t>
      </w:r>
      <w:r w:rsidR="00010B6F">
        <w:rPr>
          <w:rFonts w:ascii="Arial" w:hAnsi="Arial" w:cs="Arial" w:hint="eastAsia"/>
          <w:sz w:val="24"/>
          <w:szCs w:val="24"/>
        </w:rPr>
        <w:t xml:space="preserve">As you said, many evidences have shown the diagnosis role of DNA methylation in some cancers. </w:t>
      </w:r>
      <w:r w:rsidR="00010B6F">
        <w:rPr>
          <w:rFonts w:ascii="Arial" w:hAnsi="Arial" w:cs="Arial"/>
          <w:sz w:val="24"/>
          <w:szCs w:val="24"/>
        </w:rPr>
        <w:t>A</w:t>
      </w:r>
      <w:r w:rsidR="00010B6F">
        <w:rPr>
          <w:rFonts w:ascii="Arial" w:hAnsi="Arial" w:cs="Arial" w:hint="eastAsia"/>
          <w:sz w:val="24"/>
          <w:szCs w:val="24"/>
        </w:rPr>
        <w:t xml:space="preserve">dditional, evidences also showed that each type of cancer have its specific </w:t>
      </w:r>
      <w:r w:rsidR="00010B6F">
        <w:rPr>
          <w:rFonts w:ascii="Arial" w:hAnsi="Arial" w:cs="Arial"/>
          <w:sz w:val="24"/>
          <w:szCs w:val="24"/>
        </w:rPr>
        <w:t>aberrant</w:t>
      </w:r>
      <w:r w:rsidR="00010B6F">
        <w:rPr>
          <w:rFonts w:ascii="Arial" w:hAnsi="Arial" w:cs="Arial" w:hint="eastAsia"/>
          <w:sz w:val="24"/>
          <w:szCs w:val="24"/>
        </w:rPr>
        <w:t xml:space="preserve"> methylation profile, which means we can combine different panels of biomarkers to identify different kinds of cancers.</w:t>
      </w: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rPr>
          <w:rFonts w:ascii="Arial" w:hAnsi="Arial" w:cs="Arial"/>
          <w:sz w:val="24"/>
          <w:szCs w:val="24"/>
        </w:rPr>
      </w:pPr>
    </w:p>
    <w:p w:rsidR="00D83AED" w:rsidRPr="00F918A6" w:rsidRDefault="00D83AED" w:rsidP="00547CE9">
      <w:pPr>
        <w:rPr>
          <w:rFonts w:ascii="Arial" w:hAnsi="Arial" w:cs="Arial"/>
          <w:sz w:val="24"/>
          <w:szCs w:val="24"/>
        </w:rPr>
      </w:pPr>
    </w:p>
    <w:p w:rsidR="00D83AED" w:rsidRPr="00F918A6" w:rsidRDefault="00D83AED" w:rsidP="00547CE9">
      <w:pPr>
        <w:rPr>
          <w:rFonts w:ascii="Arial" w:hAnsi="Arial" w:cs="Arial"/>
          <w:sz w:val="24"/>
          <w:szCs w:val="24"/>
        </w:rPr>
      </w:pPr>
    </w:p>
    <w:p w:rsidR="00D83AED" w:rsidRDefault="00D83AED" w:rsidP="00547CE9">
      <w:pPr>
        <w:rPr>
          <w:rFonts w:ascii="Arial" w:hAnsi="Arial" w:cs="Arial"/>
          <w:sz w:val="24"/>
          <w:szCs w:val="24"/>
        </w:rPr>
      </w:pPr>
    </w:p>
    <w:p w:rsidR="00943B91" w:rsidRPr="00F918A6" w:rsidRDefault="00943B91" w:rsidP="00547CE9">
      <w:pPr>
        <w:rPr>
          <w:rFonts w:ascii="Arial" w:hAnsi="Arial" w:cs="Arial"/>
          <w:sz w:val="24"/>
          <w:szCs w:val="24"/>
        </w:rPr>
      </w:pPr>
    </w:p>
    <w:p w:rsidR="00547CE9" w:rsidRPr="00F918A6" w:rsidRDefault="00547CE9" w:rsidP="00547CE9">
      <w:pPr>
        <w:rPr>
          <w:rFonts w:ascii="Arial" w:hAnsi="Arial" w:cs="Arial"/>
          <w:sz w:val="24"/>
          <w:szCs w:val="24"/>
        </w:rPr>
      </w:pPr>
    </w:p>
    <w:p w:rsidR="00547CE9" w:rsidRPr="00F918A6" w:rsidRDefault="00547CE9" w:rsidP="00547CE9">
      <w:pPr>
        <w:autoSpaceDE w:val="0"/>
        <w:autoSpaceDN w:val="0"/>
        <w:adjustRightInd w:val="0"/>
        <w:spacing w:after="0" w:line="240" w:lineRule="auto"/>
        <w:ind w:left="360"/>
        <w:jc w:val="center"/>
        <w:rPr>
          <w:rFonts w:ascii="Arial" w:hAnsi="Arial" w:cs="Arial"/>
          <w:b/>
          <w:sz w:val="28"/>
          <w:szCs w:val="28"/>
        </w:rPr>
      </w:pPr>
      <w:r w:rsidRPr="00F918A6">
        <w:rPr>
          <w:rFonts w:ascii="Arial" w:hAnsi="Arial" w:cs="Arial"/>
          <w:b/>
          <w:sz w:val="28"/>
          <w:szCs w:val="28"/>
        </w:rPr>
        <w:lastRenderedPageBreak/>
        <w:t>Responses to Reviewer 2’s comments</w:t>
      </w:r>
    </w:p>
    <w:p w:rsidR="00547CE9" w:rsidRPr="00F918A6" w:rsidRDefault="00547CE9" w:rsidP="00547CE9">
      <w:pPr>
        <w:autoSpaceDE w:val="0"/>
        <w:autoSpaceDN w:val="0"/>
        <w:adjustRightInd w:val="0"/>
        <w:spacing w:after="0" w:line="240" w:lineRule="auto"/>
        <w:ind w:left="360"/>
        <w:jc w:val="center"/>
        <w:rPr>
          <w:rFonts w:ascii="Arial" w:hAnsi="Arial" w:cs="Arial"/>
          <w:b/>
          <w:sz w:val="24"/>
          <w:szCs w:val="24"/>
        </w:rPr>
      </w:pPr>
    </w:p>
    <w:p w:rsidR="00547CE9" w:rsidRPr="00F918A6" w:rsidRDefault="00547CE9" w:rsidP="00F918A6">
      <w:pPr>
        <w:widowControl w:val="0"/>
        <w:autoSpaceDE w:val="0"/>
        <w:autoSpaceDN w:val="0"/>
        <w:adjustRightInd w:val="0"/>
        <w:spacing w:after="0" w:line="240" w:lineRule="auto"/>
        <w:rPr>
          <w:rFonts w:ascii="Arial" w:eastAsiaTheme="minorEastAsia" w:hAnsi="Arial" w:cs="Arial"/>
          <w:sz w:val="24"/>
          <w:szCs w:val="24"/>
        </w:rPr>
      </w:pPr>
      <w:r w:rsidRPr="00F918A6">
        <w:rPr>
          <w:rFonts w:ascii="Arial" w:eastAsiaTheme="minorEastAsia" w:hAnsi="Arial" w:cs="Arial"/>
          <w:sz w:val="24"/>
          <w:szCs w:val="24"/>
        </w:rPr>
        <w:t>We first thank the reviewer for the helpful comments. In the revised manuscript, we have incorporated the reviewer’s comments.</w:t>
      </w:r>
    </w:p>
    <w:p w:rsidR="00F918A6" w:rsidRPr="00F918A6" w:rsidRDefault="00F918A6" w:rsidP="00F918A6">
      <w:pPr>
        <w:widowControl w:val="0"/>
        <w:autoSpaceDE w:val="0"/>
        <w:autoSpaceDN w:val="0"/>
        <w:adjustRightInd w:val="0"/>
        <w:spacing w:after="0" w:line="240" w:lineRule="auto"/>
        <w:rPr>
          <w:rFonts w:ascii="Arial" w:eastAsiaTheme="minorEastAsia" w:hAnsi="Arial" w:cs="Arial"/>
          <w:sz w:val="24"/>
          <w:szCs w:val="24"/>
        </w:rPr>
      </w:pPr>
    </w:p>
    <w:p w:rsidR="005C3F0E" w:rsidRDefault="002C17AD" w:rsidP="005C3F0E">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hint="eastAsia"/>
          <w:sz w:val="24"/>
          <w:szCs w:val="24"/>
        </w:rPr>
        <w:t>(</w:t>
      </w:r>
      <w:r>
        <w:rPr>
          <w:rFonts w:ascii="Arial" w:eastAsiaTheme="minorEastAsia" w:hAnsi="Arial" w:cs="Arial"/>
          <w:sz w:val="24"/>
          <w:szCs w:val="24"/>
        </w:rPr>
        <w:t>Minor Essential Revisions</w:t>
      </w:r>
      <w:r>
        <w:rPr>
          <w:rFonts w:ascii="Arial" w:eastAsiaTheme="minorEastAsia" w:hAnsi="Arial" w:cs="Arial" w:hint="eastAsia"/>
          <w:sz w:val="24"/>
          <w:szCs w:val="24"/>
        </w:rPr>
        <w:t>)</w:t>
      </w:r>
      <w:r w:rsidR="003754A8">
        <w:rPr>
          <w:rFonts w:ascii="Arial" w:eastAsiaTheme="minorEastAsia" w:hAnsi="Arial" w:cs="Arial" w:hint="eastAsia"/>
          <w:sz w:val="24"/>
          <w:szCs w:val="24"/>
        </w:rPr>
        <w:t>.</w:t>
      </w:r>
      <w:r w:rsidR="005C3F0E" w:rsidRPr="00F918A6">
        <w:rPr>
          <w:rFonts w:ascii="Arial" w:eastAsiaTheme="minorEastAsia" w:hAnsi="Arial" w:cs="Arial"/>
          <w:sz w:val="24"/>
          <w:szCs w:val="24"/>
        </w:rPr>
        <w:t xml:space="preserve">This manuscript studied the relation between the APC </w:t>
      </w:r>
      <w:r w:rsidR="00943B91" w:rsidRPr="00F918A6">
        <w:rPr>
          <w:rFonts w:ascii="Arial" w:eastAsiaTheme="minorEastAsia" w:hAnsi="Arial" w:cs="Arial"/>
          <w:sz w:val="24"/>
          <w:szCs w:val="24"/>
        </w:rPr>
        <w:t>promoter</w:t>
      </w:r>
      <w:r w:rsidR="005C3F0E" w:rsidRPr="00F918A6">
        <w:rPr>
          <w:rFonts w:ascii="Arial" w:eastAsiaTheme="minorEastAsia" w:hAnsi="Arial" w:cs="Arial"/>
          <w:sz w:val="24"/>
          <w:szCs w:val="24"/>
        </w:rPr>
        <w:t xml:space="preserve"> methylation and</w:t>
      </w:r>
      <w:r w:rsidR="009B6A62">
        <w:rPr>
          <w:rFonts w:ascii="Arial" w:eastAsiaTheme="minorEastAsia" w:hAnsi="Arial" w:cs="Arial" w:hint="eastAsia"/>
          <w:sz w:val="24"/>
          <w:szCs w:val="24"/>
        </w:rPr>
        <w:t xml:space="preserve"> </w:t>
      </w:r>
      <w:r w:rsidR="005C3F0E" w:rsidRPr="00F918A6">
        <w:rPr>
          <w:rFonts w:ascii="Arial" w:eastAsiaTheme="minorEastAsia" w:hAnsi="Arial" w:cs="Arial"/>
          <w:sz w:val="24"/>
          <w:szCs w:val="24"/>
        </w:rPr>
        <w:t>non-small cell lung cancer by using meta-analysis of previously published Manuscripts. The study was performed rigorously and the findings are interesting. In general, I'd recommend publication if the authors can address my</w:t>
      </w:r>
      <w:r w:rsidR="009B6A62">
        <w:rPr>
          <w:rFonts w:ascii="Arial" w:eastAsiaTheme="minorEastAsia" w:hAnsi="Arial" w:cs="Arial" w:hint="eastAsia"/>
          <w:sz w:val="24"/>
          <w:szCs w:val="24"/>
        </w:rPr>
        <w:t xml:space="preserve"> </w:t>
      </w:r>
      <w:r w:rsidR="005C3F0E" w:rsidRPr="00F918A6">
        <w:rPr>
          <w:rFonts w:ascii="Arial" w:eastAsiaTheme="minorEastAsia" w:hAnsi="Arial" w:cs="Arial"/>
          <w:sz w:val="24"/>
          <w:szCs w:val="24"/>
        </w:rPr>
        <w:t>concerns.</w:t>
      </w:r>
    </w:p>
    <w:p w:rsidR="002975BA" w:rsidRDefault="002975BA" w:rsidP="005C3F0E">
      <w:pPr>
        <w:widowControl w:val="0"/>
        <w:autoSpaceDE w:val="0"/>
        <w:autoSpaceDN w:val="0"/>
        <w:adjustRightInd w:val="0"/>
        <w:spacing w:after="0" w:line="240" w:lineRule="auto"/>
        <w:rPr>
          <w:rFonts w:ascii="Arial" w:eastAsiaTheme="minorEastAsia" w:hAnsi="Arial" w:cs="Arial"/>
          <w:sz w:val="24"/>
          <w:szCs w:val="24"/>
        </w:rPr>
      </w:pP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Minor Essential Revisions</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r w:rsidRPr="00F918A6">
        <w:rPr>
          <w:rFonts w:ascii="Arial" w:hAnsi="Arial" w:cs="Arial"/>
          <w:b/>
          <w:sz w:val="24"/>
          <w:szCs w:val="24"/>
        </w:rPr>
        <w:t xml:space="preserve">Comments: </w:t>
      </w:r>
      <w:r>
        <w:rPr>
          <w:rFonts w:ascii="Arial" w:eastAsiaTheme="minorEastAsia" w:hAnsi="Arial" w:cs="Arial"/>
          <w:sz w:val="24"/>
          <w:szCs w:val="24"/>
        </w:rPr>
        <w:t>The authors need to improve the quality of writing and presentation. It's</w:t>
      </w:r>
    </w:p>
    <w:p w:rsidR="002C38C7" w:rsidRDefault="000F2816" w:rsidP="002975BA">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S</w:t>
      </w:r>
      <w:r w:rsidR="00F54BAC">
        <w:rPr>
          <w:rFonts w:ascii="Arial" w:eastAsiaTheme="minorEastAsia" w:hAnsi="Arial" w:cs="Arial"/>
          <w:sz w:val="24"/>
          <w:szCs w:val="24"/>
        </w:rPr>
        <w:t>ometimes</w:t>
      </w:r>
      <w:r>
        <w:rPr>
          <w:rFonts w:ascii="Arial" w:eastAsiaTheme="minorEastAsia" w:hAnsi="Arial" w:cs="Arial" w:hint="eastAsia"/>
          <w:sz w:val="24"/>
          <w:szCs w:val="24"/>
        </w:rPr>
        <w:t>,</w:t>
      </w:r>
      <w:r w:rsidR="002975BA">
        <w:rPr>
          <w:rFonts w:ascii="Arial" w:eastAsiaTheme="minorEastAsia" w:hAnsi="Arial" w:cs="Arial"/>
          <w:sz w:val="24"/>
          <w:szCs w:val="24"/>
        </w:rPr>
        <w:t xml:space="preserve"> not clear what the authors were trying to say, for example,</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 xml:space="preserve">a. "The </w:t>
      </w:r>
      <w:r w:rsidR="002C38C7">
        <w:rPr>
          <w:rFonts w:ascii="Arial" w:eastAsiaTheme="minorEastAsia" w:hAnsi="Arial" w:cs="Arial" w:hint="eastAsia"/>
          <w:sz w:val="24"/>
          <w:szCs w:val="24"/>
        </w:rPr>
        <w:t>p</w:t>
      </w:r>
      <w:r>
        <w:rPr>
          <w:rFonts w:ascii="Arial" w:eastAsiaTheme="minorEastAsia" w:hAnsi="Arial" w:cs="Arial"/>
          <w:sz w:val="24"/>
          <w:szCs w:val="24"/>
        </w:rPr>
        <w:t>roportions of the samples in stage I were counted and the ranges were32.1-100% and 70-100% respectively". What do the two ranges refer to?</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roofErr w:type="gramStart"/>
      <w:r>
        <w:rPr>
          <w:rFonts w:ascii="Arial" w:eastAsiaTheme="minorEastAsia" w:hAnsi="Arial" w:cs="Arial"/>
          <w:sz w:val="24"/>
          <w:szCs w:val="24"/>
        </w:rPr>
        <w:t>b</w:t>
      </w:r>
      <w:proofErr w:type="gramEnd"/>
      <w:r>
        <w:rPr>
          <w:rFonts w:ascii="Arial" w:eastAsiaTheme="minorEastAsia" w:hAnsi="Arial" w:cs="Arial"/>
          <w:sz w:val="24"/>
          <w:szCs w:val="24"/>
        </w:rPr>
        <w:t>. In Table 1, column headers. What does "M+/M-" mean?</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roofErr w:type="gramStart"/>
      <w:r>
        <w:rPr>
          <w:rFonts w:ascii="Arial" w:eastAsiaTheme="minorEastAsia" w:hAnsi="Arial" w:cs="Arial"/>
          <w:sz w:val="24"/>
          <w:szCs w:val="24"/>
        </w:rPr>
        <w:t>c</w:t>
      </w:r>
      <w:proofErr w:type="gramEnd"/>
      <w:r>
        <w:rPr>
          <w:rFonts w:ascii="Arial" w:eastAsiaTheme="minorEastAsia" w:hAnsi="Arial" w:cs="Arial"/>
          <w:sz w:val="24"/>
          <w:szCs w:val="24"/>
        </w:rPr>
        <w:t>. In Table 4, "P-values from t-test or Wilcoxon sum-rank test". It should be</w:t>
      </w:r>
      <w:r w:rsidR="009B6A62">
        <w:rPr>
          <w:rFonts w:ascii="Arial" w:eastAsiaTheme="minorEastAsia" w:hAnsi="Arial" w:cs="Arial" w:hint="eastAsia"/>
          <w:sz w:val="24"/>
          <w:szCs w:val="24"/>
        </w:rPr>
        <w:t xml:space="preserve"> </w:t>
      </w:r>
      <w:r>
        <w:rPr>
          <w:rFonts w:ascii="Arial" w:eastAsiaTheme="minorEastAsia" w:hAnsi="Arial" w:cs="Arial"/>
          <w:sz w:val="24"/>
          <w:szCs w:val="24"/>
        </w:rPr>
        <w:t>"rank-sum test" and it's not clear which p-values are from t-test and which are</w:t>
      </w:r>
      <w:r w:rsidR="009B6A62">
        <w:rPr>
          <w:rFonts w:ascii="Arial" w:eastAsiaTheme="minorEastAsia" w:hAnsi="Arial" w:cs="Arial" w:hint="eastAsia"/>
          <w:sz w:val="24"/>
          <w:szCs w:val="24"/>
        </w:rPr>
        <w:t xml:space="preserve"> </w:t>
      </w:r>
      <w:r>
        <w:rPr>
          <w:rFonts w:ascii="Arial" w:eastAsiaTheme="minorEastAsia" w:hAnsi="Arial" w:cs="Arial"/>
          <w:sz w:val="24"/>
          <w:szCs w:val="24"/>
        </w:rPr>
        <w:t>from Wilcoxon test.</w:t>
      </w:r>
    </w:p>
    <w:p w:rsidR="00D63D30" w:rsidRDefault="00D63D30" w:rsidP="002975BA">
      <w:pPr>
        <w:widowControl w:val="0"/>
        <w:autoSpaceDE w:val="0"/>
        <w:autoSpaceDN w:val="0"/>
        <w:adjustRightInd w:val="0"/>
        <w:spacing w:after="0" w:line="240" w:lineRule="auto"/>
        <w:rPr>
          <w:rFonts w:ascii="Arial" w:eastAsiaTheme="minorEastAsia" w:hAnsi="Arial" w:cs="Arial"/>
          <w:sz w:val="24"/>
          <w:szCs w:val="24"/>
        </w:rPr>
      </w:pPr>
    </w:p>
    <w:p w:rsidR="002C38C7" w:rsidRDefault="002C38C7" w:rsidP="002975BA">
      <w:pPr>
        <w:widowControl w:val="0"/>
        <w:autoSpaceDE w:val="0"/>
        <w:autoSpaceDN w:val="0"/>
        <w:adjustRightInd w:val="0"/>
        <w:spacing w:after="0" w:line="240" w:lineRule="auto"/>
        <w:rPr>
          <w:rFonts w:ascii="Arial" w:hAnsi="Arial" w:cs="Arial"/>
          <w:b/>
          <w:sz w:val="24"/>
          <w:szCs w:val="24"/>
        </w:rPr>
      </w:pPr>
      <w:r w:rsidRPr="002C38C7">
        <w:rPr>
          <w:rFonts w:ascii="Arial" w:hAnsi="Arial" w:cs="Arial" w:hint="eastAsia"/>
          <w:b/>
          <w:sz w:val="24"/>
          <w:szCs w:val="24"/>
        </w:rPr>
        <w:t xml:space="preserve">Response: </w:t>
      </w:r>
    </w:p>
    <w:p w:rsidR="00D97996" w:rsidRDefault="00E30191" w:rsidP="00D97996">
      <w:pPr>
        <w:pStyle w:val="a7"/>
        <w:widowControl w:val="0"/>
        <w:numPr>
          <w:ilvl w:val="0"/>
          <w:numId w:val="3"/>
        </w:numPr>
        <w:autoSpaceDE w:val="0"/>
        <w:autoSpaceDN w:val="0"/>
        <w:adjustRightInd w:val="0"/>
        <w:spacing w:after="0" w:line="240" w:lineRule="auto"/>
        <w:ind w:firstLineChars="0"/>
        <w:rPr>
          <w:rFonts w:ascii="Arial" w:eastAsiaTheme="minorEastAsia" w:hAnsi="Arial" w:cs="Arial"/>
          <w:sz w:val="24"/>
          <w:szCs w:val="24"/>
        </w:rPr>
      </w:pPr>
      <w:r>
        <w:rPr>
          <w:rFonts w:ascii="Arial" w:eastAsiaTheme="minorEastAsia" w:hAnsi="Arial" w:cs="Arial" w:hint="eastAsia"/>
          <w:sz w:val="24"/>
          <w:szCs w:val="24"/>
        </w:rPr>
        <w:t>Thanks for the reviewer</w:t>
      </w:r>
      <w:r>
        <w:rPr>
          <w:rFonts w:ascii="Arial" w:eastAsiaTheme="minorEastAsia" w:hAnsi="Arial" w:cs="Arial"/>
          <w:sz w:val="24"/>
          <w:szCs w:val="24"/>
        </w:rPr>
        <w:t>’</w:t>
      </w:r>
      <w:r>
        <w:rPr>
          <w:rFonts w:ascii="Arial" w:eastAsiaTheme="minorEastAsia" w:hAnsi="Arial" w:cs="Arial" w:hint="eastAsia"/>
          <w:sz w:val="24"/>
          <w:szCs w:val="24"/>
        </w:rPr>
        <w:t xml:space="preserve">s comments. </w:t>
      </w:r>
      <w:r w:rsidR="00D97996" w:rsidRPr="00D97996">
        <w:rPr>
          <w:rFonts w:ascii="Arial" w:eastAsiaTheme="minorEastAsia" w:hAnsi="Arial" w:cs="Arial"/>
          <w:sz w:val="24"/>
          <w:szCs w:val="24"/>
        </w:rPr>
        <w:t>F</w:t>
      </w:r>
      <w:r w:rsidR="00D97996" w:rsidRPr="00D97996">
        <w:rPr>
          <w:rFonts w:ascii="Arial" w:eastAsiaTheme="minorEastAsia" w:hAnsi="Arial" w:cs="Arial" w:hint="eastAsia"/>
          <w:sz w:val="24"/>
          <w:szCs w:val="24"/>
        </w:rPr>
        <w:t xml:space="preserve">or each article, it has </w:t>
      </w:r>
      <w:proofErr w:type="spellStart"/>
      <w:r w:rsidR="00D97996">
        <w:rPr>
          <w:rFonts w:ascii="Arial" w:eastAsiaTheme="minorEastAsia" w:hAnsi="Arial" w:cs="Arial" w:hint="eastAsia"/>
          <w:sz w:val="24"/>
          <w:szCs w:val="24"/>
        </w:rPr>
        <w:t>a</w:t>
      </w:r>
      <w:r w:rsidR="00D97996" w:rsidRPr="00D97996">
        <w:rPr>
          <w:rFonts w:ascii="Arial" w:eastAsiaTheme="minorEastAsia" w:hAnsi="Arial" w:cs="Arial"/>
          <w:sz w:val="24"/>
          <w:szCs w:val="24"/>
        </w:rPr>
        <w:t>proportion</w:t>
      </w:r>
      <w:proofErr w:type="spellEnd"/>
      <w:r w:rsidR="009B6A62">
        <w:rPr>
          <w:rFonts w:ascii="Arial" w:eastAsiaTheme="minorEastAsia" w:hAnsi="Arial" w:cs="Arial" w:hint="eastAsia"/>
          <w:sz w:val="24"/>
          <w:szCs w:val="24"/>
        </w:rPr>
        <w:t xml:space="preserve"> </w:t>
      </w:r>
      <w:r w:rsidR="00D97996">
        <w:rPr>
          <w:rFonts w:ascii="Arial" w:eastAsiaTheme="minorEastAsia" w:hAnsi="Arial" w:cs="Arial" w:hint="eastAsia"/>
          <w:sz w:val="24"/>
          <w:szCs w:val="24"/>
        </w:rPr>
        <w:t>for its</w:t>
      </w:r>
      <w:r w:rsidR="00D97996" w:rsidRPr="00D97996">
        <w:rPr>
          <w:rFonts w:ascii="Arial" w:eastAsiaTheme="minorEastAsia" w:hAnsi="Arial" w:cs="Arial" w:hint="eastAsia"/>
          <w:sz w:val="24"/>
          <w:szCs w:val="24"/>
        </w:rPr>
        <w:t xml:space="preserve"> stage I</w:t>
      </w:r>
      <w:r w:rsidR="00D97996">
        <w:rPr>
          <w:rFonts w:ascii="Arial" w:eastAsiaTheme="minorEastAsia" w:hAnsi="Arial" w:cs="Arial" w:hint="eastAsia"/>
          <w:sz w:val="24"/>
          <w:szCs w:val="24"/>
        </w:rPr>
        <w:t xml:space="preserve"> samples. </w:t>
      </w:r>
      <w:r w:rsidR="00D97996">
        <w:rPr>
          <w:rFonts w:ascii="Arial" w:eastAsiaTheme="minorEastAsia" w:hAnsi="Arial" w:cs="Arial"/>
          <w:sz w:val="24"/>
          <w:szCs w:val="24"/>
        </w:rPr>
        <w:t>S</w:t>
      </w:r>
      <w:r w:rsidR="00D97996">
        <w:rPr>
          <w:rFonts w:ascii="Arial" w:eastAsiaTheme="minorEastAsia" w:hAnsi="Arial" w:cs="Arial" w:hint="eastAsia"/>
          <w:sz w:val="24"/>
          <w:szCs w:val="24"/>
        </w:rPr>
        <w:t>o for all the articles, the proportion will have a range.</w:t>
      </w:r>
      <w:r w:rsidR="009B6A62">
        <w:rPr>
          <w:rFonts w:ascii="Arial" w:eastAsiaTheme="minorEastAsia" w:hAnsi="Arial" w:cs="Arial" w:hint="eastAsia"/>
          <w:sz w:val="24"/>
          <w:szCs w:val="24"/>
        </w:rPr>
        <w:t xml:space="preserve"> </w:t>
      </w:r>
      <w:r w:rsidR="008433AA">
        <w:rPr>
          <w:rFonts w:ascii="Arial" w:eastAsiaTheme="minorEastAsia" w:hAnsi="Arial" w:cs="Arial"/>
          <w:sz w:val="24"/>
          <w:szCs w:val="24"/>
        </w:rPr>
        <w:t>F</w:t>
      </w:r>
      <w:r w:rsidR="008433AA">
        <w:rPr>
          <w:rFonts w:ascii="Arial" w:eastAsiaTheme="minorEastAsia" w:hAnsi="Arial" w:cs="Arial" w:hint="eastAsia"/>
          <w:sz w:val="24"/>
          <w:szCs w:val="24"/>
        </w:rPr>
        <w:t xml:space="preserve">or example, as table 1 shows, the stage I proportion of the study of </w:t>
      </w:r>
      <w:r w:rsidR="008433AA" w:rsidRPr="008433AA">
        <w:rPr>
          <w:rFonts w:ascii="Arial" w:eastAsiaTheme="minorEastAsia" w:hAnsi="Arial" w:cs="Arial"/>
          <w:sz w:val="24"/>
          <w:szCs w:val="24"/>
        </w:rPr>
        <w:t>Zhang</w:t>
      </w:r>
      <w:r w:rsidR="009B6A62">
        <w:rPr>
          <w:rFonts w:ascii="Arial" w:eastAsiaTheme="minorEastAsia" w:hAnsi="Arial" w:cs="Arial" w:hint="eastAsia"/>
          <w:sz w:val="24"/>
          <w:szCs w:val="24"/>
        </w:rPr>
        <w:t xml:space="preserve"> </w:t>
      </w:r>
      <w:r w:rsidR="008433AA" w:rsidRPr="008433AA">
        <w:rPr>
          <w:rFonts w:ascii="Arial" w:eastAsiaTheme="minorEastAsia" w:hAnsi="Arial" w:cs="Arial"/>
          <w:sz w:val="24"/>
          <w:szCs w:val="24"/>
        </w:rPr>
        <w:t>et al (2011</w:t>
      </w:r>
      <w:proofErr w:type="gramStart"/>
      <w:r w:rsidR="008433AA" w:rsidRPr="008433AA">
        <w:rPr>
          <w:rFonts w:ascii="Arial" w:eastAsiaTheme="minorEastAsia" w:hAnsi="Arial" w:cs="Arial"/>
          <w:sz w:val="24"/>
          <w:szCs w:val="24"/>
        </w:rPr>
        <w:t>,China</w:t>
      </w:r>
      <w:proofErr w:type="gramEnd"/>
      <w:r w:rsidR="008433AA" w:rsidRPr="008433AA">
        <w:rPr>
          <w:rFonts w:ascii="Arial" w:eastAsiaTheme="minorEastAsia" w:hAnsi="Arial" w:cs="Arial"/>
          <w:sz w:val="24"/>
          <w:szCs w:val="24"/>
        </w:rPr>
        <w:t>)</w:t>
      </w:r>
      <w:r w:rsidR="008433AA">
        <w:rPr>
          <w:rFonts w:ascii="Arial" w:eastAsiaTheme="minorEastAsia" w:hAnsi="Arial" w:cs="Arial" w:hint="eastAsia"/>
          <w:sz w:val="24"/>
          <w:szCs w:val="24"/>
        </w:rPr>
        <w:t xml:space="preserve"> is 32.1%</w:t>
      </w:r>
      <w:r w:rsidR="00BF2FAF">
        <w:rPr>
          <w:rFonts w:ascii="Arial" w:eastAsiaTheme="minorEastAsia" w:hAnsi="Arial" w:cs="Arial" w:hint="eastAsia"/>
          <w:sz w:val="24"/>
          <w:szCs w:val="24"/>
        </w:rPr>
        <w:t xml:space="preserve">. </w:t>
      </w:r>
    </w:p>
    <w:p w:rsidR="00BF2FAF" w:rsidRPr="00D97996" w:rsidRDefault="004F6350" w:rsidP="00D97996">
      <w:pPr>
        <w:pStyle w:val="a7"/>
        <w:widowControl w:val="0"/>
        <w:numPr>
          <w:ilvl w:val="0"/>
          <w:numId w:val="3"/>
        </w:numPr>
        <w:autoSpaceDE w:val="0"/>
        <w:autoSpaceDN w:val="0"/>
        <w:adjustRightInd w:val="0"/>
        <w:spacing w:after="0" w:line="240" w:lineRule="auto"/>
        <w:ind w:firstLineChars="0"/>
        <w:rPr>
          <w:rFonts w:ascii="Arial" w:eastAsiaTheme="minorEastAsia" w:hAnsi="Arial" w:cs="Arial"/>
          <w:sz w:val="24"/>
          <w:szCs w:val="24"/>
        </w:rPr>
      </w:pPr>
      <w:r>
        <w:rPr>
          <w:rFonts w:ascii="Arial" w:eastAsiaTheme="minorEastAsia" w:hAnsi="Arial" w:cs="Arial"/>
          <w:sz w:val="24"/>
          <w:szCs w:val="24"/>
        </w:rPr>
        <w:t>M+</w:t>
      </w:r>
      <w:r w:rsidR="0003275C">
        <w:rPr>
          <w:rFonts w:ascii="Arial" w:eastAsiaTheme="minorEastAsia" w:hAnsi="Arial" w:cs="Arial" w:hint="eastAsia"/>
          <w:sz w:val="24"/>
          <w:szCs w:val="24"/>
        </w:rPr>
        <w:t xml:space="preserve"> and </w:t>
      </w:r>
      <w:r>
        <w:rPr>
          <w:rFonts w:ascii="Arial" w:eastAsiaTheme="minorEastAsia" w:hAnsi="Arial" w:cs="Arial"/>
          <w:sz w:val="24"/>
          <w:szCs w:val="24"/>
        </w:rPr>
        <w:t>M-</w:t>
      </w:r>
      <w:r>
        <w:rPr>
          <w:rFonts w:ascii="Arial" w:eastAsiaTheme="minorEastAsia" w:hAnsi="Arial" w:cs="Arial" w:hint="eastAsia"/>
          <w:sz w:val="24"/>
          <w:szCs w:val="24"/>
        </w:rPr>
        <w:t xml:space="preserve">means methylation </w:t>
      </w:r>
      <w:r>
        <w:rPr>
          <w:rFonts w:ascii="Arial" w:eastAsiaTheme="minorEastAsia" w:hAnsi="Arial" w:cs="Arial"/>
          <w:sz w:val="24"/>
          <w:szCs w:val="24"/>
        </w:rPr>
        <w:t>positive</w:t>
      </w:r>
      <w:r w:rsidR="009B6A62">
        <w:rPr>
          <w:rFonts w:ascii="Arial" w:eastAsiaTheme="minorEastAsia" w:hAnsi="Arial" w:cs="Arial" w:hint="eastAsia"/>
          <w:sz w:val="24"/>
          <w:szCs w:val="24"/>
        </w:rPr>
        <w:t xml:space="preserve"> </w:t>
      </w:r>
      <w:r w:rsidR="0003275C">
        <w:rPr>
          <w:rFonts w:ascii="Arial" w:eastAsiaTheme="minorEastAsia" w:hAnsi="Arial" w:cs="Arial" w:hint="eastAsia"/>
          <w:sz w:val="24"/>
          <w:szCs w:val="24"/>
        </w:rPr>
        <w:t>and methylation negative</w:t>
      </w:r>
      <w:r w:rsidR="002C4F26">
        <w:rPr>
          <w:rFonts w:ascii="Arial" w:eastAsiaTheme="minorEastAsia" w:hAnsi="Arial" w:cs="Arial" w:hint="eastAsia"/>
          <w:sz w:val="24"/>
          <w:szCs w:val="24"/>
        </w:rPr>
        <w:t>, respectively. I have note</w:t>
      </w:r>
      <w:r w:rsidR="00C15891">
        <w:rPr>
          <w:rFonts w:ascii="Arial" w:eastAsiaTheme="minorEastAsia" w:hAnsi="Arial" w:cs="Arial" w:hint="eastAsia"/>
          <w:sz w:val="24"/>
          <w:szCs w:val="24"/>
        </w:rPr>
        <w:t>d</w:t>
      </w:r>
      <w:r w:rsidR="002C4F26">
        <w:rPr>
          <w:rFonts w:ascii="Arial" w:eastAsiaTheme="minorEastAsia" w:hAnsi="Arial" w:cs="Arial" w:hint="eastAsia"/>
          <w:sz w:val="24"/>
          <w:szCs w:val="24"/>
        </w:rPr>
        <w:t xml:space="preserve"> this under the table 1. </w:t>
      </w:r>
    </w:p>
    <w:p w:rsidR="002C38C7" w:rsidRDefault="00981DF5" w:rsidP="006348D4">
      <w:pPr>
        <w:pStyle w:val="a7"/>
        <w:widowControl w:val="0"/>
        <w:numPr>
          <w:ilvl w:val="0"/>
          <w:numId w:val="3"/>
        </w:numPr>
        <w:autoSpaceDE w:val="0"/>
        <w:autoSpaceDN w:val="0"/>
        <w:adjustRightInd w:val="0"/>
        <w:spacing w:after="0" w:line="240" w:lineRule="auto"/>
        <w:ind w:firstLineChars="0"/>
        <w:rPr>
          <w:rFonts w:ascii="Arial" w:eastAsiaTheme="minorEastAsia" w:hAnsi="Arial" w:cs="Arial"/>
          <w:sz w:val="24"/>
          <w:szCs w:val="24"/>
        </w:rPr>
      </w:pPr>
      <w:r w:rsidRPr="009C4E5F">
        <w:rPr>
          <w:rFonts w:ascii="Arial" w:eastAsiaTheme="minorEastAsia" w:hAnsi="Arial" w:cs="Arial"/>
          <w:sz w:val="24"/>
          <w:szCs w:val="24"/>
        </w:rPr>
        <w:t>Y</w:t>
      </w:r>
      <w:r w:rsidRPr="009C4E5F">
        <w:rPr>
          <w:rFonts w:ascii="Arial" w:eastAsiaTheme="minorEastAsia" w:hAnsi="Arial" w:cs="Arial" w:hint="eastAsia"/>
          <w:sz w:val="24"/>
          <w:szCs w:val="24"/>
        </w:rPr>
        <w:t xml:space="preserve">ou are quite right. </w:t>
      </w:r>
      <w:r w:rsidRPr="009C4E5F">
        <w:rPr>
          <w:rFonts w:ascii="Arial" w:eastAsiaTheme="minorEastAsia" w:hAnsi="Arial" w:cs="Arial"/>
          <w:sz w:val="24"/>
          <w:szCs w:val="24"/>
        </w:rPr>
        <w:t>W</w:t>
      </w:r>
      <w:r w:rsidRPr="009C4E5F">
        <w:rPr>
          <w:rFonts w:ascii="Arial" w:eastAsiaTheme="minorEastAsia" w:hAnsi="Arial" w:cs="Arial" w:hint="eastAsia"/>
          <w:sz w:val="24"/>
          <w:szCs w:val="24"/>
        </w:rPr>
        <w:t xml:space="preserve">e have revised </w:t>
      </w:r>
      <w:r w:rsidRPr="009C4E5F">
        <w:rPr>
          <w:rFonts w:ascii="Arial" w:eastAsiaTheme="minorEastAsia" w:hAnsi="Arial" w:cs="Arial"/>
          <w:sz w:val="24"/>
          <w:szCs w:val="24"/>
        </w:rPr>
        <w:t>“</w:t>
      </w:r>
      <w:r w:rsidRPr="009C4E5F">
        <w:rPr>
          <w:rFonts w:ascii="Arial" w:eastAsiaTheme="minorEastAsia" w:hAnsi="Arial" w:cs="Arial" w:hint="eastAsia"/>
          <w:sz w:val="24"/>
          <w:szCs w:val="24"/>
        </w:rPr>
        <w:t>sum-rank</w:t>
      </w:r>
      <w:r w:rsidRPr="009C4E5F">
        <w:rPr>
          <w:rFonts w:ascii="Arial" w:eastAsiaTheme="minorEastAsia" w:hAnsi="Arial" w:cs="Arial"/>
          <w:sz w:val="24"/>
          <w:szCs w:val="24"/>
        </w:rPr>
        <w:t>”</w:t>
      </w:r>
      <w:r w:rsidRPr="009C4E5F">
        <w:rPr>
          <w:rFonts w:ascii="Arial" w:eastAsiaTheme="minorEastAsia" w:hAnsi="Arial" w:cs="Arial" w:hint="eastAsia"/>
          <w:sz w:val="24"/>
          <w:szCs w:val="24"/>
        </w:rPr>
        <w:t xml:space="preserve"> to </w:t>
      </w:r>
      <w:r w:rsidRPr="009C4E5F">
        <w:rPr>
          <w:rFonts w:ascii="Arial" w:eastAsiaTheme="minorEastAsia" w:hAnsi="Arial" w:cs="Arial"/>
          <w:sz w:val="24"/>
          <w:szCs w:val="24"/>
        </w:rPr>
        <w:t>“</w:t>
      </w:r>
      <w:r w:rsidRPr="009C4E5F">
        <w:rPr>
          <w:rFonts w:ascii="Arial" w:eastAsiaTheme="minorEastAsia" w:hAnsi="Arial" w:cs="Arial" w:hint="eastAsia"/>
          <w:sz w:val="24"/>
          <w:szCs w:val="24"/>
        </w:rPr>
        <w:t>rank-sum</w:t>
      </w:r>
      <w:r w:rsidRPr="009C4E5F">
        <w:rPr>
          <w:rFonts w:ascii="Arial" w:eastAsiaTheme="minorEastAsia" w:hAnsi="Arial" w:cs="Arial"/>
          <w:sz w:val="24"/>
          <w:szCs w:val="24"/>
        </w:rPr>
        <w:t>”</w:t>
      </w:r>
      <w:r w:rsidRPr="009C4E5F">
        <w:rPr>
          <w:rFonts w:ascii="Arial" w:eastAsiaTheme="minorEastAsia" w:hAnsi="Arial" w:cs="Arial" w:hint="eastAsia"/>
          <w:sz w:val="24"/>
          <w:szCs w:val="24"/>
        </w:rPr>
        <w:t xml:space="preserve"> in the main body and Table 4. </w:t>
      </w:r>
      <w:r w:rsidR="009C4E5F" w:rsidRPr="009C4E5F">
        <w:rPr>
          <w:rFonts w:ascii="Arial" w:eastAsiaTheme="minorEastAsia" w:hAnsi="Arial" w:cs="Arial" w:hint="eastAsia"/>
          <w:sz w:val="24"/>
          <w:szCs w:val="24"/>
        </w:rPr>
        <w:t>The choice of t</w:t>
      </w:r>
      <w:r w:rsidR="006D07D4" w:rsidRPr="009C4E5F">
        <w:rPr>
          <w:rFonts w:ascii="Arial" w:eastAsiaTheme="minorEastAsia" w:hAnsi="Arial" w:cs="Arial" w:hint="eastAsia"/>
          <w:sz w:val="24"/>
          <w:szCs w:val="24"/>
        </w:rPr>
        <w:t xml:space="preserve">-test or rank-sum test was determined by </w:t>
      </w:r>
      <w:r w:rsidR="009C4E5F" w:rsidRPr="009C4E5F">
        <w:rPr>
          <w:rFonts w:ascii="Arial" w:eastAsiaTheme="minorEastAsia" w:hAnsi="Arial" w:cs="Arial"/>
          <w:sz w:val="24"/>
          <w:szCs w:val="24"/>
        </w:rPr>
        <w:t>normal distribution</w:t>
      </w:r>
      <w:r w:rsidR="009C4E5F">
        <w:rPr>
          <w:rFonts w:ascii="Arial" w:eastAsiaTheme="minorEastAsia" w:hAnsi="Arial" w:cs="Arial" w:hint="eastAsia"/>
          <w:sz w:val="24"/>
          <w:szCs w:val="24"/>
        </w:rPr>
        <w:t xml:space="preserve"> of </w:t>
      </w:r>
      <w:r w:rsidR="006348D4" w:rsidRPr="006348D4">
        <w:rPr>
          <w:rFonts w:ascii="Arial" w:eastAsiaTheme="minorEastAsia" w:hAnsi="Arial" w:cs="Arial"/>
          <w:sz w:val="24"/>
          <w:szCs w:val="24"/>
        </w:rPr>
        <w:t>variable</w:t>
      </w:r>
      <w:r w:rsidR="009B6A62">
        <w:rPr>
          <w:rFonts w:ascii="Arial" w:eastAsiaTheme="minorEastAsia" w:hAnsi="Arial" w:cs="Arial" w:hint="eastAsia"/>
          <w:sz w:val="24"/>
          <w:szCs w:val="24"/>
        </w:rPr>
        <w:t xml:space="preserve"> </w:t>
      </w:r>
      <w:r w:rsidR="009C4E5F">
        <w:rPr>
          <w:rFonts w:ascii="Arial" w:eastAsiaTheme="minorEastAsia" w:hAnsi="Arial" w:cs="Arial" w:hint="eastAsia"/>
          <w:sz w:val="24"/>
          <w:szCs w:val="24"/>
        </w:rPr>
        <w:t>or not?</w:t>
      </w:r>
      <w:r w:rsidR="009B6A62">
        <w:rPr>
          <w:rFonts w:ascii="Arial" w:eastAsiaTheme="minorEastAsia" w:hAnsi="Arial" w:cs="Arial" w:hint="eastAsia"/>
          <w:sz w:val="24"/>
          <w:szCs w:val="24"/>
        </w:rPr>
        <w:t xml:space="preserve"> </w:t>
      </w:r>
      <w:r w:rsidR="006348D4">
        <w:rPr>
          <w:rFonts w:ascii="Arial" w:eastAsiaTheme="minorEastAsia" w:hAnsi="Arial" w:cs="Arial"/>
          <w:sz w:val="24"/>
          <w:szCs w:val="24"/>
        </w:rPr>
        <w:t>T</w:t>
      </w:r>
      <w:r w:rsidR="006348D4">
        <w:rPr>
          <w:rFonts w:ascii="Arial" w:eastAsiaTheme="minorEastAsia" w:hAnsi="Arial" w:cs="Arial" w:hint="eastAsia"/>
          <w:sz w:val="24"/>
          <w:szCs w:val="24"/>
        </w:rPr>
        <w:t xml:space="preserve">-test will be chose when the </w:t>
      </w:r>
      <w:r w:rsidR="006348D4" w:rsidRPr="006348D4">
        <w:rPr>
          <w:rFonts w:ascii="Arial" w:eastAsiaTheme="minorEastAsia" w:hAnsi="Arial" w:cs="Arial"/>
          <w:sz w:val="24"/>
          <w:szCs w:val="24"/>
        </w:rPr>
        <w:t>variable</w:t>
      </w:r>
      <w:r w:rsidR="009B6A62">
        <w:rPr>
          <w:rFonts w:ascii="Arial" w:eastAsiaTheme="minorEastAsia" w:hAnsi="Arial" w:cs="Arial" w:hint="eastAsia"/>
          <w:sz w:val="24"/>
          <w:szCs w:val="24"/>
        </w:rPr>
        <w:t xml:space="preserve"> </w:t>
      </w:r>
      <w:r w:rsidR="006348D4">
        <w:rPr>
          <w:rFonts w:ascii="Arial" w:eastAsiaTheme="minorEastAsia" w:hAnsi="Arial" w:cs="Arial" w:hint="eastAsia"/>
          <w:sz w:val="24"/>
          <w:szCs w:val="24"/>
        </w:rPr>
        <w:t>is normally</w:t>
      </w:r>
      <w:r w:rsidR="002E0E7E">
        <w:rPr>
          <w:rFonts w:ascii="Arial" w:eastAsiaTheme="minorEastAsia" w:hAnsi="Arial" w:cs="Arial" w:hint="eastAsia"/>
          <w:sz w:val="24"/>
          <w:szCs w:val="24"/>
        </w:rPr>
        <w:t xml:space="preserve"> distributed, or else rank-sum test will be chose.</w:t>
      </w:r>
      <w:r w:rsidR="009B6A62">
        <w:rPr>
          <w:rFonts w:ascii="Arial" w:eastAsiaTheme="minorEastAsia" w:hAnsi="Arial" w:cs="Arial" w:hint="eastAsia"/>
          <w:sz w:val="24"/>
          <w:szCs w:val="24"/>
        </w:rPr>
        <w:t xml:space="preserve"> </w:t>
      </w:r>
      <w:r w:rsidR="00456E79">
        <w:rPr>
          <w:rFonts w:ascii="Arial" w:eastAsiaTheme="minorEastAsia" w:hAnsi="Arial" w:cs="Arial"/>
          <w:sz w:val="24"/>
          <w:szCs w:val="24"/>
        </w:rPr>
        <w:t>W</w:t>
      </w:r>
      <w:r w:rsidR="00456E79">
        <w:rPr>
          <w:rFonts w:ascii="Arial" w:eastAsiaTheme="minorEastAsia" w:hAnsi="Arial" w:cs="Arial" w:hint="eastAsia"/>
          <w:sz w:val="24"/>
          <w:szCs w:val="24"/>
        </w:rPr>
        <w:t xml:space="preserve">e have </w:t>
      </w:r>
      <w:r w:rsidR="00D1609F">
        <w:rPr>
          <w:rFonts w:ascii="Arial" w:eastAsiaTheme="minorEastAsia" w:hAnsi="Arial" w:cs="Arial"/>
          <w:sz w:val="24"/>
          <w:szCs w:val="24"/>
        </w:rPr>
        <w:t>interpreted</w:t>
      </w:r>
      <w:r w:rsidR="00456E79">
        <w:rPr>
          <w:rFonts w:ascii="Arial" w:eastAsiaTheme="minorEastAsia" w:hAnsi="Arial" w:cs="Arial" w:hint="eastAsia"/>
          <w:sz w:val="24"/>
          <w:szCs w:val="24"/>
        </w:rPr>
        <w:t xml:space="preserve"> such problem in the </w:t>
      </w:r>
      <w:r w:rsidR="00456E79">
        <w:rPr>
          <w:rFonts w:ascii="Arial" w:eastAsiaTheme="minorEastAsia" w:hAnsi="Arial" w:cs="Arial"/>
          <w:sz w:val="24"/>
          <w:szCs w:val="24"/>
        </w:rPr>
        <w:t>manuscript</w:t>
      </w:r>
      <w:r w:rsidR="00456E79">
        <w:rPr>
          <w:rFonts w:ascii="Arial" w:eastAsiaTheme="minorEastAsia" w:hAnsi="Arial" w:cs="Arial" w:hint="eastAsia"/>
          <w:sz w:val="24"/>
          <w:szCs w:val="24"/>
        </w:rPr>
        <w:t>.</w:t>
      </w:r>
    </w:p>
    <w:p w:rsidR="009C4E5F" w:rsidRPr="009C4E5F" w:rsidRDefault="009C4E5F" w:rsidP="009C4E5F">
      <w:pPr>
        <w:widowControl w:val="0"/>
        <w:autoSpaceDE w:val="0"/>
        <w:autoSpaceDN w:val="0"/>
        <w:adjustRightInd w:val="0"/>
        <w:spacing w:after="0" w:line="240" w:lineRule="auto"/>
        <w:rPr>
          <w:rFonts w:ascii="Arial" w:eastAsiaTheme="minorEastAsia" w:hAnsi="Arial" w:cs="Arial"/>
          <w:sz w:val="24"/>
          <w:szCs w:val="24"/>
        </w:rPr>
      </w:pPr>
    </w:p>
    <w:p w:rsidR="002975BA" w:rsidRDefault="002C38C7" w:rsidP="002975BA">
      <w:pPr>
        <w:widowControl w:val="0"/>
        <w:autoSpaceDE w:val="0"/>
        <w:autoSpaceDN w:val="0"/>
        <w:adjustRightInd w:val="0"/>
        <w:spacing w:after="0" w:line="240" w:lineRule="auto"/>
        <w:rPr>
          <w:rFonts w:ascii="Arial" w:eastAsiaTheme="minorEastAsia" w:hAnsi="Arial" w:cs="Arial"/>
          <w:sz w:val="24"/>
          <w:szCs w:val="24"/>
        </w:rPr>
      </w:pPr>
      <w:r w:rsidRPr="00F918A6">
        <w:rPr>
          <w:rFonts w:ascii="Arial" w:hAnsi="Arial" w:cs="Arial"/>
          <w:b/>
          <w:sz w:val="24"/>
          <w:szCs w:val="24"/>
        </w:rPr>
        <w:t xml:space="preserve">Comments: </w:t>
      </w:r>
      <w:r w:rsidR="002975BA">
        <w:rPr>
          <w:rFonts w:ascii="Arial" w:eastAsiaTheme="minorEastAsia" w:hAnsi="Arial" w:cs="Arial"/>
          <w:sz w:val="24"/>
          <w:szCs w:val="24"/>
        </w:rPr>
        <w:t xml:space="preserve">Some spaces were omitted probably due to the document </w:t>
      </w:r>
      <w:proofErr w:type="spellStart"/>
      <w:r w:rsidR="002975BA">
        <w:rPr>
          <w:rFonts w:ascii="Arial" w:eastAsiaTheme="minorEastAsia" w:hAnsi="Arial" w:cs="Arial"/>
          <w:sz w:val="24"/>
          <w:szCs w:val="24"/>
        </w:rPr>
        <w:t>formatconversation</w:t>
      </w:r>
      <w:proofErr w:type="spellEnd"/>
      <w:r w:rsidR="002975BA">
        <w:rPr>
          <w:rFonts w:ascii="Arial" w:eastAsiaTheme="minorEastAsia" w:hAnsi="Arial" w:cs="Arial"/>
          <w:sz w:val="24"/>
          <w:szCs w:val="24"/>
        </w:rPr>
        <w:t>. For example,</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roofErr w:type="gramStart"/>
      <w:r>
        <w:rPr>
          <w:rFonts w:ascii="Arial" w:eastAsiaTheme="minorEastAsia" w:hAnsi="Arial" w:cs="Arial"/>
          <w:sz w:val="24"/>
          <w:szCs w:val="24"/>
        </w:rPr>
        <w:t>a</w:t>
      </w:r>
      <w:proofErr w:type="gramEnd"/>
      <w:r>
        <w:rPr>
          <w:rFonts w:ascii="Arial" w:eastAsiaTheme="minorEastAsia" w:hAnsi="Arial" w:cs="Arial"/>
          <w:sz w:val="24"/>
          <w:szCs w:val="24"/>
        </w:rPr>
        <w:t>. page 4: "17retrieved studies"</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roofErr w:type="gramStart"/>
      <w:r>
        <w:rPr>
          <w:rFonts w:ascii="Arial" w:eastAsiaTheme="minorEastAsia" w:hAnsi="Arial" w:cs="Arial"/>
          <w:sz w:val="24"/>
          <w:szCs w:val="24"/>
        </w:rPr>
        <w:t>b</w:t>
      </w:r>
      <w:proofErr w:type="gramEnd"/>
      <w:r>
        <w:rPr>
          <w:rFonts w:ascii="Arial" w:eastAsiaTheme="minorEastAsia" w:hAnsi="Arial" w:cs="Arial"/>
          <w:sz w:val="24"/>
          <w:szCs w:val="24"/>
        </w:rPr>
        <w:t>. page 14: "</w:t>
      </w:r>
      <w:proofErr w:type="spellStart"/>
      <w:r>
        <w:rPr>
          <w:rFonts w:ascii="Arial" w:eastAsiaTheme="minorEastAsia" w:hAnsi="Arial" w:cs="Arial"/>
          <w:sz w:val="24"/>
          <w:szCs w:val="24"/>
        </w:rPr>
        <w:t>Theestimate</w:t>
      </w:r>
      <w:proofErr w:type="spellEnd"/>
      <w:r>
        <w:rPr>
          <w:rFonts w:ascii="Arial" w:eastAsiaTheme="minorEastAsia" w:hAnsi="Arial" w:cs="Arial"/>
          <w:sz w:val="24"/>
          <w:szCs w:val="24"/>
        </w:rPr>
        <w:t>"</w:t>
      </w:r>
    </w:p>
    <w:p w:rsidR="002C38C7" w:rsidRDefault="002C38C7" w:rsidP="002975BA">
      <w:pPr>
        <w:widowControl w:val="0"/>
        <w:autoSpaceDE w:val="0"/>
        <w:autoSpaceDN w:val="0"/>
        <w:adjustRightInd w:val="0"/>
        <w:spacing w:after="0" w:line="240" w:lineRule="auto"/>
        <w:rPr>
          <w:rFonts w:ascii="Arial" w:eastAsiaTheme="minorEastAsia" w:hAnsi="Arial" w:cs="Arial"/>
          <w:sz w:val="24"/>
          <w:szCs w:val="24"/>
        </w:rPr>
      </w:pPr>
    </w:p>
    <w:p w:rsidR="002C38C7" w:rsidRPr="00437377" w:rsidRDefault="002C38C7" w:rsidP="002C38C7">
      <w:pPr>
        <w:widowControl w:val="0"/>
        <w:autoSpaceDE w:val="0"/>
        <w:autoSpaceDN w:val="0"/>
        <w:adjustRightInd w:val="0"/>
        <w:spacing w:after="0" w:line="240" w:lineRule="auto"/>
        <w:rPr>
          <w:rFonts w:ascii="Arial" w:hAnsi="Arial" w:cs="Arial"/>
          <w:b/>
          <w:sz w:val="24"/>
          <w:szCs w:val="24"/>
        </w:rPr>
      </w:pPr>
      <w:r w:rsidRPr="00437377">
        <w:rPr>
          <w:rFonts w:ascii="Arial" w:hAnsi="Arial" w:cs="Arial" w:hint="eastAsia"/>
          <w:b/>
          <w:sz w:val="24"/>
          <w:szCs w:val="24"/>
        </w:rPr>
        <w:t xml:space="preserve">Response: </w:t>
      </w:r>
      <w:r w:rsidR="00437377" w:rsidRPr="00437377">
        <w:rPr>
          <w:rFonts w:ascii="Arial" w:eastAsiaTheme="minorEastAsia" w:hAnsi="Arial" w:cs="Arial" w:hint="eastAsia"/>
          <w:sz w:val="24"/>
          <w:szCs w:val="24"/>
        </w:rPr>
        <w:t xml:space="preserve">We are sorry about that. </w:t>
      </w:r>
      <w:r w:rsidR="00437377" w:rsidRPr="00437377">
        <w:rPr>
          <w:rFonts w:ascii="Arial" w:eastAsiaTheme="minorEastAsia" w:hAnsi="Arial" w:cs="Arial"/>
          <w:sz w:val="24"/>
          <w:szCs w:val="24"/>
        </w:rPr>
        <w:t>I</w:t>
      </w:r>
      <w:r w:rsidR="00437377" w:rsidRPr="00437377">
        <w:rPr>
          <w:rFonts w:ascii="Arial" w:eastAsiaTheme="minorEastAsia" w:hAnsi="Arial" w:cs="Arial" w:hint="eastAsia"/>
          <w:sz w:val="24"/>
          <w:szCs w:val="24"/>
        </w:rPr>
        <w:t xml:space="preserve">t is caused by transfer between </w:t>
      </w:r>
      <w:r w:rsidR="00437377" w:rsidRPr="00437377">
        <w:rPr>
          <w:rFonts w:ascii="Arial" w:eastAsiaTheme="minorEastAsia" w:hAnsi="Arial" w:cs="Arial"/>
          <w:sz w:val="24"/>
          <w:szCs w:val="24"/>
        </w:rPr>
        <w:t>different</w:t>
      </w:r>
      <w:r w:rsidR="009B6A62">
        <w:rPr>
          <w:rFonts w:ascii="Arial" w:eastAsiaTheme="minorEastAsia" w:hAnsi="Arial" w:cs="Arial" w:hint="eastAsia"/>
          <w:sz w:val="24"/>
          <w:szCs w:val="24"/>
        </w:rPr>
        <w:t xml:space="preserve"> </w:t>
      </w:r>
      <w:r w:rsidR="00437377" w:rsidRPr="00437377">
        <w:rPr>
          <w:rFonts w:ascii="Arial" w:eastAsiaTheme="minorEastAsia" w:hAnsi="Arial" w:cs="Arial"/>
          <w:sz w:val="24"/>
          <w:szCs w:val="24"/>
        </w:rPr>
        <w:t>Microsoft</w:t>
      </w:r>
      <w:r w:rsidR="00437377" w:rsidRPr="00437377">
        <w:rPr>
          <w:rFonts w:ascii="Arial" w:eastAsiaTheme="minorEastAsia" w:hAnsi="Arial" w:cs="Arial" w:hint="eastAsia"/>
          <w:sz w:val="24"/>
          <w:szCs w:val="24"/>
        </w:rPr>
        <w:t xml:space="preserve"> Words. Now we have check</w:t>
      </w:r>
      <w:r w:rsidR="00437377">
        <w:rPr>
          <w:rFonts w:ascii="Arial" w:eastAsiaTheme="minorEastAsia" w:hAnsi="Arial" w:cs="Arial" w:hint="eastAsia"/>
          <w:sz w:val="24"/>
          <w:szCs w:val="24"/>
        </w:rPr>
        <w:t>ed</w:t>
      </w:r>
      <w:r w:rsidR="00437377" w:rsidRPr="00437377">
        <w:rPr>
          <w:rFonts w:ascii="Arial" w:eastAsiaTheme="minorEastAsia" w:hAnsi="Arial" w:cs="Arial" w:hint="eastAsia"/>
          <w:sz w:val="24"/>
          <w:szCs w:val="24"/>
        </w:rPr>
        <w:t xml:space="preserve"> all such </w:t>
      </w:r>
      <w:r w:rsidR="00437377" w:rsidRPr="00437377">
        <w:rPr>
          <w:rFonts w:ascii="Arial" w:eastAsiaTheme="minorEastAsia" w:hAnsi="Arial" w:cs="Arial"/>
          <w:sz w:val="24"/>
          <w:szCs w:val="24"/>
        </w:rPr>
        <w:t>situation</w:t>
      </w:r>
      <w:r w:rsidR="00FA359C">
        <w:rPr>
          <w:rFonts w:ascii="Arial" w:eastAsiaTheme="minorEastAsia" w:hAnsi="Arial" w:cs="Arial" w:hint="eastAsia"/>
          <w:sz w:val="24"/>
          <w:szCs w:val="24"/>
        </w:rPr>
        <w:t>s</w:t>
      </w:r>
      <w:r w:rsidR="00437377" w:rsidRPr="00437377">
        <w:rPr>
          <w:rFonts w:ascii="Arial" w:eastAsiaTheme="minorEastAsia" w:hAnsi="Arial" w:cs="Arial" w:hint="eastAsia"/>
          <w:sz w:val="24"/>
          <w:szCs w:val="24"/>
        </w:rPr>
        <w:t xml:space="preserve"> and revise them.  </w:t>
      </w:r>
    </w:p>
    <w:p w:rsidR="002975BA" w:rsidRDefault="002975BA" w:rsidP="002975BA">
      <w:pPr>
        <w:widowControl w:val="0"/>
        <w:autoSpaceDE w:val="0"/>
        <w:autoSpaceDN w:val="0"/>
        <w:adjustRightInd w:val="0"/>
        <w:spacing w:after="0" w:line="240" w:lineRule="auto"/>
        <w:rPr>
          <w:rFonts w:ascii="Arial" w:eastAsiaTheme="minorEastAsia" w:hAnsi="Arial" w:cs="Arial"/>
          <w:sz w:val="24"/>
          <w:szCs w:val="24"/>
        </w:rPr>
      </w:pPr>
    </w:p>
    <w:p w:rsidR="00F11D94" w:rsidRDefault="00F11D94" w:rsidP="00162F90">
      <w:pPr>
        <w:widowControl w:val="0"/>
        <w:autoSpaceDE w:val="0"/>
        <w:autoSpaceDN w:val="0"/>
        <w:adjustRightInd w:val="0"/>
        <w:spacing w:after="0" w:line="240" w:lineRule="auto"/>
        <w:rPr>
          <w:rFonts w:ascii="Arial" w:hAnsi="Arial" w:cs="Arial"/>
          <w:b/>
          <w:sz w:val="24"/>
          <w:szCs w:val="24"/>
        </w:rPr>
      </w:pPr>
    </w:p>
    <w:p w:rsidR="00162F90" w:rsidRDefault="00162F90" w:rsidP="00162F90">
      <w:pPr>
        <w:widowControl w:val="0"/>
        <w:autoSpaceDE w:val="0"/>
        <w:autoSpaceDN w:val="0"/>
        <w:adjustRightInd w:val="0"/>
        <w:spacing w:after="0" w:line="240" w:lineRule="auto"/>
        <w:rPr>
          <w:rFonts w:ascii="Arial" w:eastAsiaTheme="minorEastAsia" w:hAnsi="Arial" w:cs="Arial"/>
          <w:sz w:val="24"/>
          <w:szCs w:val="24"/>
        </w:rPr>
      </w:pPr>
      <w:r w:rsidRPr="00F918A6">
        <w:rPr>
          <w:rFonts w:ascii="Arial" w:hAnsi="Arial" w:cs="Arial"/>
          <w:b/>
          <w:sz w:val="24"/>
          <w:szCs w:val="24"/>
        </w:rPr>
        <w:t>Comments</w:t>
      </w:r>
      <w:r>
        <w:rPr>
          <w:rFonts w:ascii="Arial" w:eastAsiaTheme="minorEastAsia" w:hAnsi="Arial" w:cs="Arial" w:hint="eastAsia"/>
          <w:sz w:val="24"/>
          <w:szCs w:val="24"/>
        </w:rPr>
        <w:t xml:space="preserve">: </w:t>
      </w:r>
      <w:r>
        <w:rPr>
          <w:rFonts w:ascii="Arial" w:eastAsiaTheme="minorEastAsia" w:hAnsi="Arial" w:cs="Arial"/>
          <w:sz w:val="24"/>
          <w:szCs w:val="24"/>
        </w:rPr>
        <w:t>Discretionary Revisions</w:t>
      </w:r>
      <w:r>
        <w:rPr>
          <w:rFonts w:ascii="Arial" w:eastAsiaTheme="minorEastAsia" w:hAnsi="Arial" w:cs="Arial" w:hint="eastAsia"/>
          <w:sz w:val="24"/>
          <w:szCs w:val="24"/>
        </w:rPr>
        <w:t>,</w:t>
      </w:r>
      <w:r>
        <w:rPr>
          <w:rFonts w:ascii="Arial" w:eastAsiaTheme="minorEastAsia" w:hAnsi="Arial" w:cs="Arial"/>
          <w:sz w:val="24"/>
          <w:szCs w:val="24"/>
        </w:rPr>
        <w:t xml:space="preserve"> It's not clear how the analysis of TCGA dataset helps to validate the</w:t>
      </w:r>
      <w:r w:rsidR="009B6A62">
        <w:rPr>
          <w:rFonts w:ascii="Arial" w:eastAsiaTheme="minorEastAsia" w:hAnsi="Arial" w:cs="Arial" w:hint="eastAsia"/>
          <w:sz w:val="24"/>
          <w:szCs w:val="24"/>
        </w:rPr>
        <w:t xml:space="preserve"> </w:t>
      </w:r>
      <w:r>
        <w:rPr>
          <w:rFonts w:ascii="Arial" w:eastAsiaTheme="minorEastAsia" w:hAnsi="Arial" w:cs="Arial"/>
          <w:sz w:val="24"/>
          <w:szCs w:val="24"/>
        </w:rPr>
        <w:t>meta-analysis findings. The authors simply listed numbers from the TCGA</w:t>
      </w:r>
      <w:r w:rsidR="009B6A62">
        <w:rPr>
          <w:rFonts w:ascii="Arial" w:eastAsiaTheme="minorEastAsia" w:hAnsi="Arial" w:cs="Arial" w:hint="eastAsia"/>
          <w:sz w:val="24"/>
          <w:szCs w:val="24"/>
        </w:rPr>
        <w:t xml:space="preserve"> </w:t>
      </w:r>
      <w:r>
        <w:rPr>
          <w:rFonts w:ascii="Arial" w:eastAsiaTheme="minorEastAsia" w:hAnsi="Arial" w:cs="Arial"/>
          <w:sz w:val="24"/>
          <w:szCs w:val="24"/>
        </w:rPr>
        <w:t>analysis without much discussion. A thoroughly discussion and attempts to</w:t>
      </w:r>
    </w:p>
    <w:p w:rsidR="00162F90" w:rsidRPr="00F918A6" w:rsidRDefault="00162F90" w:rsidP="00162F90">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lastRenderedPageBreak/>
        <w:t>"</w:t>
      </w:r>
      <w:r w:rsidR="001B79A1">
        <w:rPr>
          <w:rFonts w:ascii="Arial" w:eastAsiaTheme="minorEastAsia" w:hAnsi="Arial" w:cs="Arial"/>
          <w:sz w:val="24"/>
          <w:szCs w:val="24"/>
        </w:rPr>
        <w:t>Integrate</w:t>
      </w:r>
      <w:r>
        <w:rPr>
          <w:rFonts w:ascii="Arial" w:eastAsiaTheme="minorEastAsia" w:hAnsi="Arial" w:cs="Arial"/>
          <w:sz w:val="24"/>
          <w:szCs w:val="24"/>
        </w:rPr>
        <w:t>" this analysis with the meta-analysis, as claimed by the authors in the</w:t>
      </w:r>
      <w:r w:rsidR="009B6A62">
        <w:rPr>
          <w:rFonts w:ascii="Arial" w:eastAsiaTheme="minorEastAsia" w:hAnsi="Arial" w:cs="Arial" w:hint="eastAsia"/>
          <w:sz w:val="24"/>
          <w:szCs w:val="24"/>
        </w:rPr>
        <w:t xml:space="preserve"> </w:t>
      </w:r>
      <w:r>
        <w:rPr>
          <w:rFonts w:ascii="Arial" w:eastAsiaTheme="minorEastAsia" w:hAnsi="Arial" w:cs="Arial"/>
          <w:sz w:val="24"/>
          <w:szCs w:val="24"/>
        </w:rPr>
        <w:t>background section, is desired.</w:t>
      </w:r>
    </w:p>
    <w:p w:rsidR="002B7032" w:rsidRDefault="002B7032" w:rsidP="0054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heme="minorEastAsia" w:hAnsi="Arial" w:cs="Arial"/>
          <w:b/>
          <w:color w:val="000000" w:themeColor="text1"/>
          <w:sz w:val="24"/>
          <w:szCs w:val="24"/>
        </w:rPr>
      </w:pPr>
    </w:p>
    <w:p w:rsidR="00547CE9" w:rsidRPr="00F918A6" w:rsidRDefault="00547CE9" w:rsidP="0054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heme="minorEastAsia" w:hAnsi="Arial" w:cs="Arial"/>
          <w:color w:val="000000" w:themeColor="text1"/>
          <w:sz w:val="24"/>
          <w:szCs w:val="24"/>
        </w:rPr>
      </w:pPr>
      <w:r w:rsidRPr="00F918A6">
        <w:rPr>
          <w:rFonts w:ascii="Arial" w:eastAsia="Times New Roman" w:hAnsi="Arial" w:cs="Arial"/>
          <w:b/>
          <w:color w:val="000000" w:themeColor="text1"/>
          <w:sz w:val="24"/>
          <w:szCs w:val="24"/>
        </w:rPr>
        <w:t xml:space="preserve">Response: </w:t>
      </w:r>
    </w:p>
    <w:p w:rsidR="004B63B4" w:rsidRDefault="004B63B4" w:rsidP="00F11D94">
      <w:pPr>
        <w:widowControl w:val="0"/>
        <w:autoSpaceDE w:val="0"/>
        <w:autoSpaceDN w:val="0"/>
        <w:adjustRightInd w:val="0"/>
        <w:spacing w:after="0" w:line="240" w:lineRule="auto"/>
        <w:rPr>
          <w:rFonts w:ascii="Arial" w:eastAsiaTheme="minorEastAsia" w:hAnsi="Arial" w:cs="Arial"/>
          <w:sz w:val="24"/>
          <w:szCs w:val="24"/>
        </w:rPr>
      </w:pPr>
    </w:p>
    <w:p w:rsidR="002B7032" w:rsidRDefault="004B63B4" w:rsidP="00F11D94">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T</w:t>
      </w:r>
      <w:r>
        <w:rPr>
          <w:rFonts w:ascii="Arial" w:eastAsiaTheme="minorEastAsia" w:hAnsi="Arial" w:cs="Arial" w:hint="eastAsia"/>
          <w:sz w:val="24"/>
          <w:szCs w:val="24"/>
        </w:rPr>
        <w:t xml:space="preserve">hanks you for your suggestion, we have </w:t>
      </w:r>
      <w:r w:rsidR="002B7032">
        <w:rPr>
          <w:rFonts w:ascii="Arial" w:eastAsiaTheme="minorEastAsia" w:hAnsi="Arial" w:cs="Arial" w:hint="eastAsia"/>
          <w:sz w:val="24"/>
          <w:szCs w:val="24"/>
        </w:rPr>
        <w:t xml:space="preserve">added these </w:t>
      </w:r>
      <w:r w:rsidR="002B7032">
        <w:rPr>
          <w:rFonts w:ascii="Arial" w:eastAsiaTheme="minorEastAsia" w:hAnsi="Arial" w:cs="Arial"/>
          <w:sz w:val="24"/>
          <w:szCs w:val="24"/>
        </w:rPr>
        <w:t>discussion</w:t>
      </w:r>
      <w:r w:rsidR="002B7032">
        <w:rPr>
          <w:rFonts w:ascii="Arial" w:eastAsiaTheme="minorEastAsia" w:hAnsi="Arial" w:cs="Arial" w:hint="eastAsia"/>
          <w:sz w:val="24"/>
          <w:szCs w:val="24"/>
        </w:rPr>
        <w:t xml:space="preserve"> into the </w:t>
      </w:r>
      <w:proofErr w:type="spellStart"/>
      <w:r>
        <w:rPr>
          <w:rFonts w:ascii="Arial" w:eastAsiaTheme="minorEastAsia" w:hAnsi="Arial" w:cs="Arial" w:hint="eastAsia"/>
          <w:sz w:val="24"/>
          <w:szCs w:val="24"/>
        </w:rPr>
        <w:t>the</w:t>
      </w:r>
      <w:proofErr w:type="spellEnd"/>
      <w:r w:rsidR="009B6A62">
        <w:rPr>
          <w:rFonts w:ascii="Arial" w:eastAsiaTheme="minorEastAsia" w:hAnsi="Arial" w:cs="Arial" w:hint="eastAsia"/>
          <w:sz w:val="24"/>
          <w:szCs w:val="24"/>
        </w:rPr>
        <w:t xml:space="preserve"> </w:t>
      </w:r>
      <w:r>
        <w:rPr>
          <w:rFonts w:ascii="Arial" w:eastAsiaTheme="minorEastAsia" w:hAnsi="Arial" w:cs="Arial"/>
          <w:sz w:val="24"/>
          <w:szCs w:val="24"/>
        </w:rPr>
        <w:t>discussion</w:t>
      </w:r>
      <w:r>
        <w:rPr>
          <w:rFonts w:ascii="Arial" w:eastAsiaTheme="minorEastAsia" w:hAnsi="Arial" w:cs="Arial" w:hint="eastAsia"/>
          <w:sz w:val="24"/>
          <w:szCs w:val="24"/>
        </w:rPr>
        <w:t xml:space="preserve"> section</w:t>
      </w:r>
      <w:r w:rsidR="002B7032">
        <w:rPr>
          <w:rFonts w:ascii="Arial" w:eastAsiaTheme="minorEastAsia" w:hAnsi="Arial" w:cs="Arial" w:hint="eastAsia"/>
          <w:sz w:val="24"/>
          <w:szCs w:val="24"/>
        </w:rPr>
        <w:t xml:space="preserve">. Actually, we have checked all the meta-result with the TCGA dataset. However, these results were </w:t>
      </w:r>
      <w:r w:rsidR="002B7032" w:rsidRPr="002B7032">
        <w:rPr>
          <w:rFonts w:ascii="Arial" w:eastAsiaTheme="minorEastAsia" w:hAnsi="Arial" w:cs="Arial"/>
          <w:sz w:val="24"/>
          <w:szCs w:val="24"/>
        </w:rPr>
        <w:t>scatter</w:t>
      </w:r>
      <w:r w:rsidR="002B7032">
        <w:rPr>
          <w:rFonts w:ascii="Arial" w:eastAsiaTheme="minorEastAsia" w:hAnsi="Arial" w:cs="Arial" w:hint="eastAsia"/>
          <w:sz w:val="24"/>
          <w:szCs w:val="24"/>
        </w:rPr>
        <w:t xml:space="preserve">ed all over the result and </w:t>
      </w:r>
      <w:r w:rsidR="002B7032">
        <w:rPr>
          <w:rFonts w:ascii="Arial" w:eastAsiaTheme="minorEastAsia" w:hAnsi="Arial" w:cs="Arial"/>
          <w:sz w:val="24"/>
          <w:szCs w:val="24"/>
        </w:rPr>
        <w:t>discussion</w:t>
      </w:r>
      <w:r w:rsidR="002B7032">
        <w:rPr>
          <w:rFonts w:ascii="Arial" w:eastAsiaTheme="minorEastAsia" w:hAnsi="Arial" w:cs="Arial" w:hint="eastAsia"/>
          <w:sz w:val="24"/>
          <w:szCs w:val="24"/>
        </w:rPr>
        <w:t xml:space="preserve"> section, such as </w:t>
      </w:r>
    </w:p>
    <w:p w:rsidR="002B7032" w:rsidRDefault="002B7032" w:rsidP="00F11D94">
      <w:pPr>
        <w:widowControl w:val="0"/>
        <w:autoSpaceDE w:val="0"/>
        <w:autoSpaceDN w:val="0"/>
        <w:adjustRightInd w:val="0"/>
        <w:spacing w:after="0" w:line="240" w:lineRule="auto"/>
        <w:rPr>
          <w:rFonts w:ascii="Arial" w:eastAsiaTheme="minorEastAsia" w:hAnsi="Arial" w:cs="Arial"/>
          <w:sz w:val="24"/>
          <w:szCs w:val="24"/>
        </w:rPr>
      </w:pPr>
    </w:p>
    <w:p w:rsidR="002B7032" w:rsidRPr="002B7032" w:rsidRDefault="002B7032" w:rsidP="002B7032">
      <w:pPr>
        <w:pStyle w:val="a7"/>
        <w:widowControl w:val="0"/>
        <w:numPr>
          <w:ilvl w:val="0"/>
          <w:numId w:val="4"/>
        </w:numPr>
        <w:autoSpaceDE w:val="0"/>
        <w:autoSpaceDN w:val="0"/>
        <w:adjustRightInd w:val="0"/>
        <w:spacing w:after="0" w:line="240" w:lineRule="auto"/>
        <w:ind w:firstLineChars="0"/>
        <w:rPr>
          <w:rFonts w:ascii="Arial" w:eastAsiaTheme="minorEastAsia" w:hAnsi="Arial" w:cs="Arial"/>
          <w:sz w:val="24"/>
          <w:szCs w:val="24"/>
        </w:rPr>
      </w:pPr>
      <w:r>
        <w:rPr>
          <w:rFonts w:ascii="Arial" w:eastAsiaTheme="minorEastAsia" w:hAnsi="Arial" w:cs="Arial" w:hint="eastAsia"/>
          <w:sz w:val="24"/>
          <w:szCs w:val="24"/>
        </w:rPr>
        <w:t>TCGA</w:t>
      </w:r>
      <w:r>
        <w:rPr>
          <w:rFonts w:ascii="Arial" w:eastAsiaTheme="minorEastAsia" w:hAnsi="Arial" w:cs="Arial"/>
          <w:sz w:val="24"/>
          <w:szCs w:val="24"/>
        </w:rPr>
        <w:t>’</w:t>
      </w:r>
      <w:r>
        <w:rPr>
          <w:rFonts w:ascii="Arial" w:eastAsiaTheme="minorEastAsia" w:hAnsi="Arial" w:cs="Arial" w:hint="eastAsia"/>
          <w:sz w:val="24"/>
          <w:szCs w:val="24"/>
        </w:rPr>
        <w:t xml:space="preserve">s T-test, logistic regression results were </w:t>
      </w:r>
      <w:r w:rsidRPr="002B7032">
        <w:rPr>
          <w:rFonts w:ascii="Arial" w:eastAsiaTheme="minorEastAsia" w:hAnsi="Arial" w:cs="Arial"/>
          <w:sz w:val="24"/>
          <w:szCs w:val="24"/>
        </w:rPr>
        <w:t>concordant with the meta-analysis</w:t>
      </w:r>
      <w:r>
        <w:rPr>
          <w:rFonts w:ascii="Arial" w:eastAsiaTheme="minorEastAsia" w:hAnsi="Arial" w:cs="Arial" w:hint="eastAsia"/>
          <w:sz w:val="24"/>
          <w:szCs w:val="24"/>
        </w:rPr>
        <w:t>.</w:t>
      </w:r>
    </w:p>
    <w:p w:rsidR="006534CE" w:rsidRDefault="00F11D94" w:rsidP="00F11D94">
      <w:pPr>
        <w:pStyle w:val="a7"/>
        <w:widowControl w:val="0"/>
        <w:numPr>
          <w:ilvl w:val="0"/>
          <w:numId w:val="4"/>
        </w:numPr>
        <w:autoSpaceDE w:val="0"/>
        <w:autoSpaceDN w:val="0"/>
        <w:adjustRightInd w:val="0"/>
        <w:spacing w:after="0" w:line="240" w:lineRule="auto"/>
        <w:ind w:firstLineChars="0"/>
        <w:rPr>
          <w:rFonts w:ascii="Arial" w:eastAsiaTheme="minorEastAsia" w:hAnsi="Arial" w:cs="Arial"/>
          <w:sz w:val="24"/>
          <w:szCs w:val="24"/>
        </w:rPr>
      </w:pPr>
      <w:r w:rsidRPr="002B7032">
        <w:rPr>
          <w:rFonts w:ascii="Arial" w:eastAsiaTheme="minorEastAsia" w:hAnsi="Arial" w:cs="Arial"/>
          <w:sz w:val="24"/>
          <w:szCs w:val="24"/>
        </w:rPr>
        <w:t xml:space="preserve">ORs from logistic regression based on heterogeneous samples were significantly greater than those on the </w:t>
      </w:r>
      <w:proofErr w:type="spellStart"/>
      <w:r w:rsidRPr="002B7032">
        <w:rPr>
          <w:rFonts w:ascii="Arial" w:eastAsiaTheme="minorEastAsia" w:hAnsi="Arial" w:cs="Arial"/>
          <w:sz w:val="24"/>
          <w:szCs w:val="24"/>
        </w:rPr>
        <w:t>autogenous</w:t>
      </w:r>
      <w:proofErr w:type="spellEnd"/>
      <w:r w:rsidRPr="002B7032">
        <w:rPr>
          <w:rFonts w:ascii="Arial" w:eastAsiaTheme="minorEastAsia" w:hAnsi="Arial" w:cs="Arial"/>
          <w:sz w:val="24"/>
          <w:szCs w:val="24"/>
        </w:rPr>
        <w:t xml:space="preserve"> samples in the condition of Ad2Sc of 4:3, which was co</w:t>
      </w:r>
      <w:r w:rsidR="006534CE" w:rsidRPr="002B7032">
        <w:rPr>
          <w:rFonts w:ascii="Arial" w:eastAsiaTheme="minorEastAsia" w:hAnsi="Arial" w:cs="Arial"/>
          <w:sz w:val="24"/>
          <w:szCs w:val="24"/>
        </w:rPr>
        <w:t>ncordant with the meta-analysis</w:t>
      </w:r>
    </w:p>
    <w:p w:rsidR="002B7032" w:rsidRDefault="002B7032" w:rsidP="002B7032">
      <w:pPr>
        <w:pStyle w:val="a7"/>
        <w:widowControl w:val="0"/>
        <w:autoSpaceDE w:val="0"/>
        <w:autoSpaceDN w:val="0"/>
        <w:adjustRightInd w:val="0"/>
        <w:spacing w:after="0" w:line="240" w:lineRule="auto"/>
        <w:ind w:left="360" w:firstLineChars="0" w:firstLine="0"/>
        <w:rPr>
          <w:rFonts w:ascii="Arial" w:eastAsiaTheme="minorEastAsia" w:hAnsi="Arial" w:cs="Arial"/>
          <w:sz w:val="24"/>
          <w:szCs w:val="24"/>
        </w:rPr>
      </w:pPr>
    </w:p>
    <w:p w:rsidR="002B7032" w:rsidRDefault="002B7032" w:rsidP="002B7032">
      <w:pPr>
        <w:widowControl w:val="0"/>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hint="eastAsia"/>
          <w:sz w:val="24"/>
          <w:szCs w:val="24"/>
        </w:rPr>
        <w:t xml:space="preserve">Additionally, in the </w:t>
      </w:r>
      <w:r>
        <w:rPr>
          <w:rFonts w:ascii="Arial" w:eastAsiaTheme="minorEastAsia" w:hAnsi="Arial" w:cs="Arial"/>
          <w:sz w:val="24"/>
          <w:szCs w:val="24"/>
        </w:rPr>
        <w:t>discussion</w:t>
      </w:r>
      <w:r>
        <w:rPr>
          <w:rFonts w:ascii="Arial" w:eastAsiaTheme="minorEastAsia" w:hAnsi="Arial" w:cs="Arial" w:hint="eastAsia"/>
          <w:sz w:val="24"/>
          <w:szCs w:val="24"/>
        </w:rPr>
        <w:t xml:space="preserve"> section, we have compared the result based on Meta- analysis and TCGA dataset, such as,</w:t>
      </w:r>
    </w:p>
    <w:p w:rsidR="002B7032" w:rsidRDefault="002B7032" w:rsidP="002B7032">
      <w:pPr>
        <w:widowControl w:val="0"/>
        <w:autoSpaceDE w:val="0"/>
        <w:autoSpaceDN w:val="0"/>
        <w:adjustRightInd w:val="0"/>
        <w:spacing w:after="0" w:line="240" w:lineRule="auto"/>
        <w:rPr>
          <w:rFonts w:ascii="Arial" w:eastAsiaTheme="minorEastAsia" w:hAnsi="Arial" w:cs="Arial"/>
          <w:sz w:val="24"/>
          <w:szCs w:val="24"/>
        </w:rPr>
      </w:pPr>
    </w:p>
    <w:p w:rsidR="002B7032" w:rsidRDefault="002B7032" w:rsidP="002B7032">
      <w:pPr>
        <w:pStyle w:val="a7"/>
        <w:widowControl w:val="0"/>
        <w:numPr>
          <w:ilvl w:val="0"/>
          <w:numId w:val="5"/>
        </w:numPr>
        <w:autoSpaceDE w:val="0"/>
        <w:autoSpaceDN w:val="0"/>
        <w:adjustRightInd w:val="0"/>
        <w:spacing w:after="0" w:line="240" w:lineRule="auto"/>
        <w:ind w:firstLineChars="0"/>
        <w:rPr>
          <w:rFonts w:ascii="Arial" w:eastAsiaTheme="minorEastAsia" w:hAnsi="Arial" w:cs="Arial"/>
          <w:sz w:val="24"/>
          <w:szCs w:val="24"/>
        </w:rPr>
      </w:pPr>
      <w:r w:rsidRPr="002B7032">
        <w:rPr>
          <w:rFonts w:ascii="Arial" w:eastAsiaTheme="minorEastAsia" w:hAnsi="Arial" w:cs="Arial"/>
          <w:sz w:val="24"/>
          <w:szCs w:val="24"/>
        </w:rPr>
        <w:t xml:space="preserve">Integrated analysis showed that the age at the diagnosis, </w:t>
      </w:r>
      <w:proofErr w:type="spellStart"/>
      <w:r w:rsidRPr="002B7032">
        <w:rPr>
          <w:rFonts w:ascii="Arial" w:eastAsiaTheme="minorEastAsia" w:hAnsi="Arial" w:cs="Arial"/>
          <w:sz w:val="24"/>
          <w:szCs w:val="24"/>
        </w:rPr>
        <w:t>autogenous</w:t>
      </w:r>
      <w:proofErr w:type="spellEnd"/>
      <w:r w:rsidRPr="002B7032">
        <w:rPr>
          <w:rFonts w:ascii="Arial" w:eastAsiaTheme="minorEastAsia" w:hAnsi="Arial" w:cs="Arial"/>
          <w:sz w:val="24"/>
          <w:szCs w:val="24"/>
        </w:rPr>
        <w:t xml:space="preserve"> or heterogeneous control, the ratio of the adenocarcinoma to squamous cell carcinoma, and primer set of </w:t>
      </w:r>
      <w:proofErr w:type="spellStart"/>
      <w:r w:rsidRPr="002B7032">
        <w:rPr>
          <w:rFonts w:ascii="Arial" w:eastAsiaTheme="minorEastAsia" w:hAnsi="Arial" w:cs="Arial"/>
          <w:sz w:val="24"/>
          <w:szCs w:val="24"/>
        </w:rPr>
        <w:t>CpG</w:t>
      </w:r>
      <w:proofErr w:type="spellEnd"/>
      <w:r w:rsidRPr="002B7032">
        <w:rPr>
          <w:rFonts w:ascii="Arial" w:eastAsiaTheme="minorEastAsia" w:hAnsi="Arial" w:cs="Arial"/>
          <w:sz w:val="24"/>
          <w:szCs w:val="24"/>
        </w:rPr>
        <w:t xml:space="preserve"> sites were the most important heterogeneity sources, while sample type (tissue or serum), proportion of males, proportion of stage I, and detection methods could not explain the heterogeneity.</w:t>
      </w:r>
    </w:p>
    <w:p w:rsidR="002B7032" w:rsidRDefault="002B7032" w:rsidP="002B7032">
      <w:pPr>
        <w:pStyle w:val="a7"/>
        <w:widowControl w:val="0"/>
        <w:numPr>
          <w:ilvl w:val="0"/>
          <w:numId w:val="5"/>
        </w:numPr>
        <w:autoSpaceDE w:val="0"/>
        <w:autoSpaceDN w:val="0"/>
        <w:adjustRightInd w:val="0"/>
        <w:spacing w:after="0" w:line="240" w:lineRule="auto"/>
        <w:ind w:firstLineChars="0"/>
        <w:rPr>
          <w:rFonts w:ascii="Arial" w:eastAsiaTheme="minorEastAsia" w:hAnsi="Arial" w:cs="Arial"/>
          <w:sz w:val="24"/>
          <w:szCs w:val="24"/>
        </w:rPr>
      </w:pPr>
      <w:r w:rsidRPr="002B7032">
        <w:rPr>
          <w:rFonts w:ascii="Arial" w:eastAsiaTheme="minorEastAsia" w:hAnsi="Arial" w:cs="Arial"/>
          <w:sz w:val="24"/>
          <w:szCs w:val="24"/>
        </w:rPr>
        <w:t xml:space="preserve">Age was one of the most important heterogeneity sources from meta-regression analysis (beta = -0.3, P = 2.0×10-5), meanwhile, the OR in the younger subgroup (OR = 4.65) was greater than that in older subgroup (OR = 2.24). However, TCGA NSCLC dataset demonstrated different results. Furthermore, neither Ad nor </w:t>
      </w:r>
      <w:proofErr w:type="spellStart"/>
      <w:r w:rsidRPr="002B7032">
        <w:rPr>
          <w:rFonts w:ascii="Arial" w:eastAsiaTheme="minorEastAsia" w:hAnsi="Arial" w:cs="Arial"/>
          <w:sz w:val="24"/>
          <w:szCs w:val="24"/>
        </w:rPr>
        <w:t>Sc</w:t>
      </w:r>
      <w:proofErr w:type="spellEnd"/>
      <w:r w:rsidRPr="002B7032">
        <w:rPr>
          <w:rFonts w:ascii="Arial" w:eastAsiaTheme="minorEastAsia" w:hAnsi="Arial" w:cs="Arial"/>
          <w:sz w:val="24"/>
          <w:szCs w:val="24"/>
        </w:rPr>
        <w:t xml:space="preserve"> data supported that age would affect the OR of the APC methylation to the risk of NSCLC in logistic regression model (P &gt; 0.05). Briefly, much more evidence should be collected to make an eventual decision.</w:t>
      </w:r>
    </w:p>
    <w:p w:rsidR="002B7032" w:rsidRPr="002B7032" w:rsidRDefault="002B7032" w:rsidP="002B7032">
      <w:pPr>
        <w:pStyle w:val="a7"/>
        <w:widowControl w:val="0"/>
        <w:numPr>
          <w:ilvl w:val="0"/>
          <w:numId w:val="5"/>
        </w:numPr>
        <w:autoSpaceDE w:val="0"/>
        <w:autoSpaceDN w:val="0"/>
        <w:adjustRightInd w:val="0"/>
        <w:spacing w:after="0" w:line="240" w:lineRule="auto"/>
        <w:ind w:firstLineChars="0"/>
        <w:rPr>
          <w:rFonts w:ascii="Arial" w:eastAsiaTheme="minorEastAsia" w:hAnsi="Arial" w:cs="Arial"/>
          <w:sz w:val="24"/>
          <w:szCs w:val="24"/>
        </w:rPr>
      </w:pPr>
      <w:r w:rsidRPr="002B7032">
        <w:rPr>
          <w:rFonts w:ascii="Arial" w:eastAsiaTheme="minorEastAsia" w:hAnsi="Arial" w:cs="Arial"/>
          <w:sz w:val="24"/>
          <w:szCs w:val="24"/>
        </w:rPr>
        <w:t>As to the contribution of Ad2Sc, both subgroup analysis and TCGA analysis showed significantly greater OR in high Ad2Sc than that in low Ad2Sc group, which suggested APC methylation test have better diagnosis performance for adenocarcinoma.</w:t>
      </w:r>
    </w:p>
    <w:p w:rsidR="002B7032" w:rsidRPr="002B7032" w:rsidRDefault="002B7032" w:rsidP="002B7032">
      <w:pPr>
        <w:widowControl w:val="0"/>
        <w:autoSpaceDE w:val="0"/>
        <w:autoSpaceDN w:val="0"/>
        <w:adjustRightInd w:val="0"/>
        <w:spacing w:after="0" w:line="240" w:lineRule="auto"/>
        <w:rPr>
          <w:rFonts w:ascii="Arial" w:eastAsiaTheme="minorEastAsia" w:hAnsi="Arial" w:cs="Arial"/>
          <w:sz w:val="24"/>
          <w:szCs w:val="24"/>
        </w:rPr>
      </w:pPr>
    </w:p>
    <w:sectPr w:rsidR="002B7032" w:rsidRPr="002B7032" w:rsidSect="00B404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0E5" w:rsidRDefault="008460E5" w:rsidP="00547CE9">
      <w:pPr>
        <w:spacing w:after="0" w:line="240" w:lineRule="auto"/>
      </w:pPr>
      <w:r>
        <w:separator/>
      </w:r>
    </w:p>
  </w:endnote>
  <w:endnote w:type="continuationSeparator" w:id="0">
    <w:p w:rsidR="008460E5" w:rsidRDefault="008460E5" w:rsidP="0054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810829"/>
      <w:docPartObj>
        <w:docPartGallery w:val="Page Numbers (Bottom of Page)"/>
        <w:docPartUnique/>
      </w:docPartObj>
    </w:sdtPr>
    <w:sdtEndPr>
      <w:rPr>
        <w:noProof/>
      </w:rPr>
    </w:sdtEndPr>
    <w:sdtContent>
      <w:p w:rsidR="00853C58" w:rsidRDefault="0010529A">
        <w:pPr>
          <w:pStyle w:val="a4"/>
          <w:jc w:val="center"/>
        </w:pPr>
        <w:r>
          <w:fldChar w:fldCharType="begin"/>
        </w:r>
        <w:r w:rsidR="00547CE9">
          <w:instrText xml:space="preserve"> PAGE   \* MERGEFORMAT </w:instrText>
        </w:r>
        <w:r>
          <w:fldChar w:fldCharType="separate"/>
        </w:r>
        <w:r w:rsidR="00942591">
          <w:rPr>
            <w:noProof/>
          </w:rPr>
          <w:t>4</w:t>
        </w:r>
        <w:r>
          <w:rPr>
            <w:noProof/>
          </w:rPr>
          <w:fldChar w:fldCharType="end"/>
        </w:r>
      </w:p>
    </w:sdtContent>
  </w:sdt>
  <w:p w:rsidR="00853C58" w:rsidRDefault="009425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0E5" w:rsidRDefault="008460E5" w:rsidP="00547CE9">
      <w:pPr>
        <w:spacing w:after="0" w:line="240" w:lineRule="auto"/>
      </w:pPr>
      <w:r>
        <w:separator/>
      </w:r>
    </w:p>
  </w:footnote>
  <w:footnote w:type="continuationSeparator" w:id="0">
    <w:p w:rsidR="008460E5" w:rsidRDefault="008460E5" w:rsidP="00547C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D4B97"/>
    <w:multiLevelType w:val="hybridMultilevel"/>
    <w:tmpl w:val="ACE43938"/>
    <w:lvl w:ilvl="0" w:tplc="CEC29D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AD4B4D"/>
    <w:multiLevelType w:val="hybridMultilevel"/>
    <w:tmpl w:val="F0243182"/>
    <w:lvl w:ilvl="0" w:tplc="91EECE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5A624F"/>
    <w:multiLevelType w:val="hybridMultilevel"/>
    <w:tmpl w:val="B0646E66"/>
    <w:lvl w:ilvl="0" w:tplc="DD7EE884">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8D4662"/>
    <w:multiLevelType w:val="hybridMultilevel"/>
    <w:tmpl w:val="20DABCA2"/>
    <w:lvl w:ilvl="0" w:tplc="D424F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BD77CA"/>
    <w:multiLevelType w:val="hybridMultilevel"/>
    <w:tmpl w:val="92565D02"/>
    <w:lvl w:ilvl="0" w:tplc="0A76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5DB"/>
    <w:rsid w:val="00010B6F"/>
    <w:rsid w:val="0003275C"/>
    <w:rsid w:val="00041D18"/>
    <w:rsid w:val="000B55DB"/>
    <w:rsid w:val="000C52C7"/>
    <w:rsid w:val="000F2816"/>
    <w:rsid w:val="0010529A"/>
    <w:rsid w:val="00141E34"/>
    <w:rsid w:val="00162F90"/>
    <w:rsid w:val="001B5429"/>
    <w:rsid w:val="001B79A1"/>
    <w:rsid w:val="002975BA"/>
    <w:rsid w:val="002A63B2"/>
    <w:rsid w:val="002B00F9"/>
    <w:rsid w:val="002B7032"/>
    <w:rsid w:val="002C17AD"/>
    <w:rsid w:val="002C38C7"/>
    <w:rsid w:val="002C4F26"/>
    <w:rsid w:val="002E0E7E"/>
    <w:rsid w:val="002E3EB9"/>
    <w:rsid w:val="003754A8"/>
    <w:rsid w:val="003A08AE"/>
    <w:rsid w:val="003A5F85"/>
    <w:rsid w:val="00425257"/>
    <w:rsid w:val="00437377"/>
    <w:rsid w:val="00456E79"/>
    <w:rsid w:val="004B63B4"/>
    <w:rsid w:val="004F1B86"/>
    <w:rsid w:val="004F6350"/>
    <w:rsid w:val="0050602A"/>
    <w:rsid w:val="0052648F"/>
    <w:rsid w:val="00547CE9"/>
    <w:rsid w:val="00576690"/>
    <w:rsid w:val="005C3F0E"/>
    <w:rsid w:val="006322BD"/>
    <w:rsid w:val="006348D4"/>
    <w:rsid w:val="0063799D"/>
    <w:rsid w:val="006534CE"/>
    <w:rsid w:val="006615B4"/>
    <w:rsid w:val="00665037"/>
    <w:rsid w:val="006D07D4"/>
    <w:rsid w:val="00784FE4"/>
    <w:rsid w:val="007A3544"/>
    <w:rsid w:val="008013FC"/>
    <w:rsid w:val="00821904"/>
    <w:rsid w:val="008433AA"/>
    <w:rsid w:val="008460E5"/>
    <w:rsid w:val="008659FF"/>
    <w:rsid w:val="008A2AA8"/>
    <w:rsid w:val="00942591"/>
    <w:rsid w:val="00943B91"/>
    <w:rsid w:val="0095077A"/>
    <w:rsid w:val="00981DF5"/>
    <w:rsid w:val="009B2ECC"/>
    <w:rsid w:val="009B6A62"/>
    <w:rsid w:val="009C4E5F"/>
    <w:rsid w:val="00A4435B"/>
    <w:rsid w:val="00A95149"/>
    <w:rsid w:val="00AE79F9"/>
    <w:rsid w:val="00B2349D"/>
    <w:rsid w:val="00B4040A"/>
    <w:rsid w:val="00B432DB"/>
    <w:rsid w:val="00BF2FAF"/>
    <w:rsid w:val="00C15891"/>
    <w:rsid w:val="00C25F53"/>
    <w:rsid w:val="00D1609F"/>
    <w:rsid w:val="00D63D30"/>
    <w:rsid w:val="00D83AED"/>
    <w:rsid w:val="00D97996"/>
    <w:rsid w:val="00DD01B7"/>
    <w:rsid w:val="00E0017B"/>
    <w:rsid w:val="00E30191"/>
    <w:rsid w:val="00E562F9"/>
    <w:rsid w:val="00E66FA9"/>
    <w:rsid w:val="00E859A4"/>
    <w:rsid w:val="00F11D94"/>
    <w:rsid w:val="00F54BAC"/>
    <w:rsid w:val="00F918A6"/>
    <w:rsid w:val="00FA35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CE9"/>
    <w:pPr>
      <w:spacing w:after="200" w:line="276"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CE9"/>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547CE9"/>
    <w:rPr>
      <w:sz w:val="18"/>
      <w:szCs w:val="18"/>
    </w:rPr>
  </w:style>
  <w:style w:type="paragraph" w:styleId="a4">
    <w:name w:val="footer"/>
    <w:basedOn w:val="a"/>
    <w:link w:val="Char0"/>
    <w:uiPriority w:val="99"/>
    <w:unhideWhenUsed/>
    <w:rsid w:val="00547CE9"/>
    <w:pPr>
      <w:widowControl w:val="0"/>
      <w:tabs>
        <w:tab w:val="center" w:pos="4153"/>
        <w:tab w:val="right" w:pos="8306"/>
      </w:tabs>
      <w:snapToGrid w:val="0"/>
      <w:spacing w:after="0" w:line="240" w:lineRule="auto"/>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47CE9"/>
    <w:rPr>
      <w:sz w:val="18"/>
      <w:szCs w:val="18"/>
    </w:rPr>
  </w:style>
  <w:style w:type="paragraph" w:styleId="HTML">
    <w:name w:val="HTML Preformatted"/>
    <w:basedOn w:val="a"/>
    <w:link w:val="HTMLChar"/>
    <w:uiPriority w:val="99"/>
    <w:unhideWhenUsed/>
    <w:rsid w:val="00547CE9"/>
    <w:pPr>
      <w:spacing w:after="0" w:line="240" w:lineRule="auto"/>
    </w:pPr>
    <w:rPr>
      <w:rFonts w:ascii="Consolas" w:hAnsi="Consolas"/>
      <w:sz w:val="20"/>
      <w:szCs w:val="20"/>
    </w:rPr>
  </w:style>
  <w:style w:type="character" w:customStyle="1" w:styleId="HTMLChar">
    <w:name w:val="HTML 预设格式 Char"/>
    <w:basedOn w:val="a0"/>
    <w:link w:val="HTML"/>
    <w:uiPriority w:val="99"/>
    <w:rsid w:val="00547CE9"/>
    <w:rPr>
      <w:rFonts w:ascii="Consolas" w:eastAsia="宋体" w:hAnsi="Consolas" w:cs="Times New Roman"/>
      <w:kern w:val="0"/>
      <w:sz w:val="20"/>
      <w:szCs w:val="20"/>
    </w:rPr>
  </w:style>
  <w:style w:type="paragraph" w:styleId="a5">
    <w:name w:val="Body Text"/>
    <w:basedOn w:val="a"/>
    <w:link w:val="Char1"/>
    <w:rsid w:val="00547CE9"/>
    <w:pPr>
      <w:spacing w:after="0" w:line="360" w:lineRule="auto"/>
      <w:jc w:val="both"/>
    </w:pPr>
    <w:rPr>
      <w:rFonts w:ascii="Times New Roman" w:hAnsi="Times New Roman"/>
      <w:sz w:val="24"/>
      <w:szCs w:val="20"/>
    </w:rPr>
  </w:style>
  <w:style w:type="character" w:customStyle="1" w:styleId="Char1">
    <w:name w:val="正文文本 Char"/>
    <w:basedOn w:val="a0"/>
    <w:link w:val="a5"/>
    <w:rsid w:val="00547CE9"/>
    <w:rPr>
      <w:rFonts w:ascii="Times New Roman" w:eastAsia="宋体" w:hAnsi="Times New Roman" w:cs="Times New Roman"/>
      <w:kern w:val="0"/>
      <w:sz w:val="24"/>
      <w:szCs w:val="20"/>
    </w:rPr>
  </w:style>
  <w:style w:type="character" w:styleId="a6">
    <w:name w:val="Hyperlink"/>
    <w:rsid w:val="00547CE9"/>
    <w:rPr>
      <w:color w:val="0000FF"/>
      <w:u w:val="single"/>
    </w:rPr>
  </w:style>
  <w:style w:type="paragraph" w:styleId="a7">
    <w:name w:val="List Paragraph"/>
    <w:basedOn w:val="a"/>
    <w:uiPriority w:val="34"/>
    <w:qFormat/>
    <w:rsid w:val="00E0017B"/>
    <w:pPr>
      <w:ind w:firstLineChars="200" w:firstLine="420"/>
    </w:pPr>
  </w:style>
  <w:style w:type="paragraph" w:styleId="a8">
    <w:name w:val="Balloon Text"/>
    <w:basedOn w:val="a"/>
    <w:link w:val="Char2"/>
    <w:uiPriority w:val="99"/>
    <w:semiHidden/>
    <w:unhideWhenUsed/>
    <w:rsid w:val="004F1B86"/>
    <w:pPr>
      <w:spacing w:after="0" w:line="240" w:lineRule="auto"/>
    </w:pPr>
    <w:rPr>
      <w:sz w:val="18"/>
      <w:szCs w:val="18"/>
    </w:rPr>
  </w:style>
  <w:style w:type="character" w:customStyle="1" w:styleId="Char2">
    <w:name w:val="批注框文本 Char"/>
    <w:basedOn w:val="a0"/>
    <w:link w:val="a8"/>
    <w:uiPriority w:val="99"/>
    <w:semiHidden/>
    <w:rsid w:val="004F1B86"/>
    <w:rPr>
      <w:rFonts w:ascii="Calibri" w:eastAsia="宋体" w:hAnsi="Calibri"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CE9"/>
    <w:pPr>
      <w:spacing w:after="200" w:line="276"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CE9"/>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547CE9"/>
    <w:rPr>
      <w:sz w:val="18"/>
      <w:szCs w:val="18"/>
    </w:rPr>
  </w:style>
  <w:style w:type="paragraph" w:styleId="a4">
    <w:name w:val="footer"/>
    <w:basedOn w:val="a"/>
    <w:link w:val="Char0"/>
    <w:uiPriority w:val="99"/>
    <w:unhideWhenUsed/>
    <w:rsid w:val="00547CE9"/>
    <w:pPr>
      <w:widowControl w:val="0"/>
      <w:tabs>
        <w:tab w:val="center" w:pos="4153"/>
        <w:tab w:val="right" w:pos="8306"/>
      </w:tabs>
      <w:snapToGrid w:val="0"/>
      <w:spacing w:after="0" w:line="240" w:lineRule="auto"/>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47CE9"/>
    <w:rPr>
      <w:sz w:val="18"/>
      <w:szCs w:val="18"/>
    </w:rPr>
  </w:style>
  <w:style w:type="paragraph" w:styleId="HTML">
    <w:name w:val="HTML Preformatted"/>
    <w:basedOn w:val="a"/>
    <w:link w:val="HTMLChar"/>
    <w:uiPriority w:val="99"/>
    <w:unhideWhenUsed/>
    <w:rsid w:val="00547CE9"/>
    <w:pPr>
      <w:spacing w:after="0" w:line="240" w:lineRule="auto"/>
    </w:pPr>
    <w:rPr>
      <w:rFonts w:ascii="Consolas" w:hAnsi="Consolas"/>
      <w:sz w:val="20"/>
      <w:szCs w:val="20"/>
    </w:rPr>
  </w:style>
  <w:style w:type="character" w:customStyle="1" w:styleId="HTMLChar">
    <w:name w:val="HTML 预设格式 Char"/>
    <w:basedOn w:val="a0"/>
    <w:link w:val="HTML"/>
    <w:uiPriority w:val="99"/>
    <w:rsid w:val="00547CE9"/>
    <w:rPr>
      <w:rFonts w:ascii="Consolas" w:eastAsia="宋体" w:hAnsi="Consolas" w:cs="Times New Roman"/>
      <w:kern w:val="0"/>
      <w:sz w:val="20"/>
      <w:szCs w:val="20"/>
    </w:rPr>
  </w:style>
  <w:style w:type="paragraph" w:styleId="a5">
    <w:name w:val="Body Text"/>
    <w:basedOn w:val="a"/>
    <w:link w:val="Char1"/>
    <w:rsid w:val="00547CE9"/>
    <w:pPr>
      <w:spacing w:after="0" w:line="360" w:lineRule="auto"/>
      <w:jc w:val="both"/>
    </w:pPr>
    <w:rPr>
      <w:rFonts w:ascii="Times New Roman" w:hAnsi="Times New Roman"/>
      <w:sz w:val="24"/>
      <w:szCs w:val="20"/>
      <w:lang w:val="x-none" w:eastAsia="x-none"/>
    </w:rPr>
  </w:style>
  <w:style w:type="character" w:customStyle="1" w:styleId="Char1">
    <w:name w:val="正文文本 Char"/>
    <w:basedOn w:val="a0"/>
    <w:link w:val="a5"/>
    <w:rsid w:val="00547CE9"/>
    <w:rPr>
      <w:rFonts w:ascii="Times New Roman" w:eastAsia="宋体" w:hAnsi="Times New Roman" w:cs="Times New Roman"/>
      <w:kern w:val="0"/>
      <w:sz w:val="24"/>
      <w:szCs w:val="20"/>
      <w:lang w:val="x-none" w:eastAsia="x-none"/>
    </w:rPr>
  </w:style>
  <w:style w:type="character" w:styleId="a6">
    <w:name w:val="Hyperlink"/>
    <w:rsid w:val="00547CE9"/>
    <w:rPr>
      <w:color w:val="0000FF"/>
      <w:u w:val="single"/>
    </w:rPr>
  </w:style>
  <w:style w:type="paragraph" w:styleId="a7">
    <w:name w:val="List Paragraph"/>
    <w:basedOn w:val="a"/>
    <w:uiPriority w:val="34"/>
    <w:qFormat/>
    <w:rsid w:val="00E001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71</cp:revision>
  <dcterms:created xsi:type="dcterms:W3CDTF">2014-01-06T04:39:00Z</dcterms:created>
  <dcterms:modified xsi:type="dcterms:W3CDTF">2014-01-10T17:02:00Z</dcterms:modified>
</cp:coreProperties>
</file>