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B3" w:rsidRPr="00675ACD" w:rsidRDefault="00FB40F2">
      <w:pPr>
        <w:rPr>
          <w:rFonts w:hint="eastAsia"/>
          <w:sz w:val="24"/>
          <w:szCs w:val="24"/>
        </w:rPr>
      </w:pPr>
      <w:r w:rsidRPr="00675ACD">
        <w:rPr>
          <w:rFonts w:hint="eastAsia"/>
          <w:sz w:val="24"/>
          <w:szCs w:val="24"/>
        </w:rPr>
        <w:t>王老师</w:t>
      </w:r>
      <w:r w:rsidR="00675ACD">
        <w:rPr>
          <w:rFonts w:hint="eastAsia"/>
          <w:sz w:val="24"/>
          <w:szCs w:val="24"/>
        </w:rPr>
        <w:t>好</w:t>
      </w:r>
      <w:r w:rsidRPr="00675ACD">
        <w:rPr>
          <w:rFonts w:hint="eastAsia"/>
          <w:sz w:val="24"/>
          <w:szCs w:val="24"/>
        </w:rPr>
        <w:t>，</w:t>
      </w:r>
    </w:p>
    <w:p w:rsidR="00675ACD" w:rsidRDefault="00675ACD">
      <w:pPr>
        <w:rPr>
          <w:rFonts w:hint="eastAsia"/>
          <w:sz w:val="24"/>
          <w:szCs w:val="24"/>
        </w:rPr>
      </w:pPr>
    </w:p>
    <w:p w:rsidR="00FB40F2" w:rsidRDefault="00FB40F2">
      <w:pPr>
        <w:rPr>
          <w:rFonts w:hint="eastAsia"/>
          <w:sz w:val="24"/>
          <w:szCs w:val="24"/>
        </w:rPr>
      </w:pPr>
      <w:r w:rsidRPr="00675ACD">
        <w:rPr>
          <w:rFonts w:hint="eastAsia"/>
          <w:sz w:val="24"/>
          <w:szCs w:val="24"/>
        </w:rPr>
        <w:t>根据组会上的几点修改意见进行了相应修改</w:t>
      </w:r>
      <w:r w:rsidR="00C33780" w:rsidRPr="00675ACD">
        <w:rPr>
          <w:rFonts w:hint="eastAsia"/>
          <w:sz w:val="24"/>
          <w:szCs w:val="24"/>
        </w:rPr>
        <w:t>。</w:t>
      </w:r>
      <w:r w:rsidR="00D60116" w:rsidRPr="00675ACD">
        <w:rPr>
          <w:rFonts w:hint="eastAsia"/>
          <w:sz w:val="24"/>
          <w:szCs w:val="24"/>
        </w:rPr>
        <w:t xml:space="preserve"> </w:t>
      </w:r>
      <w:r w:rsidR="00D60116" w:rsidRPr="00675ACD">
        <w:rPr>
          <w:rFonts w:hint="eastAsia"/>
          <w:sz w:val="24"/>
          <w:szCs w:val="24"/>
        </w:rPr>
        <w:t>增加了相应的图标</w:t>
      </w:r>
      <w:r w:rsidR="00E35742" w:rsidRPr="00675ACD">
        <w:rPr>
          <w:rFonts w:hint="eastAsia"/>
          <w:sz w:val="24"/>
          <w:szCs w:val="24"/>
        </w:rPr>
        <w:t>及文字</w:t>
      </w:r>
      <w:r w:rsidR="00D60116" w:rsidRPr="00675ACD">
        <w:rPr>
          <w:rFonts w:hint="eastAsia"/>
          <w:sz w:val="24"/>
          <w:szCs w:val="24"/>
        </w:rPr>
        <w:t>。</w:t>
      </w:r>
      <w:r w:rsidR="00675ACD" w:rsidRPr="00675ACD">
        <w:rPr>
          <w:rFonts w:hint="eastAsia"/>
          <w:sz w:val="24"/>
          <w:szCs w:val="24"/>
        </w:rPr>
        <w:t>麻烦王老师</w:t>
      </w:r>
      <w:proofErr w:type="gramStart"/>
      <w:r w:rsidR="00675ACD" w:rsidRPr="00675ACD">
        <w:rPr>
          <w:rFonts w:hint="eastAsia"/>
          <w:sz w:val="24"/>
          <w:szCs w:val="24"/>
        </w:rPr>
        <w:t>趁着组</w:t>
      </w:r>
      <w:proofErr w:type="gramEnd"/>
      <w:r w:rsidR="00675ACD" w:rsidRPr="00675ACD">
        <w:rPr>
          <w:rFonts w:hint="eastAsia"/>
          <w:sz w:val="24"/>
          <w:szCs w:val="24"/>
        </w:rPr>
        <w:t>会的印象还没消去</w:t>
      </w:r>
      <w:r w:rsidR="006337AD">
        <w:rPr>
          <w:rFonts w:hint="eastAsia"/>
          <w:sz w:val="24"/>
          <w:szCs w:val="24"/>
        </w:rPr>
        <w:t>，对文章进行一次文字方面的修改吧。</w:t>
      </w:r>
      <w:r w:rsidR="00917F12">
        <w:rPr>
          <w:rFonts w:hint="eastAsia"/>
          <w:sz w:val="24"/>
          <w:szCs w:val="24"/>
        </w:rPr>
        <w:t xml:space="preserve"> </w:t>
      </w:r>
    </w:p>
    <w:p w:rsidR="00917F12" w:rsidRDefault="00917F12">
      <w:pPr>
        <w:rPr>
          <w:rFonts w:hint="eastAsia"/>
          <w:sz w:val="24"/>
          <w:szCs w:val="24"/>
        </w:rPr>
      </w:pPr>
    </w:p>
    <w:p w:rsidR="00917F12" w:rsidRDefault="00917F12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Shicheng</w:t>
      </w:r>
      <w:proofErr w:type="spellEnd"/>
    </w:p>
    <w:p w:rsidR="00FB40F2" w:rsidRPr="008F1774" w:rsidRDefault="00FB40F2">
      <w:pPr>
        <w:rPr>
          <w:rFonts w:hint="eastAsia"/>
          <w:sz w:val="18"/>
          <w:szCs w:val="18"/>
        </w:rPr>
      </w:pPr>
    </w:p>
    <w:p w:rsidR="00FB40F2" w:rsidRPr="00E03EEC" w:rsidRDefault="00FB40F2" w:rsidP="00FB40F2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E03EEC">
        <w:rPr>
          <w:rFonts w:hint="eastAsia"/>
          <w:b/>
          <w:szCs w:val="21"/>
        </w:rPr>
        <w:t>抽提文章中</w:t>
      </w:r>
      <w:r w:rsidRPr="00E03EEC">
        <w:rPr>
          <w:rFonts w:hint="eastAsia"/>
          <w:b/>
          <w:szCs w:val="21"/>
        </w:rPr>
        <w:t>Ad2Sc</w:t>
      </w:r>
      <w:r w:rsidRPr="00E03EEC">
        <w:rPr>
          <w:rFonts w:hint="eastAsia"/>
          <w:b/>
          <w:szCs w:val="21"/>
        </w:rPr>
        <w:t>的信息，然后进行亚组分析，结果发现</w:t>
      </w:r>
      <w:r w:rsidRPr="00E03EEC">
        <w:rPr>
          <w:rFonts w:hint="eastAsia"/>
          <w:b/>
          <w:szCs w:val="21"/>
        </w:rPr>
        <w:t>Ad2Sc &gt; 1</w:t>
      </w:r>
      <w:r w:rsidRPr="00E03EEC">
        <w:rPr>
          <w:rFonts w:hint="eastAsia"/>
          <w:b/>
          <w:szCs w:val="21"/>
        </w:rPr>
        <w:t>和</w:t>
      </w:r>
      <w:r w:rsidRPr="00E03EEC">
        <w:rPr>
          <w:rFonts w:hint="eastAsia"/>
          <w:b/>
          <w:szCs w:val="21"/>
        </w:rPr>
        <w:t xml:space="preserve"> &lt; 1</w:t>
      </w:r>
      <w:r w:rsidRPr="00E03EEC">
        <w:rPr>
          <w:rFonts w:hint="eastAsia"/>
          <w:b/>
          <w:szCs w:val="21"/>
        </w:rPr>
        <w:t>的两个压组，</w:t>
      </w:r>
      <w:r w:rsidRPr="00E03EEC">
        <w:rPr>
          <w:rFonts w:hint="eastAsia"/>
          <w:b/>
          <w:szCs w:val="21"/>
        </w:rPr>
        <w:t>OR</w:t>
      </w:r>
      <w:r w:rsidRPr="00E03EEC">
        <w:rPr>
          <w:rFonts w:hint="eastAsia"/>
          <w:b/>
          <w:szCs w:val="21"/>
        </w:rPr>
        <w:t>没有显著性差异。</w:t>
      </w:r>
      <w:r w:rsidR="005163B3">
        <w:rPr>
          <w:rFonts w:hint="eastAsia"/>
          <w:b/>
          <w:szCs w:val="21"/>
        </w:rPr>
        <w:t>（原因解释如下第三部分）</w:t>
      </w:r>
    </w:p>
    <w:p w:rsidR="00FB40F2" w:rsidRPr="008F1774" w:rsidRDefault="00FB40F2" w:rsidP="00FB40F2">
      <w:pPr>
        <w:rPr>
          <w:rFonts w:hint="eastAsia"/>
          <w:sz w:val="18"/>
          <w:szCs w:val="18"/>
        </w:rPr>
      </w:pPr>
      <w:r w:rsidRPr="008F1774">
        <w:rPr>
          <w:rFonts w:hint="eastAsia"/>
          <w:sz w:val="18"/>
          <w:szCs w:val="18"/>
        </w:rPr>
        <w:t xml:space="preserve"> </w:t>
      </w:r>
    </w:p>
    <w:p w:rsidR="00FB40F2" w:rsidRPr="00E03EEC" w:rsidRDefault="00FB40F2" w:rsidP="004F6FBF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E03EEC">
        <w:rPr>
          <w:rFonts w:hint="eastAsia"/>
          <w:b/>
          <w:szCs w:val="21"/>
        </w:rPr>
        <w:t>把所有引物找出来，</w:t>
      </w:r>
      <w:r w:rsidRPr="00E03EEC">
        <w:rPr>
          <w:rFonts w:hint="eastAsia"/>
          <w:b/>
          <w:szCs w:val="21"/>
        </w:rPr>
        <w:t xml:space="preserve"> </w:t>
      </w:r>
      <w:r w:rsidRPr="00E03EEC">
        <w:rPr>
          <w:rFonts w:hint="eastAsia"/>
          <w:b/>
          <w:szCs w:val="21"/>
        </w:rPr>
        <w:t>发现</w:t>
      </w:r>
      <w:r w:rsidRPr="00E03EEC">
        <w:rPr>
          <w:rFonts w:hint="eastAsia"/>
          <w:b/>
          <w:szCs w:val="21"/>
        </w:rPr>
        <w:t>17</w:t>
      </w:r>
      <w:r w:rsidRPr="00E03EEC">
        <w:rPr>
          <w:rFonts w:hint="eastAsia"/>
          <w:b/>
          <w:szCs w:val="21"/>
        </w:rPr>
        <w:t>篇文章共采用了</w:t>
      </w:r>
      <w:r w:rsidRPr="00E03EEC">
        <w:rPr>
          <w:rFonts w:hint="eastAsia"/>
          <w:b/>
          <w:szCs w:val="21"/>
        </w:rPr>
        <w:t>3</w:t>
      </w:r>
      <w:r w:rsidRPr="00E03EEC">
        <w:rPr>
          <w:rFonts w:hint="eastAsia"/>
          <w:b/>
          <w:szCs w:val="21"/>
        </w:rPr>
        <w:t>套引物：</w:t>
      </w:r>
    </w:p>
    <w:p w:rsidR="00FB40F2" w:rsidRPr="008F1774" w:rsidRDefault="00FB40F2" w:rsidP="00FB40F2">
      <w:pPr>
        <w:pStyle w:val="a5"/>
        <w:ind w:left="360" w:firstLineChars="0" w:firstLine="0"/>
        <w:rPr>
          <w:rFonts w:hint="eastAsia"/>
          <w:sz w:val="18"/>
          <w:szCs w:val="18"/>
        </w:rPr>
      </w:pPr>
      <w:r w:rsidRPr="008F1774">
        <w:rPr>
          <w:rFonts w:hint="eastAsia"/>
          <w:sz w:val="18"/>
          <w:szCs w:val="18"/>
        </w:rPr>
        <w:t>type A: 7</w:t>
      </w:r>
      <w:r w:rsidRPr="008F1774">
        <w:rPr>
          <w:rFonts w:hint="eastAsia"/>
          <w:sz w:val="18"/>
          <w:szCs w:val="18"/>
        </w:rPr>
        <w:t>篇</w:t>
      </w:r>
      <w:r w:rsidRPr="008F1774">
        <w:rPr>
          <w:rFonts w:hint="eastAsia"/>
          <w:sz w:val="18"/>
          <w:szCs w:val="18"/>
        </w:rPr>
        <w:t xml:space="preserve">, </w:t>
      </w:r>
    </w:p>
    <w:p w:rsidR="00FB40F2" w:rsidRPr="008F1774" w:rsidRDefault="00FB40F2" w:rsidP="00FB40F2">
      <w:pPr>
        <w:pStyle w:val="a5"/>
        <w:ind w:left="360" w:firstLineChars="0" w:firstLine="0"/>
        <w:rPr>
          <w:rFonts w:hint="eastAsia"/>
          <w:sz w:val="18"/>
          <w:szCs w:val="18"/>
        </w:rPr>
      </w:pPr>
      <w:r w:rsidRPr="008F1774">
        <w:rPr>
          <w:rFonts w:hint="eastAsia"/>
          <w:sz w:val="18"/>
          <w:szCs w:val="18"/>
        </w:rPr>
        <w:t>type B: 7</w:t>
      </w:r>
      <w:r w:rsidRPr="008F1774">
        <w:rPr>
          <w:rFonts w:hint="eastAsia"/>
          <w:sz w:val="18"/>
          <w:szCs w:val="18"/>
        </w:rPr>
        <w:t>篇</w:t>
      </w:r>
    </w:p>
    <w:p w:rsidR="00FB40F2" w:rsidRPr="008F1774" w:rsidRDefault="00FB40F2" w:rsidP="00FB40F2">
      <w:pPr>
        <w:pStyle w:val="a5"/>
        <w:ind w:left="360" w:firstLineChars="0" w:firstLine="0"/>
        <w:rPr>
          <w:rFonts w:hint="eastAsia"/>
          <w:sz w:val="18"/>
          <w:szCs w:val="18"/>
        </w:rPr>
      </w:pPr>
      <w:r w:rsidRPr="008F1774">
        <w:rPr>
          <w:rFonts w:hint="eastAsia"/>
          <w:sz w:val="18"/>
          <w:szCs w:val="18"/>
        </w:rPr>
        <w:t>type C</w:t>
      </w:r>
      <w:r w:rsidRPr="008F1774">
        <w:rPr>
          <w:rFonts w:hint="eastAsia"/>
          <w:sz w:val="18"/>
          <w:szCs w:val="18"/>
        </w:rPr>
        <w:t>：</w:t>
      </w:r>
      <w:r w:rsidRPr="008F1774">
        <w:rPr>
          <w:rFonts w:hint="eastAsia"/>
          <w:sz w:val="18"/>
          <w:szCs w:val="18"/>
        </w:rPr>
        <w:t>1</w:t>
      </w:r>
      <w:r w:rsidRPr="008F1774">
        <w:rPr>
          <w:rFonts w:hint="eastAsia"/>
          <w:sz w:val="18"/>
          <w:szCs w:val="18"/>
        </w:rPr>
        <w:t>篇，</w:t>
      </w:r>
      <w:r w:rsidRPr="008F1774">
        <w:rPr>
          <w:rFonts w:hint="eastAsia"/>
          <w:sz w:val="18"/>
          <w:szCs w:val="18"/>
        </w:rPr>
        <w:t xml:space="preserve"> </w:t>
      </w:r>
    </w:p>
    <w:p w:rsidR="00FB40F2" w:rsidRPr="008F1774" w:rsidRDefault="00FB40F2" w:rsidP="00FB40F2">
      <w:pPr>
        <w:pStyle w:val="a5"/>
        <w:ind w:left="360" w:firstLineChars="0" w:firstLine="0"/>
        <w:rPr>
          <w:rFonts w:hint="eastAsia"/>
          <w:sz w:val="18"/>
          <w:szCs w:val="18"/>
        </w:rPr>
      </w:pPr>
      <w:r w:rsidRPr="008F1774">
        <w:rPr>
          <w:rFonts w:hint="eastAsia"/>
          <w:sz w:val="18"/>
          <w:szCs w:val="18"/>
        </w:rPr>
        <w:t>其余文章引物无法定位或者没有提供引物信息）</w:t>
      </w:r>
    </w:p>
    <w:p w:rsidR="009E6C76" w:rsidRPr="008F1774" w:rsidRDefault="009E6C76" w:rsidP="009E6C76">
      <w:pPr>
        <w:autoSpaceDE w:val="0"/>
        <w:autoSpaceDN w:val="0"/>
        <w:adjustRightInd w:val="0"/>
        <w:jc w:val="left"/>
        <w:rPr>
          <w:rFonts w:eastAsia="华文楷体" w:cs="Arial"/>
          <w:b/>
          <w:kern w:val="0"/>
          <w:sz w:val="18"/>
          <w:szCs w:val="18"/>
        </w:rPr>
      </w:pPr>
      <w:r w:rsidRPr="008F1774">
        <w:rPr>
          <w:rFonts w:eastAsia="华文楷体" w:cs="Arial" w:hint="eastAsia"/>
          <w:b/>
          <w:kern w:val="0"/>
          <w:sz w:val="18"/>
          <w:szCs w:val="18"/>
        </w:rPr>
        <w:t xml:space="preserve">Supplementary Table 5, </w:t>
      </w:r>
      <w:proofErr w:type="gramStart"/>
      <w:r w:rsidRPr="008F1774">
        <w:rPr>
          <w:rFonts w:eastAsia="华文楷体" w:cs="Arial" w:hint="eastAsia"/>
          <w:b/>
          <w:kern w:val="0"/>
          <w:sz w:val="18"/>
          <w:szCs w:val="18"/>
        </w:rPr>
        <w:t>Five</w:t>
      </w:r>
      <w:proofErr w:type="gramEnd"/>
      <w:r w:rsidRPr="008F1774">
        <w:rPr>
          <w:rFonts w:eastAsia="华文楷体" w:cs="Arial" w:hint="eastAsia"/>
          <w:b/>
          <w:kern w:val="0"/>
          <w:sz w:val="18"/>
          <w:szCs w:val="18"/>
        </w:rPr>
        <w:t xml:space="preserve"> kinds of primers of 17 studies</w:t>
      </w:r>
    </w:p>
    <w:tbl>
      <w:tblPr>
        <w:tblStyle w:val="a6"/>
        <w:tblW w:w="11175" w:type="dxa"/>
        <w:tblLook w:val="04A0" w:firstRow="1" w:lastRow="0" w:firstColumn="1" w:lastColumn="0" w:noHBand="0" w:noVBand="1"/>
      </w:tblPr>
      <w:tblGrid>
        <w:gridCol w:w="2537"/>
        <w:gridCol w:w="2902"/>
        <w:gridCol w:w="3253"/>
        <w:gridCol w:w="2483"/>
      </w:tblGrid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Study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Forward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Reverse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Pan et al (2009,China)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ACTGCCATCAACTTCCTTGCTTGCT*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GACATGTGGCTGTATTGGTGCAGCCCG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chr5:112073311</w:t>
            </w: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-</w:t>
            </w: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112073571</w:t>
            </w:r>
          </w:p>
        </w:tc>
      </w:tr>
      <w:tr w:rsidR="009E6C76" w:rsidRPr="008F1774" w:rsidTr="00EA0329">
        <w:trPr>
          <w:trHeight w:val="297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Zhang</w:t>
            </w: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 et al (2011,China)</w:t>
            </w: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chr5:112073421+112073518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Virmani</w:t>
            </w:r>
            <w:proofErr w:type="spellEnd"/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 xml:space="preserve"> et al (2001, USA)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chr5:112073421+112073518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Kim et al (2007, Korea)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chr5:112073421+112073518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Lin et al (2009, China)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chr5:112073421+112073518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Shivapurkar</w:t>
            </w:r>
            <w:proofErr w:type="spellEnd"/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 xml:space="preserve"> et al (2007, USA)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chr5:112073421+112073518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Suzuki et al (2006, Japan)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chr5:112073421+112073518</w:t>
            </w:r>
          </w:p>
        </w:tc>
      </w:tr>
      <w:tr w:rsidR="009E6C76" w:rsidRPr="008F1774" w:rsidTr="00EA0329">
        <w:trPr>
          <w:trHeight w:val="297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Zhang et al (2011, China)</w:t>
            </w: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chr5:112073421+112073518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Rykova</w:t>
            </w:r>
            <w:proofErr w:type="spellEnd"/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 xml:space="preserve"> et al (2004, Russia)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CACTGCGGAGTGCGGGTC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CCGTCGGGAGCCCGCCGA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chr5:112073421+112073518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Begum et al (2011, USA)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chr5:112101379+112101452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Usadel</w:t>
            </w:r>
            <w:proofErr w:type="spellEnd"/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 xml:space="preserve"> et al (2002, USA)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chr5:112101379+112101452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Jin et al (2009, Japan)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chr5:112101379+112101452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Feng</w:t>
            </w:r>
            <w:proofErr w:type="spellEnd"/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 xml:space="preserve"> et al (2008, USA)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chr5:112101379+112101452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Brabender</w:t>
            </w:r>
            <w:proofErr w:type="spellEnd"/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 xml:space="preserve"> et al (2001, USA)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chr5:112101379+112101452</w:t>
            </w:r>
          </w:p>
        </w:tc>
      </w:tr>
      <w:tr w:rsidR="009E6C76" w:rsidRPr="008F1774" w:rsidTr="00EA0329">
        <w:trPr>
          <w:trHeight w:val="285"/>
        </w:trPr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Vallbohmer</w:t>
            </w:r>
            <w:proofErr w:type="spellEnd"/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 xml:space="preserve"> et al (2006, USA)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GGACCAGGGCGCTCCCCAT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GTGTGGGCGCACGTGACCGACATGTGG</w:t>
            </w:r>
          </w:p>
        </w:tc>
        <w:tc>
          <w:tcPr>
            <w:tcW w:w="0" w:type="auto"/>
            <w:noWrap/>
            <w:hideMark/>
          </w:tcPr>
          <w:p w:rsidR="009E6C76" w:rsidRPr="008F1774" w:rsidRDefault="009E6C76" w:rsidP="00EA0329">
            <w:pPr>
              <w:widowControl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chr5:112101379+112101452</w:t>
            </w:r>
          </w:p>
        </w:tc>
      </w:tr>
    </w:tbl>
    <w:p w:rsidR="009E6C76" w:rsidRPr="008F1774" w:rsidRDefault="009E6C76" w:rsidP="009E6C76">
      <w:pPr>
        <w:widowControl/>
        <w:rPr>
          <w:rFonts w:ascii="Calibri" w:eastAsia="宋体" w:hAnsi="Calibri" w:cs="宋体"/>
          <w:color w:val="000000"/>
          <w:kern w:val="0"/>
          <w:sz w:val="18"/>
          <w:szCs w:val="18"/>
        </w:rPr>
      </w:pPr>
      <w:r w:rsidRPr="008F1774">
        <w:rPr>
          <w:rFonts w:ascii="Calibri" w:eastAsia="宋体" w:hAnsi="Calibri" w:cs="宋体"/>
          <w:color w:val="000000"/>
          <w:kern w:val="0"/>
          <w:sz w:val="18"/>
          <w:szCs w:val="18"/>
        </w:rPr>
        <w:t>The primer</w:t>
      </w:r>
      <w:r w:rsidRPr="008F1774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>s</w:t>
      </w:r>
      <w:r w:rsidRPr="008F1774">
        <w:rPr>
          <w:rFonts w:ascii="Calibri" w:eastAsia="宋体" w:hAnsi="Calibri" w:cs="宋体"/>
          <w:color w:val="000000"/>
          <w:kern w:val="0"/>
          <w:sz w:val="18"/>
          <w:szCs w:val="18"/>
        </w:rPr>
        <w:t xml:space="preserve"> of the study of Wang et al (2008, China)</w:t>
      </w:r>
      <w:r w:rsidRPr="008F1774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F1774">
        <w:rPr>
          <w:rFonts w:ascii="Calibri" w:eastAsia="宋体" w:hAnsi="Calibri" w:cs="宋体"/>
          <w:color w:val="000000"/>
          <w:kern w:val="0"/>
          <w:sz w:val="18"/>
          <w:szCs w:val="18"/>
        </w:rPr>
        <w:t>Topaloglu</w:t>
      </w:r>
      <w:proofErr w:type="spellEnd"/>
      <w:r w:rsidRPr="008F1774">
        <w:rPr>
          <w:rFonts w:ascii="Calibri" w:eastAsia="宋体" w:hAnsi="Calibri" w:cs="宋体"/>
          <w:color w:val="000000"/>
          <w:kern w:val="0"/>
          <w:sz w:val="18"/>
          <w:szCs w:val="18"/>
        </w:rPr>
        <w:t xml:space="preserve"> et al (2004, USA) </w:t>
      </w:r>
      <w:r w:rsidRPr="008F1774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 xml:space="preserve">and </w:t>
      </w:r>
      <w:proofErr w:type="spellStart"/>
      <w:r w:rsidRPr="008F1774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>Yanagawa</w:t>
      </w:r>
      <w:proofErr w:type="spellEnd"/>
      <w:r w:rsidRPr="008F1774">
        <w:rPr>
          <w:rFonts w:ascii="Calibri" w:eastAsia="宋体" w:hAnsi="Calibri" w:cs="宋体" w:hint="eastAsia"/>
          <w:color w:val="000000"/>
          <w:kern w:val="0"/>
          <w:sz w:val="18"/>
          <w:szCs w:val="18"/>
        </w:rPr>
        <w:t xml:space="preserve"> et al (2003, Japan) </w:t>
      </w:r>
      <w:r w:rsidRPr="008F1774">
        <w:rPr>
          <w:rFonts w:ascii="Calibri" w:eastAsia="宋体" w:hAnsi="Calibri" w:cs="宋体"/>
          <w:color w:val="000000"/>
          <w:kern w:val="0"/>
          <w:sz w:val="18"/>
          <w:szCs w:val="18"/>
        </w:rPr>
        <w:t>can't be located.</w:t>
      </w:r>
    </w:p>
    <w:p w:rsidR="009E6C76" w:rsidRPr="008F1774" w:rsidRDefault="009E6C76" w:rsidP="00FB40F2">
      <w:pPr>
        <w:pStyle w:val="a5"/>
        <w:ind w:left="360" w:firstLineChars="0" w:firstLine="0"/>
        <w:rPr>
          <w:rFonts w:hint="eastAsia"/>
          <w:sz w:val="18"/>
          <w:szCs w:val="18"/>
        </w:rPr>
      </w:pPr>
    </w:p>
    <w:p w:rsidR="00FB40F2" w:rsidRPr="00E03EEC" w:rsidRDefault="00FB40F2" w:rsidP="00FB40F2">
      <w:pPr>
        <w:pStyle w:val="a5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E03EEC">
        <w:rPr>
          <w:rFonts w:hint="eastAsia"/>
          <w:b/>
          <w:szCs w:val="21"/>
        </w:rPr>
        <w:t>然后和芯片上的</w:t>
      </w:r>
      <w:r w:rsidRPr="00E03EEC">
        <w:rPr>
          <w:rFonts w:hint="eastAsia"/>
          <w:b/>
          <w:szCs w:val="21"/>
        </w:rPr>
        <w:t>6</w:t>
      </w:r>
      <w:r w:rsidRPr="00E03EEC">
        <w:rPr>
          <w:rFonts w:hint="eastAsia"/>
          <w:b/>
          <w:szCs w:val="21"/>
        </w:rPr>
        <w:t>个点进行比较，这</w:t>
      </w:r>
      <w:r w:rsidRPr="00E03EEC">
        <w:rPr>
          <w:rFonts w:hint="eastAsia"/>
          <w:b/>
          <w:szCs w:val="21"/>
        </w:rPr>
        <w:t>6</w:t>
      </w:r>
      <w:r w:rsidRPr="00E03EEC">
        <w:rPr>
          <w:rFonts w:hint="eastAsia"/>
          <w:b/>
          <w:szCs w:val="21"/>
        </w:rPr>
        <w:t>个点和所有</w:t>
      </w:r>
      <w:r w:rsidRPr="00E03EEC">
        <w:rPr>
          <w:rFonts w:hint="eastAsia"/>
          <w:b/>
          <w:szCs w:val="21"/>
        </w:rPr>
        <w:t>primer</w:t>
      </w:r>
      <w:r w:rsidRPr="00E03EEC">
        <w:rPr>
          <w:rFonts w:hint="eastAsia"/>
          <w:b/>
          <w:szCs w:val="21"/>
        </w:rPr>
        <w:t>都没有重叠。</w:t>
      </w:r>
      <w:r w:rsidR="006E34AA" w:rsidRPr="00E03EEC">
        <w:rPr>
          <w:rFonts w:hint="eastAsia"/>
          <w:b/>
          <w:szCs w:val="21"/>
        </w:rPr>
        <w:t>但</w:t>
      </w:r>
      <w:r w:rsidR="0052680A" w:rsidRPr="00E03EEC">
        <w:rPr>
          <w:rFonts w:hint="eastAsia"/>
          <w:b/>
          <w:szCs w:val="21"/>
        </w:rPr>
        <w:t>cg20311501</w:t>
      </w:r>
      <w:r w:rsidR="0052680A" w:rsidRPr="00E03EEC">
        <w:rPr>
          <w:rFonts w:hint="eastAsia"/>
          <w:b/>
          <w:szCs w:val="21"/>
        </w:rPr>
        <w:t>位于</w:t>
      </w:r>
      <w:r w:rsidR="0052680A" w:rsidRPr="00E03EEC">
        <w:rPr>
          <w:rFonts w:hint="eastAsia"/>
          <w:b/>
          <w:szCs w:val="21"/>
        </w:rPr>
        <w:t>type B primer</w:t>
      </w:r>
      <w:r w:rsidR="0052680A" w:rsidRPr="00E03EEC">
        <w:rPr>
          <w:rFonts w:hint="eastAsia"/>
          <w:b/>
          <w:szCs w:val="21"/>
        </w:rPr>
        <w:t>的扩增区域</w:t>
      </w:r>
      <w:r w:rsidR="00CB7856" w:rsidRPr="00E03EEC">
        <w:rPr>
          <w:rFonts w:hint="eastAsia"/>
          <w:b/>
          <w:szCs w:val="21"/>
        </w:rPr>
        <w:t>（</w:t>
      </w:r>
      <w:r w:rsidR="00CB7856" w:rsidRPr="00E03EEC">
        <w:rPr>
          <w:rFonts w:hint="eastAsia"/>
          <w:b/>
          <w:szCs w:val="21"/>
        </w:rPr>
        <w:t>supplementary table 1 and table 5</w:t>
      </w:r>
      <w:r w:rsidR="00CB7856" w:rsidRPr="00E03EEC">
        <w:rPr>
          <w:rFonts w:hint="eastAsia"/>
          <w:b/>
          <w:szCs w:val="21"/>
        </w:rPr>
        <w:t>）</w:t>
      </w:r>
      <w:r w:rsidR="0052680A" w:rsidRPr="00E03EEC">
        <w:rPr>
          <w:rFonts w:hint="eastAsia"/>
          <w:b/>
          <w:szCs w:val="21"/>
        </w:rPr>
        <w:t>。</w:t>
      </w:r>
      <w:r w:rsidR="0052680A" w:rsidRPr="00E03EEC">
        <w:rPr>
          <w:rFonts w:hint="eastAsia"/>
          <w:b/>
          <w:szCs w:val="21"/>
        </w:rPr>
        <w:t xml:space="preserve"> </w:t>
      </w:r>
      <w:r w:rsidR="0052680A" w:rsidRPr="00E03EEC">
        <w:rPr>
          <w:rFonts w:hint="eastAsia"/>
          <w:b/>
          <w:szCs w:val="21"/>
        </w:rPr>
        <w:t>这个</w:t>
      </w:r>
      <w:r w:rsidR="0052680A" w:rsidRPr="00E03EEC">
        <w:rPr>
          <w:rFonts w:hint="eastAsia"/>
          <w:b/>
          <w:szCs w:val="21"/>
        </w:rPr>
        <w:t>cg20311501</w:t>
      </w:r>
      <w:r w:rsidR="0052680A" w:rsidRPr="00E03EEC">
        <w:rPr>
          <w:rFonts w:hint="eastAsia"/>
          <w:b/>
          <w:szCs w:val="21"/>
        </w:rPr>
        <w:t>在</w:t>
      </w:r>
      <w:r w:rsidR="0052680A" w:rsidRPr="00E03EEC">
        <w:rPr>
          <w:rFonts w:hint="eastAsia"/>
          <w:b/>
          <w:szCs w:val="21"/>
        </w:rPr>
        <w:t>Ad</w:t>
      </w:r>
      <w:r w:rsidR="0052680A" w:rsidRPr="00E03EEC">
        <w:rPr>
          <w:rFonts w:hint="eastAsia"/>
          <w:b/>
          <w:szCs w:val="21"/>
        </w:rPr>
        <w:t>和</w:t>
      </w:r>
      <w:r w:rsidR="0052680A" w:rsidRPr="00E03EEC">
        <w:rPr>
          <w:rFonts w:hint="eastAsia"/>
          <w:b/>
          <w:szCs w:val="21"/>
        </w:rPr>
        <w:t>SC</w:t>
      </w:r>
      <w:r w:rsidR="0052680A" w:rsidRPr="00E03EEC">
        <w:rPr>
          <w:rFonts w:hint="eastAsia"/>
          <w:b/>
          <w:szCs w:val="21"/>
        </w:rPr>
        <w:t>中</w:t>
      </w:r>
      <w:r w:rsidR="007143E2" w:rsidRPr="00E03EEC">
        <w:rPr>
          <w:rFonts w:hint="eastAsia"/>
          <w:b/>
          <w:szCs w:val="21"/>
        </w:rPr>
        <w:t>都是显著差异的位点</w:t>
      </w:r>
      <w:r w:rsidR="00236E03" w:rsidRPr="00E03EEC">
        <w:rPr>
          <w:rFonts w:hint="eastAsia"/>
          <w:b/>
          <w:szCs w:val="21"/>
        </w:rPr>
        <w:t>(table 4)</w:t>
      </w:r>
      <w:r w:rsidR="007143E2" w:rsidRPr="00E03EEC">
        <w:rPr>
          <w:rFonts w:hint="eastAsia"/>
          <w:b/>
          <w:szCs w:val="21"/>
        </w:rPr>
        <w:t>，所以可能是这个原因，导致</w:t>
      </w:r>
      <w:r w:rsidR="007143E2" w:rsidRPr="00E03EEC">
        <w:rPr>
          <w:rFonts w:hint="eastAsia"/>
          <w:b/>
          <w:szCs w:val="21"/>
        </w:rPr>
        <w:t>meta</w:t>
      </w:r>
      <w:r w:rsidR="007143E2" w:rsidRPr="00E03EEC">
        <w:rPr>
          <w:rFonts w:hint="eastAsia"/>
          <w:b/>
          <w:szCs w:val="21"/>
        </w:rPr>
        <w:t>分析中无法发现</w:t>
      </w:r>
      <w:r w:rsidR="007143E2" w:rsidRPr="00E03EEC">
        <w:rPr>
          <w:rFonts w:hint="eastAsia"/>
          <w:b/>
          <w:szCs w:val="21"/>
        </w:rPr>
        <w:t>Ad2Sc</w:t>
      </w:r>
      <w:r w:rsidR="007143E2" w:rsidRPr="00E03EEC">
        <w:rPr>
          <w:rFonts w:hint="eastAsia"/>
          <w:b/>
          <w:szCs w:val="21"/>
        </w:rPr>
        <w:t>是异质性来源。</w:t>
      </w:r>
      <w:r w:rsidR="007143E2" w:rsidRPr="00E03EEC">
        <w:rPr>
          <w:rFonts w:hint="eastAsia"/>
          <w:b/>
          <w:szCs w:val="21"/>
        </w:rPr>
        <w:t xml:space="preserve"> </w:t>
      </w:r>
    </w:p>
    <w:p w:rsidR="007143E2" w:rsidRPr="008F1774" w:rsidRDefault="007143E2" w:rsidP="007143E2">
      <w:pPr>
        <w:pStyle w:val="a5"/>
        <w:ind w:left="360" w:firstLineChars="0" w:firstLine="0"/>
        <w:rPr>
          <w:rFonts w:hint="eastAsia"/>
          <w:sz w:val="18"/>
          <w:szCs w:val="18"/>
        </w:rPr>
      </w:pPr>
    </w:p>
    <w:p w:rsidR="006E34AA" w:rsidRPr="008F1774" w:rsidRDefault="006E34AA" w:rsidP="00B3258A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eastAsia="华文楷体" w:cs="Arial"/>
          <w:b/>
          <w:kern w:val="0"/>
          <w:sz w:val="18"/>
          <w:szCs w:val="18"/>
        </w:rPr>
      </w:pPr>
      <w:r w:rsidRPr="008F1774">
        <w:rPr>
          <w:rFonts w:eastAsia="华文楷体" w:cs="Arial" w:hint="eastAsia"/>
          <w:b/>
          <w:kern w:val="0"/>
          <w:sz w:val="18"/>
          <w:szCs w:val="18"/>
        </w:rPr>
        <w:t>Supplementary Table 1 TCGA probe information in this study</w:t>
      </w:r>
    </w:p>
    <w:tbl>
      <w:tblPr>
        <w:tblStyle w:val="a6"/>
        <w:tblW w:w="8668" w:type="dxa"/>
        <w:tblLook w:val="04A0" w:firstRow="1" w:lastRow="0" w:firstColumn="1" w:lastColumn="0" w:noHBand="0" w:noVBand="1"/>
      </w:tblPr>
      <w:tblGrid>
        <w:gridCol w:w="1299"/>
        <w:gridCol w:w="1127"/>
        <w:gridCol w:w="1219"/>
        <w:gridCol w:w="815"/>
        <w:gridCol w:w="1480"/>
        <w:gridCol w:w="1561"/>
        <w:gridCol w:w="1167"/>
      </w:tblGrid>
      <w:tr w:rsidR="006E34AA" w:rsidRPr="008F1774" w:rsidTr="00EA0329">
        <w:trPr>
          <w:trHeight w:val="330"/>
        </w:trPr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proofErr w:type="spellStart"/>
            <w:r w:rsidRPr="008F1774">
              <w:rPr>
                <w:rFonts w:hint="eastAsia"/>
                <w:sz w:val="18"/>
                <w:szCs w:val="18"/>
              </w:rPr>
              <w:t>CpG</w:t>
            </w:r>
            <w:proofErr w:type="spellEnd"/>
            <w:r w:rsidRPr="008F1774">
              <w:rPr>
                <w:rFonts w:hint="eastAsia"/>
                <w:sz w:val="18"/>
                <w:szCs w:val="18"/>
              </w:rPr>
              <w:t xml:space="preserve"> ID 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proofErr w:type="spellStart"/>
            <w:r w:rsidRPr="008F1774">
              <w:rPr>
                <w:rFonts w:hint="eastAsia"/>
                <w:sz w:val="18"/>
                <w:szCs w:val="18"/>
              </w:rPr>
              <w:t>Chrosome</w:t>
            </w:r>
            <w:proofErr w:type="spellEnd"/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MapInfo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Strand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Accession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Distance to TSS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proofErr w:type="spellStart"/>
            <w:r w:rsidRPr="008F1774">
              <w:rPr>
                <w:rFonts w:hint="eastAsia"/>
                <w:sz w:val="18"/>
                <w:szCs w:val="18"/>
              </w:rPr>
              <w:t>CpG</w:t>
            </w:r>
            <w:proofErr w:type="spellEnd"/>
            <w:r w:rsidRPr="008F1774">
              <w:rPr>
                <w:rFonts w:hint="eastAsia"/>
                <w:sz w:val="18"/>
                <w:szCs w:val="18"/>
              </w:rPr>
              <w:t xml:space="preserve"> Island</w:t>
            </w:r>
          </w:p>
        </w:tc>
      </w:tr>
      <w:tr w:rsidR="006E34AA" w:rsidRPr="008F1774" w:rsidTr="00EA0329">
        <w:trPr>
          <w:trHeight w:val="330"/>
        </w:trPr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cg01240931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112101942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+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-459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6E34AA" w:rsidRPr="008F1774" w:rsidTr="00EA0329">
        <w:trPr>
          <w:trHeight w:val="330"/>
        </w:trPr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cg15020645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112101668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+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-185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FALSE</w:t>
            </w:r>
          </w:p>
        </w:tc>
      </w:tr>
      <w:tr w:rsidR="006E34AA" w:rsidRPr="008F1774" w:rsidTr="00EA0329">
        <w:trPr>
          <w:trHeight w:val="330"/>
        </w:trPr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cg16970232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112101332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+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NT_034772.5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151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6E34AA" w:rsidRPr="008F1774" w:rsidTr="00EA0329">
        <w:trPr>
          <w:trHeight w:val="330"/>
        </w:trPr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cg20311501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112101401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+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NT_034772.5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6E34AA" w:rsidRPr="008F1774" w:rsidTr="00EA0329">
        <w:trPr>
          <w:trHeight w:val="330"/>
        </w:trPr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cg21634602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112101469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+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6E34AA" w:rsidRPr="008F1774" w:rsidTr="00EA0329">
        <w:trPr>
          <w:trHeight w:val="330"/>
        </w:trPr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cg24332422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Chr5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112101585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+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NM_000038.3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-102</w:t>
            </w:r>
          </w:p>
        </w:tc>
        <w:tc>
          <w:tcPr>
            <w:tcW w:w="0" w:type="auto"/>
            <w:noWrap/>
            <w:hideMark/>
          </w:tcPr>
          <w:p w:rsidR="006E34AA" w:rsidRPr="008F1774" w:rsidRDefault="006E34AA" w:rsidP="00EA0329">
            <w:pPr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TRUE</w:t>
            </w:r>
          </w:p>
        </w:tc>
      </w:tr>
    </w:tbl>
    <w:p w:rsidR="006E34AA" w:rsidRPr="008F1774" w:rsidRDefault="006E34AA" w:rsidP="006E34AA">
      <w:pPr>
        <w:rPr>
          <w:rFonts w:hint="eastAsia"/>
          <w:sz w:val="18"/>
          <w:szCs w:val="18"/>
        </w:rPr>
      </w:pPr>
    </w:p>
    <w:p w:rsidR="006E34AA" w:rsidRDefault="006E34AA" w:rsidP="006E34AA">
      <w:pPr>
        <w:rPr>
          <w:rFonts w:hint="eastAsia"/>
          <w:sz w:val="18"/>
          <w:szCs w:val="18"/>
        </w:rPr>
      </w:pPr>
    </w:p>
    <w:p w:rsidR="0052680A" w:rsidRPr="008F1774" w:rsidRDefault="0052680A" w:rsidP="0052680A">
      <w:pPr>
        <w:rPr>
          <w:sz w:val="18"/>
          <w:szCs w:val="18"/>
        </w:rPr>
      </w:pPr>
      <w:r w:rsidRPr="008F1774">
        <w:rPr>
          <w:rFonts w:hint="eastAsia"/>
          <w:b/>
          <w:sz w:val="18"/>
          <w:szCs w:val="18"/>
        </w:rPr>
        <w:lastRenderedPageBreak/>
        <w:t>Table 4</w:t>
      </w:r>
      <w:r w:rsidRPr="008F1774">
        <w:rPr>
          <w:rFonts w:hint="eastAsia"/>
          <w:sz w:val="18"/>
          <w:szCs w:val="18"/>
        </w:rPr>
        <w:t xml:space="preserve">, Differential APC methylation status (Beta) between </w:t>
      </w:r>
      <w:r w:rsidRPr="008F1774">
        <w:rPr>
          <w:sz w:val="18"/>
          <w:szCs w:val="18"/>
        </w:rPr>
        <w:t>adenocarcinoma</w:t>
      </w:r>
      <w:r w:rsidRPr="008F1774">
        <w:rPr>
          <w:rFonts w:hint="eastAsia"/>
          <w:sz w:val="18"/>
          <w:szCs w:val="18"/>
        </w:rPr>
        <w:t xml:space="preserve">, </w:t>
      </w:r>
      <w:r w:rsidRPr="008F1774">
        <w:rPr>
          <w:sz w:val="18"/>
          <w:szCs w:val="18"/>
        </w:rPr>
        <w:t>squamous cell carcinoma</w:t>
      </w:r>
      <w:r w:rsidRPr="008F1774">
        <w:rPr>
          <w:rFonts w:hint="eastAsia"/>
          <w:sz w:val="18"/>
          <w:szCs w:val="18"/>
        </w:rPr>
        <w:t xml:space="preserve"> and its counterparts based on t-test</w:t>
      </w:r>
    </w:p>
    <w:tbl>
      <w:tblPr>
        <w:tblStyle w:val="a6"/>
        <w:tblW w:w="10927" w:type="dxa"/>
        <w:tblLook w:val="04A0" w:firstRow="1" w:lastRow="0" w:firstColumn="1" w:lastColumn="0" w:noHBand="0" w:noVBand="1"/>
      </w:tblPr>
      <w:tblGrid>
        <w:gridCol w:w="1261"/>
        <w:gridCol w:w="1349"/>
        <w:gridCol w:w="1246"/>
        <w:gridCol w:w="1203"/>
        <w:gridCol w:w="1208"/>
        <w:gridCol w:w="1349"/>
        <w:gridCol w:w="1246"/>
        <w:gridCol w:w="1030"/>
        <w:gridCol w:w="1035"/>
      </w:tblGrid>
      <w:tr w:rsidR="0052680A" w:rsidRPr="008F1774" w:rsidTr="00EA0329">
        <w:trPr>
          <w:trHeight w:val="120"/>
        </w:trPr>
        <w:tc>
          <w:tcPr>
            <w:tcW w:w="0" w:type="auto"/>
            <w:noWrap/>
            <w:hideMark/>
          </w:tcPr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4"/>
          </w:tcPr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A</w:t>
            </w:r>
            <w:r w:rsidRPr="008F1774">
              <w:rPr>
                <w:sz w:val="18"/>
                <w:szCs w:val="18"/>
              </w:rPr>
              <w:t>denocarcinoma</w:t>
            </w:r>
          </w:p>
        </w:tc>
        <w:tc>
          <w:tcPr>
            <w:tcW w:w="0" w:type="auto"/>
            <w:gridSpan w:val="4"/>
          </w:tcPr>
          <w:p w:rsidR="0052680A" w:rsidRPr="008F1774" w:rsidRDefault="0052680A" w:rsidP="00EA0329">
            <w:pPr>
              <w:widowControl/>
              <w:jc w:val="left"/>
              <w:rPr>
                <w:sz w:val="18"/>
                <w:szCs w:val="18"/>
              </w:rPr>
            </w:pPr>
            <w:r w:rsidRPr="008F1774">
              <w:rPr>
                <w:rFonts w:hint="eastAsia"/>
                <w:sz w:val="18"/>
                <w:szCs w:val="18"/>
              </w:rPr>
              <w:t>S</w:t>
            </w:r>
            <w:r w:rsidRPr="008F1774">
              <w:rPr>
                <w:sz w:val="18"/>
                <w:szCs w:val="18"/>
              </w:rPr>
              <w:t xml:space="preserve">quamous </w:t>
            </w:r>
            <w:r w:rsidRPr="008F1774">
              <w:rPr>
                <w:rFonts w:hint="eastAsia"/>
                <w:sz w:val="18"/>
                <w:szCs w:val="18"/>
              </w:rPr>
              <w:t>C</w:t>
            </w:r>
            <w:r w:rsidRPr="008F1774">
              <w:rPr>
                <w:sz w:val="18"/>
                <w:szCs w:val="18"/>
              </w:rPr>
              <w:t xml:space="preserve">ell </w:t>
            </w:r>
            <w:r w:rsidRPr="008F1774">
              <w:rPr>
                <w:rFonts w:hint="eastAsia"/>
                <w:sz w:val="18"/>
                <w:szCs w:val="18"/>
              </w:rPr>
              <w:t>C</w:t>
            </w:r>
            <w:r w:rsidRPr="008F1774">
              <w:rPr>
                <w:sz w:val="18"/>
                <w:szCs w:val="18"/>
              </w:rPr>
              <w:t>arcinoma</w:t>
            </w:r>
          </w:p>
        </w:tc>
      </w:tr>
      <w:tr w:rsidR="0052680A" w:rsidRPr="008F1774" w:rsidTr="00EA0329">
        <w:trPr>
          <w:trHeight w:val="120"/>
        </w:trPr>
        <w:tc>
          <w:tcPr>
            <w:tcW w:w="0" w:type="auto"/>
            <w:noWrap/>
          </w:tcPr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CpG</w:t>
            </w:r>
            <w:proofErr w:type="spellEnd"/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Site</w:t>
            </w:r>
          </w:p>
        </w:tc>
        <w:tc>
          <w:tcPr>
            <w:tcW w:w="0" w:type="auto"/>
          </w:tcPr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MCoM</w:t>
            </w:r>
            <w:proofErr w:type="spellEnd"/>
          </w:p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(N=535)</w:t>
            </w:r>
          </w:p>
        </w:tc>
        <w:tc>
          <w:tcPr>
            <w:tcW w:w="0" w:type="auto"/>
          </w:tcPr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MCoM</w:t>
            </w:r>
            <w:proofErr w:type="spellEnd"/>
          </w:p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(N=56)</w:t>
            </w:r>
          </w:p>
        </w:tc>
        <w:tc>
          <w:tcPr>
            <w:tcW w:w="0" w:type="auto"/>
            <w:noWrap/>
          </w:tcPr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P-</w:t>
            </w:r>
            <w:r w:rsidRPr="008F17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</w:tcPr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FDR</w:t>
            </w:r>
          </w:p>
        </w:tc>
        <w:tc>
          <w:tcPr>
            <w:tcW w:w="0" w:type="auto"/>
          </w:tcPr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MCaM</w:t>
            </w:r>
            <w:proofErr w:type="spellEnd"/>
          </w:p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(N=386)</w:t>
            </w:r>
          </w:p>
        </w:tc>
        <w:tc>
          <w:tcPr>
            <w:tcW w:w="0" w:type="auto"/>
          </w:tcPr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proofErr w:type="spellStart"/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MCoM</w:t>
            </w:r>
            <w:proofErr w:type="spellEnd"/>
          </w:p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 xml:space="preserve"> (N=70)</w:t>
            </w:r>
          </w:p>
        </w:tc>
        <w:tc>
          <w:tcPr>
            <w:tcW w:w="0" w:type="auto"/>
          </w:tcPr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P-</w:t>
            </w:r>
            <w:r w:rsidRPr="008F1774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noWrap/>
          </w:tcPr>
          <w:p w:rsidR="0052680A" w:rsidRPr="008F1774" w:rsidRDefault="0052680A" w:rsidP="00EA03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F1774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FDR</w:t>
            </w:r>
          </w:p>
        </w:tc>
      </w:tr>
      <w:tr w:rsidR="0052680A" w:rsidRPr="008F1774" w:rsidTr="00EA0329">
        <w:trPr>
          <w:trHeight w:val="120"/>
        </w:trPr>
        <w:tc>
          <w:tcPr>
            <w:tcW w:w="0" w:type="auto"/>
            <w:noWrap/>
            <w:vAlign w:val="center"/>
            <w:hideMark/>
          </w:tcPr>
          <w:p w:rsidR="0052680A" w:rsidRPr="008F1774" w:rsidRDefault="0052680A" w:rsidP="00EA032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cg01240931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0.54(96.45%)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0.47(100%)</w:t>
            </w:r>
          </w:p>
        </w:tc>
        <w:tc>
          <w:tcPr>
            <w:tcW w:w="0" w:type="auto"/>
            <w:noWrap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1.91</w:t>
            </w:r>
            <w:r w:rsidRPr="008F1774">
              <w:rPr>
                <w:rFonts w:hint="eastAsia"/>
                <w:sz w:val="18"/>
                <w:szCs w:val="18"/>
              </w:rPr>
              <w:t>×</w:t>
            </w:r>
            <w:r w:rsidRPr="008F1774">
              <w:rPr>
                <w:rFonts w:hint="eastAsia"/>
                <w:sz w:val="18"/>
                <w:szCs w:val="18"/>
              </w:rPr>
              <w:t>10</w:t>
            </w:r>
            <w:r w:rsidRPr="008F1774">
              <w:rPr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b/>
                <w:color w:val="FF0000"/>
                <w:sz w:val="18"/>
                <w:szCs w:val="18"/>
              </w:rPr>
            </w:pP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1.91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×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  <w:r w:rsidRPr="008F1774">
              <w:rPr>
                <w:b/>
                <w:color w:val="FF0000"/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  <w:vertAlign w:val="superscript"/>
              </w:rPr>
              <w:t>10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0.4(75.39%)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0.44(100%)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0.000178</w:t>
            </w:r>
          </w:p>
        </w:tc>
        <w:tc>
          <w:tcPr>
            <w:tcW w:w="0" w:type="auto"/>
            <w:noWrap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b/>
                <w:color w:val="FF0000"/>
                <w:sz w:val="18"/>
                <w:szCs w:val="18"/>
              </w:rPr>
            </w:pP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0.000535</w:t>
            </w:r>
          </w:p>
        </w:tc>
      </w:tr>
      <w:tr w:rsidR="0052680A" w:rsidRPr="008F1774" w:rsidTr="00EA0329">
        <w:trPr>
          <w:trHeight w:val="120"/>
        </w:trPr>
        <w:tc>
          <w:tcPr>
            <w:tcW w:w="0" w:type="auto"/>
            <w:noWrap/>
            <w:vAlign w:val="center"/>
            <w:hideMark/>
          </w:tcPr>
          <w:p w:rsidR="0052680A" w:rsidRPr="008F1774" w:rsidRDefault="0052680A" w:rsidP="00EA032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cg15020645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0.26(40.75%)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0.13(0%)</w:t>
            </w:r>
          </w:p>
        </w:tc>
        <w:tc>
          <w:tcPr>
            <w:tcW w:w="0" w:type="auto"/>
            <w:noWrap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3.54</w:t>
            </w:r>
            <w:r w:rsidRPr="008F1774">
              <w:rPr>
                <w:rFonts w:hint="eastAsia"/>
                <w:sz w:val="18"/>
                <w:szCs w:val="18"/>
              </w:rPr>
              <w:t>×</w:t>
            </w:r>
            <w:r w:rsidRPr="008F1774">
              <w:rPr>
                <w:rFonts w:hint="eastAsia"/>
                <w:sz w:val="18"/>
                <w:szCs w:val="18"/>
              </w:rPr>
              <w:t>10</w:t>
            </w:r>
            <w:r w:rsidRPr="008F1774">
              <w:rPr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sz w:val="18"/>
                <w:szCs w:val="18"/>
                <w:vertAlign w:val="superscript"/>
              </w:rPr>
              <w:t>32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b/>
                <w:color w:val="FF0000"/>
                <w:sz w:val="18"/>
                <w:szCs w:val="18"/>
              </w:rPr>
            </w:pP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1.06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×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  <w:r w:rsidRPr="008F1774">
              <w:rPr>
                <w:b/>
                <w:color w:val="FF0000"/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  <w:vertAlign w:val="superscript"/>
              </w:rPr>
              <w:t>31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0.13(14.77%)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0.11(0%)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0.087466</w:t>
            </w:r>
          </w:p>
        </w:tc>
        <w:tc>
          <w:tcPr>
            <w:tcW w:w="0" w:type="auto"/>
            <w:noWrap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0.131199</w:t>
            </w:r>
          </w:p>
        </w:tc>
      </w:tr>
      <w:tr w:rsidR="0052680A" w:rsidRPr="008F1774" w:rsidTr="00EA0329">
        <w:trPr>
          <w:trHeight w:val="120"/>
        </w:trPr>
        <w:tc>
          <w:tcPr>
            <w:tcW w:w="0" w:type="auto"/>
            <w:noWrap/>
            <w:vAlign w:val="center"/>
            <w:hideMark/>
          </w:tcPr>
          <w:p w:rsidR="0052680A" w:rsidRPr="008F1774" w:rsidRDefault="0052680A" w:rsidP="00EA032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cg16970232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0.3(45.23%)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0.11(0%)</w:t>
            </w:r>
          </w:p>
        </w:tc>
        <w:tc>
          <w:tcPr>
            <w:tcW w:w="0" w:type="auto"/>
            <w:noWrap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5.03</w:t>
            </w:r>
            <w:r w:rsidRPr="008F1774">
              <w:rPr>
                <w:rFonts w:hint="eastAsia"/>
                <w:sz w:val="18"/>
                <w:szCs w:val="18"/>
              </w:rPr>
              <w:t>×</w:t>
            </w:r>
            <w:r w:rsidRPr="008F1774">
              <w:rPr>
                <w:rFonts w:hint="eastAsia"/>
                <w:sz w:val="18"/>
                <w:szCs w:val="18"/>
              </w:rPr>
              <w:t>10</w:t>
            </w:r>
            <w:r w:rsidRPr="008F1774">
              <w:rPr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sz w:val="18"/>
                <w:szCs w:val="18"/>
                <w:vertAlign w:val="superscript"/>
              </w:rPr>
              <w:t>38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b/>
                <w:color w:val="FF0000"/>
                <w:sz w:val="18"/>
                <w:szCs w:val="18"/>
              </w:rPr>
            </w:pP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3.02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×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  <w:r w:rsidRPr="008F1774">
              <w:rPr>
                <w:b/>
                <w:color w:val="FF0000"/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  <w:vertAlign w:val="superscript"/>
              </w:rPr>
              <w:t>37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0.15(18.91%)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0.09(0%)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2.7</w:t>
            </w:r>
            <w:r w:rsidRPr="008F1774">
              <w:rPr>
                <w:rFonts w:hint="eastAsia"/>
                <w:sz w:val="18"/>
                <w:szCs w:val="18"/>
              </w:rPr>
              <w:t>×</w:t>
            </w:r>
            <w:r w:rsidRPr="008F1774">
              <w:rPr>
                <w:rFonts w:hint="eastAsia"/>
                <w:sz w:val="18"/>
                <w:szCs w:val="18"/>
              </w:rPr>
              <w:t>10</w:t>
            </w:r>
            <w:r w:rsidRPr="008F1774">
              <w:rPr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sz w:val="18"/>
                <w:szCs w:val="18"/>
                <w:vertAlign w:val="superscript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b/>
                <w:color w:val="FF0000"/>
                <w:sz w:val="18"/>
                <w:szCs w:val="18"/>
              </w:rPr>
            </w:pP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1.6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×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  <w:r w:rsidRPr="008F1774">
              <w:rPr>
                <w:b/>
                <w:color w:val="FF0000"/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  <w:vertAlign w:val="superscript"/>
              </w:rPr>
              <w:t>6</w:t>
            </w:r>
          </w:p>
        </w:tc>
      </w:tr>
      <w:tr w:rsidR="0052680A" w:rsidRPr="008F1774" w:rsidTr="00EA0329">
        <w:trPr>
          <w:trHeight w:val="120"/>
        </w:trPr>
        <w:tc>
          <w:tcPr>
            <w:tcW w:w="0" w:type="auto"/>
            <w:noWrap/>
            <w:vAlign w:val="center"/>
            <w:hideMark/>
          </w:tcPr>
          <w:p w:rsidR="0052680A" w:rsidRPr="007143E2" w:rsidRDefault="0052680A" w:rsidP="00EA0329">
            <w:pPr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7143E2">
              <w:rPr>
                <w:rFonts w:hint="eastAsia"/>
                <w:color w:val="000000"/>
                <w:sz w:val="18"/>
                <w:szCs w:val="18"/>
                <w:highlight w:val="yellow"/>
              </w:rPr>
              <w:t>cg20311501</w:t>
            </w:r>
          </w:p>
        </w:tc>
        <w:tc>
          <w:tcPr>
            <w:tcW w:w="0" w:type="auto"/>
            <w:vAlign w:val="center"/>
          </w:tcPr>
          <w:p w:rsidR="0052680A" w:rsidRPr="007143E2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7143E2">
              <w:rPr>
                <w:rFonts w:hint="eastAsia"/>
                <w:color w:val="000000"/>
                <w:sz w:val="18"/>
                <w:szCs w:val="18"/>
                <w:highlight w:val="yellow"/>
              </w:rPr>
              <w:t>0.33(48.41%)</w:t>
            </w:r>
          </w:p>
        </w:tc>
        <w:tc>
          <w:tcPr>
            <w:tcW w:w="0" w:type="auto"/>
            <w:vAlign w:val="center"/>
          </w:tcPr>
          <w:p w:rsidR="0052680A" w:rsidRPr="007143E2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7143E2">
              <w:rPr>
                <w:rFonts w:hint="eastAsia"/>
                <w:color w:val="000000"/>
                <w:sz w:val="18"/>
                <w:szCs w:val="18"/>
                <w:highlight w:val="yellow"/>
              </w:rPr>
              <w:t>0.16(5.36%)</w:t>
            </w:r>
          </w:p>
        </w:tc>
        <w:tc>
          <w:tcPr>
            <w:tcW w:w="0" w:type="auto"/>
            <w:noWrap/>
            <w:vAlign w:val="center"/>
          </w:tcPr>
          <w:p w:rsidR="0052680A" w:rsidRPr="007143E2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7143E2">
              <w:rPr>
                <w:rFonts w:hint="eastAsia"/>
                <w:color w:val="000000"/>
                <w:sz w:val="18"/>
                <w:szCs w:val="18"/>
                <w:highlight w:val="yellow"/>
              </w:rPr>
              <w:t>1.40</w:t>
            </w:r>
            <w:r w:rsidRPr="007143E2">
              <w:rPr>
                <w:rFonts w:hint="eastAsia"/>
                <w:sz w:val="18"/>
                <w:szCs w:val="18"/>
                <w:highlight w:val="yellow"/>
              </w:rPr>
              <w:t>×</w:t>
            </w:r>
            <w:r w:rsidRPr="007143E2">
              <w:rPr>
                <w:rFonts w:hint="eastAsia"/>
                <w:sz w:val="18"/>
                <w:szCs w:val="18"/>
                <w:highlight w:val="yellow"/>
              </w:rPr>
              <w:t>10</w:t>
            </w:r>
            <w:r w:rsidRPr="007143E2">
              <w:rPr>
                <w:sz w:val="18"/>
                <w:szCs w:val="18"/>
                <w:highlight w:val="yellow"/>
                <w:vertAlign w:val="superscript"/>
              </w:rPr>
              <w:t>-</w:t>
            </w:r>
            <w:r w:rsidRPr="007143E2">
              <w:rPr>
                <w:rFonts w:hint="eastAsia"/>
                <w:sz w:val="18"/>
                <w:szCs w:val="18"/>
                <w:highlight w:val="yellow"/>
                <w:vertAlign w:val="superscript"/>
              </w:rPr>
              <w:t>22</w:t>
            </w:r>
          </w:p>
        </w:tc>
        <w:tc>
          <w:tcPr>
            <w:tcW w:w="0" w:type="auto"/>
            <w:vAlign w:val="center"/>
          </w:tcPr>
          <w:p w:rsidR="0052680A" w:rsidRPr="007143E2" w:rsidRDefault="0052680A" w:rsidP="00EA0329">
            <w:pPr>
              <w:jc w:val="right"/>
              <w:rPr>
                <w:rFonts w:ascii="宋体" w:eastAsia="宋体" w:hAnsi="宋体" w:cs="宋体"/>
                <w:b/>
                <w:color w:val="FF0000"/>
                <w:sz w:val="18"/>
                <w:szCs w:val="18"/>
                <w:highlight w:val="yellow"/>
              </w:rPr>
            </w:pPr>
            <w:r w:rsidRPr="007143E2">
              <w:rPr>
                <w:rFonts w:hint="eastAsia"/>
                <w:b/>
                <w:color w:val="FF0000"/>
                <w:sz w:val="18"/>
                <w:szCs w:val="18"/>
                <w:highlight w:val="yellow"/>
              </w:rPr>
              <w:t>2.10</w:t>
            </w:r>
            <w:r w:rsidRPr="007143E2">
              <w:rPr>
                <w:rFonts w:hint="eastAsia"/>
                <w:b/>
                <w:color w:val="FF0000"/>
                <w:sz w:val="18"/>
                <w:szCs w:val="18"/>
                <w:highlight w:val="yellow"/>
              </w:rPr>
              <w:t>×</w:t>
            </w:r>
            <w:r w:rsidRPr="007143E2">
              <w:rPr>
                <w:rFonts w:hint="eastAsia"/>
                <w:b/>
                <w:color w:val="FF0000"/>
                <w:sz w:val="18"/>
                <w:szCs w:val="18"/>
                <w:highlight w:val="yellow"/>
              </w:rPr>
              <w:t>10</w:t>
            </w:r>
            <w:r w:rsidRPr="007143E2">
              <w:rPr>
                <w:b/>
                <w:color w:val="FF0000"/>
                <w:sz w:val="18"/>
                <w:szCs w:val="18"/>
                <w:highlight w:val="yellow"/>
                <w:vertAlign w:val="superscript"/>
              </w:rPr>
              <w:t>-</w:t>
            </w:r>
            <w:r w:rsidRPr="007143E2">
              <w:rPr>
                <w:rFonts w:hint="eastAsia"/>
                <w:b/>
                <w:color w:val="FF0000"/>
                <w:sz w:val="18"/>
                <w:szCs w:val="18"/>
                <w:highlight w:val="yellow"/>
                <w:vertAlign w:val="superscript"/>
              </w:rPr>
              <w:t>22</w:t>
            </w:r>
          </w:p>
        </w:tc>
        <w:tc>
          <w:tcPr>
            <w:tcW w:w="0" w:type="auto"/>
            <w:vAlign w:val="center"/>
          </w:tcPr>
          <w:p w:rsidR="0052680A" w:rsidRPr="007143E2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7143E2">
              <w:rPr>
                <w:rFonts w:hint="eastAsia"/>
                <w:color w:val="000000"/>
                <w:sz w:val="18"/>
                <w:szCs w:val="18"/>
                <w:highlight w:val="yellow"/>
              </w:rPr>
              <w:t>0.18(19.95%)</w:t>
            </w:r>
          </w:p>
        </w:tc>
        <w:tc>
          <w:tcPr>
            <w:tcW w:w="0" w:type="auto"/>
            <w:vAlign w:val="center"/>
          </w:tcPr>
          <w:p w:rsidR="0052680A" w:rsidRPr="007143E2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7143E2">
              <w:rPr>
                <w:rFonts w:hint="eastAsia"/>
                <w:color w:val="000000"/>
                <w:sz w:val="18"/>
                <w:szCs w:val="18"/>
                <w:highlight w:val="yellow"/>
              </w:rPr>
              <w:t>0.14(0%)</w:t>
            </w:r>
          </w:p>
        </w:tc>
        <w:tc>
          <w:tcPr>
            <w:tcW w:w="0" w:type="auto"/>
            <w:vAlign w:val="center"/>
          </w:tcPr>
          <w:p w:rsidR="0052680A" w:rsidRPr="007143E2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  <w:highlight w:val="yellow"/>
              </w:rPr>
            </w:pPr>
            <w:r w:rsidRPr="007143E2">
              <w:rPr>
                <w:rFonts w:hint="eastAsia"/>
                <w:color w:val="000000"/>
                <w:sz w:val="18"/>
                <w:szCs w:val="18"/>
                <w:highlight w:val="yellow"/>
              </w:rPr>
              <w:t>0.001955</w:t>
            </w:r>
          </w:p>
        </w:tc>
        <w:tc>
          <w:tcPr>
            <w:tcW w:w="0" w:type="auto"/>
            <w:noWrap/>
            <w:vAlign w:val="center"/>
          </w:tcPr>
          <w:p w:rsidR="0052680A" w:rsidRPr="007143E2" w:rsidRDefault="0052680A" w:rsidP="00EA0329">
            <w:pPr>
              <w:jc w:val="right"/>
              <w:rPr>
                <w:rFonts w:ascii="宋体" w:eastAsia="宋体" w:hAnsi="宋体" w:cs="宋体"/>
                <w:b/>
                <w:color w:val="FF0000"/>
                <w:sz w:val="18"/>
                <w:szCs w:val="18"/>
                <w:highlight w:val="yellow"/>
              </w:rPr>
            </w:pPr>
            <w:r w:rsidRPr="007143E2">
              <w:rPr>
                <w:rFonts w:hint="eastAsia"/>
                <w:b/>
                <w:color w:val="FF0000"/>
                <w:sz w:val="18"/>
                <w:szCs w:val="18"/>
                <w:highlight w:val="yellow"/>
              </w:rPr>
              <w:t>0.003909</w:t>
            </w:r>
          </w:p>
        </w:tc>
      </w:tr>
      <w:tr w:rsidR="0052680A" w:rsidRPr="008F1774" w:rsidTr="00EA0329">
        <w:trPr>
          <w:trHeight w:val="120"/>
        </w:trPr>
        <w:tc>
          <w:tcPr>
            <w:tcW w:w="0" w:type="auto"/>
            <w:noWrap/>
            <w:vAlign w:val="center"/>
            <w:hideMark/>
          </w:tcPr>
          <w:p w:rsidR="0052680A" w:rsidRPr="008F1774" w:rsidRDefault="0052680A" w:rsidP="00EA032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cg21634602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0.33(47.48%)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0.16(7.14%)</w:t>
            </w:r>
          </w:p>
        </w:tc>
        <w:tc>
          <w:tcPr>
            <w:tcW w:w="0" w:type="auto"/>
            <w:noWrap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3.63</w:t>
            </w:r>
            <w:r w:rsidRPr="008F1774">
              <w:rPr>
                <w:rFonts w:hint="eastAsia"/>
                <w:sz w:val="18"/>
                <w:szCs w:val="18"/>
              </w:rPr>
              <w:t>×</w:t>
            </w:r>
            <w:r w:rsidRPr="008F1774">
              <w:rPr>
                <w:rFonts w:hint="eastAsia"/>
                <w:sz w:val="18"/>
                <w:szCs w:val="18"/>
              </w:rPr>
              <w:t>10</w:t>
            </w:r>
            <w:r w:rsidRPr="008F1774">
              <w:rPr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sz w:val="18"/>
                <w:szCs w:val="18"/>
                <w:vertAlign w:val="superscript"/>
              </w:rPr>
              <w:t>17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b/>
                <w:color w:val="FF0000"/>
                <w:sz w:val="18"/>
                <w:szCs w:val="18"/>
              </w:rPr>
            </w:pP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4.36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×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  <w:r w:rsidRPr="008F1774">
              <w:rPr>
                <w:b/>
                <w:color w:val="FF0000"/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  <w:vertAlign w:val="superscript"/>
              </w:rPr>
              <w:t>17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0.16(20.47%)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0.14(7.14%)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0.222306</w:t>
            </w:r>
          </w:p>
        </w:tc>
        <w:tc>
          <w:tcPr>
            <w:tcW w:w="0" w:type="auto"/>
            <w:noWrap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0.266767</w:t>
            </w:r>
          </w:p>
        </w:tc>
      </w:tr>
      <w:tr w:rsidR="0052680A" w:rsidRPr="008F1774" w:rsidTr="00EA0329">
        <w:trPr>
          <w:trHeight w:val="120"/>
        </w:trPr>
        <w:tc>
          <w:tcPr>
            <w:tcW w:w="0" w:type="auto"/>
            <w:noWrap/>
            <w:vAlign w:val="center"/>
            <w:hideMark/>
          </w:tcPr>
          <w:p w:rsidR="0052680A" w:rsidRPr="008F1774" w:rsidRDefault="0052680A" w:rsidP="00EA0329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cg24332422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0.26(40.56%)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0.16(0%)</w:t>
            </w:r>
          </w:p>
        </w:tc>
        <w:tc>
          <w:tcPr>
            <w:tcW w:w="0" w:type="auto"/>
            <w:noWrap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1.01</w:t>
            </w:r>
            <w:r w:rsidRPr="008F1774">
              <w:rPr>
                <w:rFonts w:hint="eastAsia"/>
                <w:sz w:val="18"/>
                <w:szCs w:val="18"/>
              </w:rPr>
              <w:t>×</w:t>
            </w:r>
            <w:r w:rsidRPr="008F1774">
              <w:rPr>
                <w:rFonts w:hint="eastAsia"/>
                <w:sz w:val="18"/>
                <w:szCs w:val="18"/>
              </w:rPr>
              <w:t>10</w:t>
            </w:r>
            <w:r w:rsidRPr="008F1774">
              <w:rPr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sz w:val="18"/>
                <w:szCs w:val="18"/>
                <w:vertAlign w:val="superscript"/>
              </w:rPr>
              <w:t>26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b/>
                <w:color w:val="FF0000"/>
                <w:sz w:val="18"/>
                <w:szCs w:val="18"/>
              </w:rPr>
            </w:pP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2.02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×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  <w:r w:rsidRPr="008F1774">
              <w:rPr>
                <w:b/>
                <w:color w:val="FF0000"/>
                <w:sz w:val="18"/>
                <w:szCs w:val="18"/>
                <w:vertAlign w:val="superscript"/>
              </w:rPr>
              <w:t>-</w:t>
            </w:r>
            <w:r w:rsidRPr="008F1774">
              <w:rPr>
                <w:rFonts w:hint="eastAsia"/>
                <w:b/>
                <w:color w:val="FF0000"/>
                <w:sz w:val="18"/>
                <w:szCs w:val="18"/>
                <w:vertAlign w:val="superscript"/>
              </w:rPr>
              <w:t>26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0.16(17.36%)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0.15(0%)</w:t>
            </w:r>
          </w:p>
        </w:tc>
        <w:tc>
          <w:tcPr>
            <w:tcW w:w="0" w:type="auto"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0.338755</w:t>
            </w:r>
          </w:p>
        </w:tc>
        <w:tc>
          <w:tcPr>
            <w:tcW w:w="0" w:type="auto"/>
            <w:noWrap/>
            <w:vAlign w:val="center"/>
          </w:tcPr>
          <w:p w:rsidR="0052680A" w:rsidRPr="008F1774" w:rsidRDefault="0052680A" w:rsidP="00EA0329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8F1774">
              <w:rPr>
                <w:rFonts w:hint="eastAsia"/>
                <w:color w:val="000000"/>
                <w:sz w:val="18"/>
                <w:szCs w:val="18"/>
              </w:rPr>
              <w:t>0.338755</w:t>
            </w:r>
          </w:p>
        </w:tc>
      </w:tr>
    </w:tbl>
    <w:p w:rsidR="006E34AA" w:rsidRPr="008F1774" w:rsidRDefault="006E34AA" w:rsidP="006E34AA">
      <w:pPr>
        <w:rPr>
          <w:rFonts w:hint="eastAsia"/>
          <w:sz w:val="18"/>
          <w:szCs w:val="18"/>
        </w:rPr>
      </w:pPr>
    </w:p>
    <w:p w:rsidR="00FB40F2" w:rsidRPr="008F1774" w:rsidRDefault="00FB40F2" w:rsidP="00FB40F2">
      <w:pPr>
        <w:rPr>
          <w:rFonts w:hint="eastAsia"/>
          <w:sz w:val="18"/>
          <w:szCs w:val="18"/>
        </w:rPr>
      </w:pPr>
    </w:p>
    <w:p w:rsidR="00FB40F2" w:rsidRPr="00E03EEC" w:rsidRDefault="005A2093" w:rsidP="005A209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311374">
        <w:rPr>
          <w:rFonts w:hint="eastAsia"/>
          <w:b/>
          <w:szCs w:val="21"/>
        </w:rPr>
        <w:t>SROC</w:t>
      </w:r>
      <w:r w:rsidRPr="00311374">
        <w:rPr>
          <w:rFonts w:hint="eastAsia"/>
          <w:b/>
          <w:szCs w:val="21"/>
        </w:rPr>
        <w:t>部分和</w:t>
      </w:r>
      <w:proofErr w:type="spellStart"/>
      <w:r w:rsidRPr="00311374">
        <w:rPr>
          <w:rFonts w:hint="eastAsia"/>
          <w:b/>
          <w:szCs w:val="21"/>
        </w:rPr>
        <w:t>Pca</w:t>
      </w:r>
      <w:proofErr w:type="spellEnd"/>
      <w:r w:rsidRPr="00311374">
        <w:rPr>
          <w:rFonts w:hint="eastAsia"/>
          <w:b/>
          <w:szCs w:val="21"/>
        </w:rPr>
        <w:t>的比较全部移至</w:t>
      </w:r>
      <w:r w:rsidRPr="00311374">
        <w:rPr>
          <w:rFonts w:hint="eastAsia"/>
          <w:b/>
          <w:szCs w:val="21"/>
        </w:rPr>
        <w:t>discussion</w:t>
      </w:r>
      <w:r w:rsidRPr="00311374">
        <w:rPr>
          <w:rFonts w:hint="eastAsia"/>
          <w:b/>
          <w:szCs w:val="21"/>
        </w:rPr>
        <w:t>部分</w:t>
      </w:r>
      <w:bookmarkStart w:id="0" w:name="_GoBack"/>
      <w:bookmarkEnd w:id="0"/>
    </w:p>
    <w:sectPr w:rsidR="00FB40F2" w:rsidRPr="00E03EEC" w:rsidSect="00FC6C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112" w:rsidRDefault="00394112" w:rsidP="00FB40F2">
      <w:r>
        <w:separator/>
      </w:r>
    </w:p>
  </w:endnote>
  <w:endnote w:type="continuationSeparator" w:id="0">
    <w:p w:rsidR="00394112" w:rsidRDefault="00394112" w:rsidP="00FB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112" w:rsidRDefault="00394112" w:rsidP="00FB40F2">
      <w:r>
        <w:separator/>
      </w:r>
    </w:p>
  </w:footnote>
  <w:footnote w:type="continuationSeparator" w:id="0">
    <w:p w:rsidR="00394112" w:rsidRDefault="00394112" w:rsidP="00FB4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B4991"/>
    <w:multiLevelType w:val="hybridMultilevel"/>
    <w:tmpl w:val="76529028"/>
    <w:lvl w:ilvl="0" w:tplc="5D4E15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3D"/>
    <w:rsid w:val="000140AC"/>
    <w:rsid w:val="000F2DDF"/>
    <w:rsid w:val="00103381"/>
    <w:rsid w:val="001211F1"/>
    <w:rsid w:val="001B25A0"/>
    <w:rsid w:val="00236E03"/>
    <w:rsid w:val="00311374"/>
    <w:rsid w:val="00394112"/>
    <w:rsid w:val="00403EA1"/>
    <w:rsid w:val="00405AAF"/>
    <w:rsid w:val="0044208D"/>
    <w:rsid w:val="004F6B1F"/>
    <w:rsid w:val="004F6FBF"/>
    <w:rsid w:val="005163B3"/>
    <w:rsid w:val="0052680A"/>
    <w:rsid w:val="005A2093"/>
    <w:rsid w:val="005B5924"/>
    <w:rsid w:val="006337AD"/>
    <w:rsid w:val="006623CF"/>
    <w:rsid w:val="00675ACD"/>
    <w:rsid w:val="006A1AB3"/>
    <w:rsid w:val="006E1FEA"/>
    <w:rsid w:val="006E34AA"/>
    <w:rsid w:val="0070485F"/>
    <w:rsid w:val="007143E2"/>
    <w:rsid w:val="007E41B6"/>
    <w:rsid w:val="008F1774"/>
    <w:rsid w:val="00917F12"/>
    <w:rsid w:val="00952C7C"/>
    <w:rsid w:val="009B41BE"/>
    <w:rsid w:val="009E6C76"/>
    <w:rsid w:val="00A1593D"/>
    <w:rsid w:val="00A22B68"/>
    <w:rsid w:val="00AC7C72"/>
    <w:rsid w:val="00B3258A"/>
    <w:rsid w:val="00C33780"/>
    <w:rsid w:val="00C533B8"/>
    <w:rsid w:val="00CB7856"/>
    <w:rsid w:val="00D55858"/>
    <w:rsid w:val="00D60116"/>
    <w:rsid w:val="00D70817"/>
    <w:rsid w:val="00E03EEC"/>
    <w:rsid w:val="00E35742"/>
    <w:rsid w:val="00E616F1"/>
    <w:rsid w:val="00EA1F23"/>
    <w:rsid w:val="00F9494F"/>
    <w:rsid w:val="00FB40F2"/>
    <w:rsid w:val="00FC6CAD"/>
    <w:rsid w:val="00F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0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0F2"/>
    <w:rPr>
      <w:sz w:val="18"/>
      <w:szCs w:val="18"/>
    </w:rPr>
  </w:style>
  <w:style w:type="paragraph" w:styleId="a5">
    <w:name w:val="List Paragraph"/>
    <w:basedOn w:val="a"/>
    <w:uiPriority w:val="34"/>
    <w:qFormat/>
    <w:rsid w:val="00FB40F2"/>
    <w:pPr>
      <w:ind w:firstLineChars="200" w:firstLine="420"/>
    </w:pPr>
  </w:style>
  <w:style w:type="table" w:styleId="a6">
    <w:name w:val="Table Grid"/>
    <w:basedOn w:val="a1"/>
    <w:uiPriority w:val="59"/>
    <w:rsid w:val="009E6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0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0F2"/>
    <w:rPr>
      <w:sz w:val="18"/>
      <w:szCs w:val="18"/>
    </w:rPr>
  </w:style>
  <w:style w:type="paragraph" w:styleId="a5">
    <w:name w:val="List Paragraph"/>
    <w:basedOn w:val="a"/>
    <w:uiPriority w:val="34"/>
    <w:qFormat/>
    <w:rsid w:val="00FB40F2"/>
    <w:pPr>
      <w:ind w:firstLineChars="200" w:firstLine="420"/>
    </w:pPr>
  </w:style>
  <w:style w:type="table" w:styleId="a6">
    <w:name w:val="Table Grid"/>
    <w:basedOn w:val="a1"/>
    <w:uiPriority w:val="59"/>
    <w:rsid w:val="009E6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29</cp:revision>
  <dcterms:created xsi:type="dcterms:W3CDTF">2013-05-25T14:30:00Z</dcterms:created>
  <dcterms:modified xsi:type="dcterms:W3CDTF">2013-05-25T14:49:00Z</dcterms:modified>
</cp:coreProperties>
</file>