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DE9" w:rsidRPr="00DB6BC6" w:rsidRDefault="000E46D6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Theme="minorEastAsia" w:cs="Times New Roman"/>
          <w:sz w:val="24"/>
          <w:szCs w:val="24"/>
        </w:rPr>
        <w:t>肺癌、癌旁及正常组织的甲基化数据</w:t>
      </w:r>
    </w:p>
    <w:p w:rsidR="000E46D6" w:rsidRPr="00DB6BC6" w:rsidRDefault="000E46D6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9</w:t>
      </w:r>
      <w:r w:rsidR="001541C1" w:rsidRPr="00DB6BC6">
        <w:rPr>
          <w:rFonts w:ascii="Times New Roman" w:hAnsi="Times New Roman" w:cs="Times New Roman"/>
          <w:sz w:val="24"/>
          <w:szCs w:val="24"/>
        </w:rPr>
        <w:t>4</w:t>
      </w:r>
      <w:r w:rsidRPr="00DB6BC6">
        <w:rPr>
          <w:rFonts w:ascii="Times New Roman" w:hAnsi="Times New Roman" w:cs="Times New Roman"/>
          <w:sz w:val="24"/>
          <w:szCs w:val="24"/>
        </w:rPr>
        <w:t xml:space="preserve"> probes</w:t>
      </w:r>
      <w:r w:rsidRPr="00DB6BC6">
        <w:rPr>
          <w:rFonts w:ascii="Times New Roman" w:hAnsiTheme="minorEastAsia" w:cs="Times New Roman"/>
          <w:sz w:val="24"/>
          <w:szCs w:val="24"/>
        </w:rPr>
        <w:t>，</w:t>
      </w:r>
      <w:r w:rsidRPr="00DB6BC6">
        <w:rPr>
          <w:rFonts w:ascii="Times New Roman" w:hAnsi="Times New Roman" w:cs="Times New Roman"/>
          <w:sz w:val="24"/>
          <w:szCs w:val="24"/>
        </w:rPr>
        <w:t>400 samples</w:t>
      </w:r>
      <w:r w:rsidRPr="00DB6BC6">
        <w:rPr>
          <w:rFonts w:ascii="Times New Roman" w:hAnsiTheme="minorEastAsia" w:cs="Times New Roman"/>
          <w:sz w:val="24"/>
          <w:szCs w:val="24"/>
        </w:rPr>
        <w:t>。</w:t>
      </w:r>
      <w:r w:rsidR="004F451D" w:rsidRPr="00DB6BC6">
        <w:rPr>
          <w:rFonts w:ascii="Times New Roman" w:hAnsi="Times New Roman" w:cs="Times New Roman"/>
          <w:sz w:val="24"/>
          <w:szCs w:val="24"/>
        </w:rPr>
        <w:t>7</w:t>
      </w:r>
      <w:r w:rsidR="004F451D" w:rsidRPr="00DB6BC6">
        <w:rPr>
          <w:rFonts w:ascii="Times New Roman" w:hAnsiTheme="minorEastAsia" w:cs="Times New Roman"/>
          <w:sz w:val="24"/>
          <w:szCs w:val="24"/>
        </w:rPr>
        <w:t>个正常组织，</w:t>
      </w:r>
      <w:r w:rsidR="004F451D" w:rsidRPr="00DB6BC6">
        <w:rPr>
          <w:rFonts w:ascii="Times New Roman" w:hAnsi="Times New Roman" w:cs="Times New Roman"/>
          <w:sz w:val="24"/>
          <w:szCs w:val="24"/>
        </w:rPr>
        <w:t>99</w:t>
      </w:r>
      <w:r w:rsidR="004F451D" w:rsidRPr="00DB6BC6">
        <w:rPr>
          <w:rFonts w:ascii="Times New Roman" w:hAnsiTheme="minorEastAsia" w:cs="Times New Roman"/>
          <w:sz w:val="24"/>
          <w:szCs w:val="24"/>
        </w:rPr>
        <w:t>个癌旁组织，</w:t>
      </w:r>
      <w:r w:rsidR="004F451D" w:rsidRPr="00DB6BC6">
        <w:rPr>
          <w:rFonts w:ascii="Times New Roman" w:hAnsi="Times New Roman" w:cs="Times New Roman"/>
          <w:sz w:val="24"/>
          <w:szCs w:val="24"/>
        </w:rPr>
        <w:t>294</w:t>
      </w:r>
      <w:r w:rsidR="004F451D" w:rsidRPr="00DB6BC6">
        <w:rPr>
          <w:rFonts w:ascii="Times New Roman" w:hAnsiTheme="minorEastAsia" w:cs="Times New Roman"/>
          <w:sz w:val="24"/>
          <w:szCs w:val="24"/>
        </w:rPr>
        <w:t>肺癌组织。</w:t>
      </w:r>
    </w:p>
    <w:p w:rsidR="000E46D6" w:rsidRPr="00DB6BC6" w:rsidRDefault="000E46D6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Theme="minorEastAsia" w:cs="Times New Roman"/>
          <w:sz w:val="24"/>
          <w:szCs w:val="24"/>
        </w:rPr>
        <w:t>目标：利用甲基化信息对肺癌进行诊断</w:t>
      </w:r>
    </w:p>
    <w:p w:rsidR="000E46D6" w:rsidRPr="00DB6BC6" w:rsidRDefault="000E46D6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Theme="minorEastAsia" w:cs="Times New Roman"/>
          <w:sz w:val="24"/>
          <w:szCs w:val="24"/>
        </w:rPr>
        <w:t>方法：</w:t>
      </w:r>
      <w:r w:rsidRPr="00DB6BC6">
        <w:rPr>
          <w:rFonts w:ascii="Times New Roman" w:hAnsi="Times New Roman" w:cs="Times New Roman"/>
          <w:sz w:val="24"/>
          <w:szCs w:val="24"/>
        </w:rPr>
        <w:t>classification model based on principal components</w:t>
      </w:r>
    </w:p>
    <w:p w:rsidR="000E46D6" w:rsidRPr="00DB6BC6" w:rsidRDefault="000E46D6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 xml:space="preserve">Step 1: </w:t>
      </w:r>
      <w:r w:rsidR="006D79D2" w:rsidRPr="00DB6BC6">
        <w:rPr>
          <w:rFonts w:ascii="Times New Roman" w:hAnsiTheme="minorEastAsia" w:cs="Times New Roman"/>
          <w:sz w:val="24"/>
          <w:szCs w:val="24"/>
        </w:rPr>
        <w:t>主成分分析</w:t>
      </w:r>
    </w:p>
    <w:p w:rsidR="006D79D2" w:rsidRPr="00DB6BC6" w:rsidRDefault="006D79D2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Theme="minorEastAsia" w:cs="Times New Roman"/>
          <w:sz w:val="24"/>
          <w:szCs w:val="24"/>
        </w:rPr>
        <w:t>本例有</w:t>
      </w:r>
      <w:r w:rsidRPr="00DB6BC6">
        <w:rPr>
          <w:rFonts w:ascii="Times New Roman" w:hAnsi="Times New Roman" w:cs="Times New Roman"/>
          <w:sz w:val="24"/>
          <w:szCs w:val="24"/>
        </w:rPr>
        <w:t>400</w:t>
      </w:r>
      <w:r w:rsidRPr="00DB6BC6">
        <w:rPr>
          <w:rFonts w:ascii="Times New Roman" w:hAnsiTheme="minorEastAsia" w:cs="Times New Roman"/>
          <w:sz w:val="24"/>
          <w:szCs w:val="24"/>
        </w:rPr>
        <w:t>样本，</w:t>
      </w:r>
      <w:r w:rsidRPr="00DB6BC6">
        <w:rPr>
          <w:rFonts w:ascii="Times New Roman" w:hAnsi="Times New Roman" w:cs="Times New Roman"/>
          <w:sz w:val="24"/>
          <w:szCs w:val="24"/>
        </w:rPr>
        <w:t>9</w:t>
      </w:r>
      <w:r w:rsidR="001541C1" w:rsidRPr="00DB6BC6">
        <w:rPr>
          <w:rFonts w:ascii="Times New Roman" w:hAnsi="Times New Roman" w:cs="Times New Roman"/>
          <w:sz w:val="24"/>
          <w:szCs w:val="24"/>
        </w:rPr>
        <w:t>4</w:t>
      </w:r>
      <w:r w:rsidRPr="00DB6BC6">
        <w:rPr>
          <w:rFonts w:ascii="Times New Roman" w:hAnsiTheme="minorEastAsia" w:cs="Times New Roman"/>
          <w:sz w:val="24"/>
          <w:szCs w:val="24"/>
        </w:rPr>
        <w:t>个变量，因此一般的主成分分析已经足够，可以利用</w:t>
      </w:r>
      <w:r w:rsidRPr="00DB6BC6">
        <w:rPr>
          <w:rFonts w:ascii="Times New Roman" w:hAnsi="Times New Roman" w:cs="Times New Roman"/>
          <w:sz w:val="24"/>
          <w:szCs w:val="24"/>
        </w:rPr>
        <w:t>SAS</w:t>
      </w:r>
      <w:r w:rsidRPr="00DB6BC6">
        <w:rPr>
          <w:rFonts w:ascii="Times New Roman" w:hAnsiTheme="minorEastAsia" w:cs="Times New Roman"/>
          <w:sz w:val="24"/>
          <w:szCs w:val="24"/>
        </w:rPr>
        <w:t>进行主成分分析，得到主成分。</w:t>
      </w:r>
    </w:p>
    <w:p w:rsidR="000E46D6" w:rsidRPr="00DB6BC6" w:rsidRDefault="000E46D6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 xml:space="preserve">Step 2: </w:t>
      </w:r>
      <w:r w:rsidR="006D79D2" w:rsidRPr="00DB6BC6">
        <w:rPr>
          <w:rFonts w:ascii="Times New Roman" w:hAnsiTheme="minorEastAsia" w:cs="Times New Roman"/>
          <w:sz w:val="24"/>
          <w:szCs w:val="24"/>
        </w:rPr>
        <w:t>主成分的挑选</w:t>
      </w:r>
    </w:p>
    <w:p w:rsidR="006D79D2" w:rsidRPr="00DB6BC6" w:rsidRDefault="006D79D2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Theme="minorEastAsia" w:cs="Times New Roman"/>
          <w:sz w:val="24"/>
          <w:szCs w:val="24"/>
        </w:rPr>
        <w:t>从第一步得到的主成分中，利用</w:t>
      </w:r>
      <w:r w:rsidRPr="00DB6BC6">
        <w:rPr>
          <w:rFonts w:ascii="Times New Roman" w:hAnsi="Times New Roman" w:cs="Times New Roman"/>
          <w:sz w:val="24"/>
          <w:szCs w:val="24"/>
        </w:rPr>
        <w:t>logistic</w:t>
      </w:r>
      <w:r w:rsidRPr="00DB6BC6">
        <w:rPr>
          <w:rFonts w:ascii="Times New Roman" w:hAnsiTheme="minorEastAsia" w:cs="Times New Roman"/>
          <w:sz w:val="24"/>
          <w:szCs w:val="24"/>
        </w:rPr>
        <w:t>回归模型挑选三组显著差异的主成分</w:t>
      </w:r>
      <w:r w:rsidR="004F451D" w:rsidRPr="00DB6BC6">
        <w:rPr>
          <w:rFonts w:ascii="Times New Roman" w:hAnsiTheme="minorEastAsia" w:cs="Times New Roman"/>
          <w:sz w:val="24"/>
          <w:szCs w:val="24"/>
        </w:rPr>
        <w:t>。由于有三组数据</w:t>
      </w:r>
      <w:r w:rsidR="00B76155" w:rsidRPr="00DB6BC6">
        <w:rPr>
          <w:rFonts w:ascii="Times New Roman" w:hAnsiTheme="minorEastAsia" w:cs="Times New Roman"/>
          <w:sz w:val="24"/>
          <w:szCs w:val="24"/>
        </w:rPr>
        <w:t>：</w:t>
      </w:r>
    </w:p>
    <w:p w:rsidR="006D79D2" w:rsidRPr="00DB6BC6" w:rsidRDefault="00C0171C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fldChar w:fldCharType="begin"/>
      </w:r>
      <w:r w:rsidR="006D79D2" w:rsidRPr="00DB6BC6">
        <w:rPr>
          <w:rFonts w:ascii="Times New Roman" w:hAnsi="Times New Roman" w:cs="Times New Roman"/>
          <w:sz w:val="24"/>
          <w:szCs w:val="24"/>
        </w:rPr>
        <w:instrText xml:space="preserve"> = 1 \* GB3 </w:instrText>
      </w:r>
      <w:r w:rsidRPr="00DB6BC6">
        <w:rPr>
          <w:rFonts w:ascii="Times New Roman" w:hAnsi="Times New Roman" w:cs="Times New Roman"/>
          <w:sz w:val="24"/>
          <w:szCs w:val="24"/>
        </w:rPr>
        <w:fldChar w:fldCharType="separate"/>
      </w:r>
      <w:r w:rsidR="006D79D2" w:rsidRPr="00DB6BC6">
        <w:rPr>
          <w:rFonts w:ascii="Times New Roman" w:hAnsiTheme="minorEastAsia" w:cs="Times New Roman"/>
          <w:noProof/>
          <w:sz w:val="24"/>
          <w:szCs w:val="24"/>
        </w:rPr>
        <w:t>①</w:t>
      </w:r>
      <w:r w:rsidRPr="00DB6BC6">
        <w:rPr>
          <w:rFonts w:ascii="Times New Roman" w:hAnsi="Times New Roman" w:cs="Times New Roman"/>
          <w:sz w:val="24"/>
          <w:szCs w:val="24"/>
        </w:rPr>
        <w:fldChar w:fldCharType="end"/>
      </w:r>
      <w:r w:rsidR="006D79D2" w:rsidRPr="00DB6BC6">
        <w:rPr>
          <w:rFonts w:ascii="Times New Roman" w:hAnsi="Times New Roman" w:cs="Times New Roman"/>
          <w:sz w:val="24"/>
          <w:szCs w:val="24"/>
        </w:rPr>
        <w:t xml:space="preserve"> </w:t>
      </w:r>
      <w:r w:rsidR="00D4289A" w:rsidRPr="00DB6BC6">
        <w:rPr>
          <w:rFonts w:ascii="Times New Roman" w:hAnsiTheme="minorEastAsia" w:cs="Times New Roman"/>
          <w:sz w:val="24"/>
          <w:szCs w:val="24"/>
        </w:rPr>
        <w:t>癌旁与正常组织有差异的主成分</w:t>
      </w:r>
    </w:p>
    <w:p w:rsidR="006D79D2" w:rsidRPr="00DB6BC6" w:rsidRDefault="00C0171C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fldChar w:fldCharType="begin"/>
      </w:r>
      <w:r w:rsidR="006D79D2" w:rsidRPr="00DB6BC6">
        <w:rPr>
          <w:rFonts w:ascii="Times New Roman" w:hAnsi="Times New Roman" w:cs="Times New Roman"/>
          <w:sz w:val="24"/>
          <w:szCs w:val="24"/>
        </w:rPr>
        <w:instrText xml:space="preserve"> = 2 \* GB3 </w:instrText>
      </w:r>
      <w:r w:rsidRPr="00DB6BC6">
        <w:rPr>
          <w:rFonts w:ascii="Times New Roman" w:hAnsi="Times New Roman" w:cs="Times New Roman"/>
          <w:sz w:val="24"/>
          <w:szCs w:val="24"/>
        </w:rPr>
        <w:fldChar w:fldCharType="separate"/>
      </w:r>
      <w:r w:rsidR="006D79D2" w:rsidRPr="00DB6BC6">
        <w:rPr>
          <w:rFonts w:ascii="Times New Roman" w:hAnsiTheme="minorEastAsia" w:cs="Times New Roman"/>
          <w:noProof/>
          <w:sz w:val="24"/>
          <w:szCs w:val="24"/>
        </w:rPr>
        <w:t>②</w:t>
      </w:r>
      <w:r w:rsidRPr="00DB6BC6">
        <w:rPr>
          <w:rFonts w:ascii="Times New Roman" w:hAnsi="Times New Roman" w:cs="Times New Roman"/>
          <w:sz w:val="24"/>
          <w:szCs w:val="24"/>
        </w:rPr>
        <w:fldChar w:fldCharType="end"/>
      </w:r>
      <w:r w:rsidR="006D79D2" w:rsidRPr="00DB6BC6">
        <w:rPr>
          <w:rFonts w:ascii="Times New Roman" w:hAnsi="Times New Roman" w:cs="Times New Roman"/>
          <w:sz w:val="24"/>
          <w:szCs w:val="24"/>
        </w:rPr>
        <w:t xml:space="preserve"> </w:t>
      </w:r>
      <w:r w:rsidR="00D4289A" w:rsidRPr="00DB6BC6">
        <w:rPr>
          <w:rFonts w:ascii="Times New Roman" w:hAnsiTheme="minorEastAsia" w:cs="Times New Roman"/>
          <w:sz w:val="24"/>
          <w:szCs w:val="24"/>
        </w:rPr>
        <w:t>肺癌与癌旁组织有差异的主成分</w:t>
      </w:r>
    </w:p>
    <w:p w:rsidR="006D79D2" w:rsidRPr="00DB6BC6" w:rsidRDefault="00C0171C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fldChar w:fldCharType="begin"/>
      </w:r>
      <w:r w:rsidR="006D79D2" w:rsidRPr="00DB6BC6">
        <w:rPr>
          <w:rFonts w:ascii="Times New Roman" w:hAnsi="Times New Roman" w:cs="Times New Roman"/>
          <w:sz w:val="24"/>
          <w:szCs w:val="24"/>
        </w:rPr>
        <w:instrText xml:space="preserve"> = 3 \* GB3 </w:instrText>
      </w:r>
      <w:r w:rsidRPr="00DB6BC6">
        <w:rPr>
          <w:rFonts w:ascii="Times New Roman" w:hAnsi="Times New Roman" w:cs="Times New Roman"/>
          <w:sz w:val="24"/>
          <w:szCs w:val="24"/>
        </w:rPr>
        <w:fldChar w:fldCharType="separate"/>
      </w:r>
      <w:r w:rsidR="006D79D2" w:rsidRPr="00DB6BC6">
        <w:rPr>
          <w:rFonts w:ascii="Times New Roman" w:hAnsiTheme="minorEastAsia" w:cs="Times New Roman"/>
          <w:noProof/>
          <w:sz w:val="24"/>
          <w:szCs w:val="24"/>
        </w:rPr>
        <w:t>③</w:t>
      </w:r>
      <w:r w:rsidRPr="00DB6BC6">
        <w:rPr>
          <w:rFonts w:ascii="Times New Roman" w:hAnsi="Times New Roman" w:cs="Times New Roman"/>
          <w:sz w:val="24"/>
          <w:szCs w:val="24"/>
        </w:rPr>
        <w:fldChar w:fldCharType="end"/>
      </w:r>
      <w:r w:rsidR="006D79D2" w:rsidRPr="00DB6BC6">
        <w:rPr>
          <w:rFonts w:ascii="Times New Roman" w:hAnsi="Times New Roman" w:cs="Times New Roman"/>
          <w:sz w:val="24"/>
          <w:szCs w:val="24"/>
        </w:rPr>
        <w:t xml:space="preserve"> </w:t>
      </w:r>
      <w:r w:rsidR="00D4289A" w:rsidRPr="00DB6BC6">
        <w:rPr>
          <w:rFonts w:ascii="Times New Roman" w:hAnsiTheme="minorEastAsia" w:cs="Times New Roman"/>
          <w:sz w:val="24"/>
          <w:szCs w:val="24"/>
        </w:rPr>
        <w:t>肺癌与癌旁、正常组织有差异的主成分</w:t>
      </w:r>
    </w:p>
    <w:p w:rsidR="00DB491A" w:rsidRPr="00DB6BC6" w:rsidRDefault="00C0171C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fldChar w:fldCharType="begin"/>
      </w:r>
      <w:r w:rsidR="00DB491A" w:rsidRPr="00DB6BC6">
        <w:rPr>
          <w:rFonts w:ascii="Times New Roman" w:hAnsi="Times New Roman" w:cs="Times New Roman"/>
          <w:sz w:val="24"/>
          <w:szCs w:val="24"/>
        </w:rPr>
        <w:instrText xml:space="preserve"> = 4 \* GB3 </w:instrText>
      </w:r>
      <w:r w:rsidRPr="00DB6BC6">
        <w:rPr>
          <w:rFonts w:ascii="Times New Roman" w:hAnsi="Times New Roman" w:cs="Times New Roman"/>
          <w:sz w:val="24"/>
          <w:szCs w:val="24"/>
        </w:rPr>
        <w:fldChar w:fldCharType="separate"/>
      </w:r>
      <w:r w:rsidR="00DB491A" w:rsidRPr="00DB6BC6">
        <w:rPr>
          <w:rFonts w:ascii="Times New Roman" w:hAnsiTheme="minorEastAsia" w:cs="Times New Roman"/>
          <w:noProof/>
          <w:sz w:val="24"/>
          <w:szCs w:val="24"/>
        </w:rPr>
        <w:t>④</w:t>
      </w:r>
      <w:r w:rsidRPr="00DB6BC6">
        <w:rPr>
          <w:rFonts w:ascii="Times New Roman" w:hAnsi="Times New Roman" w:cs="Times New Roman"/>
          <w:sz w:val="24"/>
          <w:szCs w:val="24"/>
        </w:rPr>
        <w:fldChar w:fldCharType="end"/>
      </w:r>
      <w:r w:rsidR="00DB491A" w:rsidRPr="00DB6BC6">
        <w:rPr>
          <w:rFonts w:ascii="Times New Roman" w:hAnsi="Times New Roman" w:cs="Times New Roman"/>
          <w:sz w:val="24"/>
          <w:szCs w:val="24"/>
        </w:rPr>
        <w:t xml:space="preserve"> </w:t>
      </w:r>
      <w:r w:rsidR="00DB491A" w:rsidRPr="00DB6BC6">
        <w:rPr>
          <w:rFonts w:ascii="Times New Roman" w:hAnsiTheme="minorEastAsia" w:cs="Times New Roman"/>
          <w:sz w:val="24"/>
          <w:szCs w:val="24"/>
        </w:rPr>
        <w:t>比较</w:t>
      </w:r>
      <w:r w:rsidR="00DB491A" w:rsidRPr="00DB6BC6">
        <w:rPr>
          <w:rFonts w:ascii="Times New Roman" w:hAnsi="Times New Roman" w:cs="Times New Roman"/>
          <w:sz w:val="24"/>
          <w:szCs w:val="24"/>
        </w:rPr>
        <w:t>2,3</w:t>
      </w:r>
      <w:r w:rsidR="00DB491A" w:rsidRPr="00DB6BC6">
        <w:rPr>
          <w:rFonts w:ascii="Times New Roman" w:hAnsiTheme="minorEastAsia" w:cs="Times New Roman"/>
          <w:sz w:val="24"/>
          <w:szCs w:val="24"/>
        </w:rPr>
        <w:t>的结果</w:t>
      </w:r>
    </w:p>
    <w:p w:rsidR="000E46D6" w:rsidRPr="00DB6BC6" w:rsidRDefault="000E46D6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 xml:space="preserve">Step 3: </w:t>
      </w:r>
      <w:r w:rsidR="00DB491A" w:rsidRPr="00DB6BC6">
        <w:rPr>
          <w:rFonts w:ascii="Times New Roman" w:hAnsiTheme="minorEastAsia" w:cs="Times New Roman"/>
          <w:sz w:val="24"/>
          <w:szCs w:val="24"/>
        </w:rPr>
        <w:t>利用上一步得到的主成分构建相应的</w:t>
      </w:r>
      <w:r w:rsidR="00DB491A" w:rsidRPr="00DB6BC6">
        <w:rPr>
          <w:rFonts w:ascii="Times New Roman" w:hAnsi="Times New Roman" w:cs="Times New Roman"/>
          <w:sz w:val="24"/>
          <w:szCs w:val="24"/>
        </w:rPr>
        <w:t>classification model</w:t>
      </w:r>
      <w:r w:rsidR="00DB491A" w:rsidRPr="00DB6BC6">
        <w:rPr>
          <w:rFonts w:ascii="Times New Roman" w:hAnsiTheme="minorEastAsia" w:cs="Times New Roman"/>
          <w:sz w:val="24"/>
          <w:szCs w:val="24"/>
        </w:rPr>
        <w:t>。</w:t>
      </w:r>
    </w:p>
    <w:p w:rsidR="006173A5" w:rsidRPr="00DB6BC6" w:rsidRDefault="006173A5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73A5" w:rsidRPr="00DB6BC6" w:rsidRDefault="006173A5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Theme="minorEastAsia" w:cs="Times New Roman"/>
          <w:sz w:val="24"/>
          <w:szCs w:val="24"/>
        </w:rPr>
        <w:t>问题：</w:t>
      </w:r>
    </w:p>
    <w:p w:rsidR="006173A5" w:rsidRPr="00DB6BC6" w:rsidRDefault="006173A5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1</w:t>
      </w:r>
      <w:r w:rsidRPr="00DB6BC6">
        <w:rPr>
          <w:rFonts w:ascii="Times New Roman" w:hAnsiTheme="minorEastAsia" w:cs="Times New Roman"/>
          <w:sz w:val="24"/>
          <w:szCs w:val="24"/>
        </w:rPr>
        <w:t>、缺失值</w:t>
      </w:r>
      <w:r w:rsidR="00157FCC" w:rsidRPr="00DB6BC6">
        <w:rPr>
          <w:rFonts w:ascii="Times New Roman" w:hAnsi="Times New Roman" w:cs="Times New Roman"/>
          <w:sz w:val="24"/>
          <w:szCs w:val="24"/>
        </w:rPr>
        <w:t xml:space="preserve"> 78</w:t>
      </w:r>
      <w:r w:rsidR="00157FCC" w:rsidRPr="00DB6BC6">
        <w:rPr>
          <w:rFonts w:ascii="Times New Roman" w:hAnsiTheme="minorEastAsia" w:cs="Times New Roman"/>
          <w:sz w:val="24"/>
          <w:szCs w:val="24"/>
        </w:rPr>
        <w:t>个缺失</w:t>
      </w:r>
    </w:p>
    <w:p w:rsidR="002C446A" w:rsidRPr="00DB6BC6" w:rsidRDefault="00A8418B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Theme="minorEastAsia" w:cs="Times New Roman"/>
          <w:sz w:val="24"/>
          <w:szCs w:val="24"/>
        </w:rPr>
        <w:t>解决方法：以</w:t>
      </w:r>
      <w:r w:rsidRPr="00DB6BC6">
        <w:rPr>
          <w:rFonts w:ascii="Times New Roman" w:hAnsi="Times New Roman" w:cs="Times New Roman"/>
          <w:sz w:val="24"/>
          <w:szCs w:val="24"/>
        </w:rPr>
        <w:t>0</w:t>
      </w:r>
      <w:r w:rsidRPr="00DB6BC6">
        <w:rPr>
          <w:rFonts w:ascii="Times New Roman" w:hAnsiTheme="minorEastAsia" w:cs="Times New Roman"/>
          <w:sz w:val="24"/>
          <w:szCs w:val="24"/>
        </w:rPr>
        <w:t>代替</w:t>
      </w:r>
    </w:p>
    <w:p w:rsidR="00A8418B" w:rsidRPr="00DB6BC6" w:rsidRDefault="00A8418B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418B" w:rsidRPr="00DB6BC6" w:rsidRDefault="00EC08B6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Theme="minorEastAsia" w:cs="Times New Roman" w:hint="eastAsia"/>
          <w:b/>
          <w:sz w:val="24"/>
          <w:szCs w:val="24"/>
        </w:rPr>
        <w:t>第一部分：数据未经校正的</w:t>
      </w:r>
      <w:r w:rsidR="00A8418B" w:rsidRPr="00DB6BC6">
        <w:rPr>
          <w:rFonts w:ascii="Times New Roman" w:hAnsiTheme="minorEastAsia" w:cs="Times New Roman"/>
          <w:b/>
          <w:sz w:val="24"/>
          <w:szCs w:val="24"/>
        </w:rPr>
        <w:t>分析结果</w:t>
      </w:r>
      <w:r w:rsidR="003F07C9" w:rsidRPr="00DB6BC6">
        <w:rPr>
          <w:rFonts w:ascii="Times New Roman" w:hAnsi="Times New Roman" w:cs="Times New Roman"/>
          <w:b/>
          <w:sz w:val="24"/>
          <w:szCs w:val="24"/>
        </w:rPr>
        <w:t>:</w:t>
      </w:r>
    </w:p>
    <w:p w:rsidR="00E45033" w:rsidRPr="00DB6BC6" w:rsidRDefault="00E4503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Theme="minorEastAsia" w:cs="Times New Roman"/>
          <w:sz w:val="24"/>
          <w:szCs w:val="24"/>
        </w:rPr>
        <w:t>对原数据进行主成分分析后，利用</w:t>
      </w:r>
      <w:r w:rsidRPr="00DB6BC6">
        <w:rPr>
          <w:rFonts w:ascii="Times New Roman" w:hAnsi="Times New Roman" w:cs="Times New Roman"/>
          <w:sz w:val="24"/>
          <w:szCs w:val="24"/>
        </w:rPr>
        <w:t>logistic</w:t>
      </w:r>
      <w:r w:rsidRPr="00DB6BC6">
        <w:rPr>
          <w:rFonts w:ascii="Times New Roman" w:hAnsiTheme="minorEastAsia" w:cs="Times New Roman"/>
          <w:sz w:val="24"/>
          <w:szCs w:val="24"/>
        </w:rPr>
        <w:t>回归模型寻找与分组特异性有关的主成分。其结果如下：</w:t>
      </w:r>
    </w:p>
    <w:p w:rsidR="00E45033" w:rsidRPr="00DB6BC6" w:rsidRDefault="00E4503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1</w:t>
      </w:r>
      <w:r w:rsidRPr="00DB6BC6">
        <w:rPr>
          <w:rFonts w:ascii="Times New Roman" w:hAnsiTheme="minorEastAsia" w:cs="Times New Roman"/>
          <w:sz w:val="24"/>
          <w:szCs w:val="24"/>
        </w:rPr>
        <w:t>、癌旁与正常组织有差异的主成分：</w:t>
      </w:r>
    </w:p>
    <w:tbl>
      <w:tblPr>
        <w:tblW w:w="2132" w:type="dxa"/>
        <w:tblInd w:w="93" w:type="dxa"/>
        <w:tblLook w:val="04A0"/>
      </w:tblPr>
      <w:tblGrid>
        <w:gridCol w:w="1043"/>
        <w:gridCol w:w="1270"/>
      </w:tblGrid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0" w:name="RANGE!A1:F189"/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</w:t>
            </w:r>
            <w:bookmarkEnd w:id="0"/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ProbChiSq</w:t>
            </w:r>
            <w:proofErr w:type="spellEnd"/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0.006136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0.000867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0.001892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Prin16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0.03186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Prin17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0.002232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Prin20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0.00354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Prin21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0.003127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Prin23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0.002739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Prin30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0.033389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Prin35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0.012164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Prin39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0.007287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Prin41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0.039608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Prin42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0.03423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Prin44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0.020568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Prin45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0.025814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Prin49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0.004844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Prin53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0.013432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Prin57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0.015478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Prin58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0.001751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Prin60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0.011403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0.002655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Prin70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0.033742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Prin76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0.020998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Prin77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0.006641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Prin85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0.03492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Prin90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0.042629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Prin94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0.001145</w:t>
            </w:r>
          </w:p>
        </w:tc>
      </w:tr>
    </w:tbl>
    <w:p w:rsidR="00E45033" w:rsidRPr="00DB6BC6" w:rsidRDefault="00E4503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5033" w:rsidRPr="00DB6BC6" w:rsidRDefault="00E4503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2</w:t>
      </w:r>
      <w:r w:rsidRPr="00DB6BC6">
        <w:rPr>
          <w:rFonts w:ascii="Times New Roman" w:hAnsiTheme="minorEastAsia" w:cs="Times New Roman"/>
          <w:sz w:val="24"/>
          <w:szCs w:val="24"/>
        </w:rPr>
        <w:t>、肺癌与癌旁组织有差异的主成分</w:t>
      </w:r>
    </w:p>
    <w:tbl>
      <w:tblPr>
        <w:tblW w:w="2132" w:type="dxa"/>
        <w:tblInd w:w="93" w:type="dxa"/>
        <w:tblLook w:val="04A0"/>
      </w:tblPr>
      <w:tblGrid>
        <w:gridCol w:w="1043"/>
        <w:gridCol w:w="1270"/>
      </w:tblGrid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ProbChiSq</w:t>
            </w:r>
            <w:proofErr w:type="spellEnd"/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5.2E-20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9.38E-09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3.36E-17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0.00045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0.000252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0.000562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Prin11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0.005675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Prin21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0.019565</w:t>
            </w:r>
          </w:p>
        </w:tc>
      </w:tr>
    </w:tbl>
    <w:p w:rsidR="00E45033" w:rsidRPr="00DB6BC6" w:rsidRDefault="00E4503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5033" w:rsidRPr="00DB6BC6" w:rsidRDefault="00E45033" w:rsidP="00E4503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3</w:t>
      </w:r>
      <w:r w:rsidRPr="00DB6BC6">
        <w:rPr>
          <w:rFonts w:ascii="Times New Roman" w:hAnsiTheme="minorEastAsia" w:cs="Times New Roman"/>
          <w:sz w:val="24"/>
          <w:szCs w:val="24"/>
        </w:rPr>
        <w:t>、肺癌与正常组织有差异的主成分</w:t>
      </w:r>
    </w:p>
    <w:tbl>
      <w:tblPr>
        <w:tblW w:w="2132" w:type="dxa"/>
        <w:tblInd w:w="93" w:type="dxa"/>
        <w:tblLook w:val="04A0"/>
      </w:tblPr>
      <w:tblGrid>
        <w:gridCol w:w="1043"/>
        <w:gridCol w:w="1270"/>
      </w:tblGrid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ProbChiSq</w:t>
            </w:r>
            <w:proofErr w:type="spellEnd"/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0.000414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0.006075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Prin77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0.031034</w:t>
            </w:r>
          </w:p>
        </w:tc>
      </w:tr>
      <w:tr w:rsidR="00E45033" w:rsidRPr="00DB6BC6" w:rsidTr="00E45033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Prin94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033" w:rsidRPr="00DB6BC6" w:rsidRDefault="00E45033" w:rsidP="00E45033">
            <w:pPr>
              <w:widowControl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BC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0.002268</w:t>
            </w:r>
          </w:p>
        </w:tc>
      </w:tr>
    </w:tbl>
    <w:p w:rsidR="00E45033" w:rsidRPr="00DB6BC6" w:rsidRDefault="00E4503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BC6" w:rsidRPr="00DB6BC6" w:rsidRDefault="00E4503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6BC6">
        <w:rPr>
          <w:rFonts w:ascii="Times New Roman" w:hAnsiTheme="minorEastAsia" w:cs="Times New Roman"/>
          <w:b/>
          <w:sz w:val="24"/>
          <w:szCs w:val="24"/>
        </w:rPr>
        <w:t>以上结果显示，癌旁与正常组织有较大差异，但是由于正常组织只有</w:t>
      </w:r>
      <w:r w:rsidRPr="00DB6BC6">
        <w:rPr>
          <w:rFonts w:ascii="Times New Roman" w:hAnsi="Times New Roman" w:cs="Times New Roman"/>
          <w:b/>
          <w:sz w:val="24"/>
          <w:szCs w:val="24"/>
        </w:rPr>
        <w:t>7</w:t>
      </w:r>
      <w:r w:rsidRPr="00DB6BC6">
        <w:rPr>
          <w:rFonts w:ascii="Times New Roman" w:hAnsiTheme="minorEastAsia" w:cs="Times New Roman"/>
          <w:b/>
          <w:sz w:val="24"/>
          <w:szCs w:val="24"/>
        </w:rPr>
        <w:t>个样本，尚不能下差异显著性的结论。</w:t>
      </w:r>
      <w:r w:rsidR="00DB6BC6" w:rsidRPr="00DB6BC6">
        <w:rPr>
          <w:rFonts w:ascii="Times New Roman" w:hAnsiTheme="minorEastAsia" w:cs="Times New Roman"/>
          <w:b/>
          <w:sz w:val="24"/>
          <w:szCs w:val="24"/>
        </w:rPr>
        <w:t>因此基于肺癌与正常组织建立的诊断模型有待商榷。</w:t>
      </w:r>
    </w:p>
    <w:p w:rsidR="00E45033" w:rsidRPr="00DB6BC6" w:rsidRDefault="00DB6BC6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6BC6">
        <w:rPr>
          <w:rFonts w:ascii="Times New Roman" w:hAnsiTheme="minorEastAsia" w:cs="Times New Roman"/>
          <w:b/>
          <w:sz w:val="24"/>
          <w:szCs w:val="24"/>
        </w:rPr>
        <w:lastRenderedPageBreak/>
        <w:t>该结果亦表明癌旁数据与正常组织的数据不能轻易合并。</w:t>
      </w:r>
    </w:p>
    <w:p w:rsidR="00E45033" w:rsidRPr="00DB6BC6" w:rsidRDefault="00E4503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6BC6">
        <w:rPr>
          <w:rFonts w:ascii="Times New Roman" w:hAnsiTheme="minorEastAsia" w:cs="Times New Roman"/>
          <w:b/>
          <w:sz w:val="24"/>
          <w:szCs w:val="24"/>
        </w:rPr>
        <w:t>下面是基于肺癌与癌旁组织建立的肺癌诊断模型：</w:t>
      </w:r>
    </w:p>
    <w:p w:rsidR="00E45033" w:rsidRPr="00DB6BC6" w:rsidRDefault="00E4503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6BC6">
        <w:rPr>
          <w:rFonts w:ascii="Times New Roman" w:hAnsi="Times New Roman" w:cs="Times New Roman"/>
          <w:b/>
          <w:sz w:val="24"/>
          <w:szCs w:val="24"/>
        </w:rPr>
        <w:t xml:space="preserve">Leaving-one-out </w:t>
      </w:r>
      <w:proofErr w:type="spellStart"/>
      <w:r w:rsidRPr="00DB6BC6">
        <w:rPr>
          <w:rFonts w:ascii="Times New Roman" w:hAnsi="Times New Roman" w:cs="Times New Roman"/>
          <w:b/>
          <w:sz w:val="24"/>
          <w:szCs w:val="24"/>
        </w:rPr>
        <w:t>crossvalidation</w:t>
      </w:r>
      <w:proofErr w:type="spellEnd"/>
      <w:r w:rsidRPr="00DB6BC6">
        <w:rPr>
          <w:rFonts w:ascii="Times New Roman" w:hAnsiTheme="minorEastAsia" w:cs="Times New Roman"/>
          <w:b/>
          <w:sz w:val="24"/>
          <w:szCs w:val="24"/>
        </w:rPr>
        <w:t>的结果显示</w:t>
      </w:r>
      <w:r w:rsidRPr="00DB6BC6">
        <w:rPr>
          <w:rFonts w:ascii="Times New Roman" w:hAnsi="Times New Roman" w:cs="Times New Roman"/>
          <w:b/>
          <w:sz w:val="24"/>
          <w:szCs w:val="24"/>
        </w:rPr>
        <w:t>the classification model based on principal components</w:t>
      </w:r>
      <w:r w:rsidRPr="00DB6BC6">
        <w:rPr>
          <w:rFonts w:ascii="Times New Roman" w:hAnsiTheme="minorEastAsia" w:cs="Times New Roman"/>
          <w:b/>
          <w:sz w:val="24"/>
          <w:szCs w:val="24"/>
        </w:rPr>
        <w:t>的结果是几种方法中最好的。</w:t>
      </w:r>
    </w:p>
    <w:p w:rsidR="00E45033" w:rsidRPr="00DB6BC6" w:rsidRDefault="00E4503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418B" w:rsidRPr="00DB6BC6" w:rsidRDefault="00A903F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The classification model based on principal components</w:t>
      </w:r>
    </w:p>
    <w:tbl>
      <w:tblPr>
        <w:tblW w:w="8429" w:type="dxa"/>
        <w:jc w:val="center"/>
        <w:tblInd w:w="93" w:type="dxa"/>
        <w:tblLook w:val="04A0"/>
      </w:tblPr>
      <w:tblGrid>
        <w:gridCol w:w="1130"/>
        <w:gridCol w:w="1059"/>
        <w:gridCol w:w="992"/>
        <w:gridCol w:w="1134"/>
        <w:gridCol w:w="992"/>
        <w:gridCol w:w="1134"/>
        <w:gridCol w:w="1028"/>
        <w:gridCol w:w="960"/>
      </w:tblGrid>
      <w:tr w:rsidR="00A903F3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DB6BC6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A903F3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903F3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1,2,3,6,8,9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A903F3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292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99.32%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293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99.66%</w:t>
            </w:r>
          </w:p>
        </w:tc>
      </w:tr>
      <w:tr w:rsidR="00A903F3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A903F3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98.99%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98.99%</w:t>
            </w:r>
          </w:p>
        </w:tc>
      </w:tr>
      <w:tr w:rsidR="00A903F3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A903F3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99.66%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98.00%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99.24%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99.66%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98.99%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A903F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99.49%</w:t>
            </w:r>
          </w:p>
        </w:tc>
      </w:tr>
    </w:tbl>
    <w:p w:rsidR="00A903F3" w:rsidRPr="00DB6BC6" w:rsidRDefault="00A903F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03F3" w:rsidRPr="00DB6BC6" w:rsidRDefault="00A903F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Decision tree (C4.5)</w:t>
      </w:r>
    </w:p>
    <w:tbl>
      <w:tblPr>
        <w:tblW w:w="8429" w:type="dxa"/>
        <w:jc w:val="center"/>
        <w:tblInd w:w="93" w:type="dxa"/>
        <w:tblLook w:val="04A0"/>
      </w:tblPr>
      <w:tblGrid>
        <w:gridCol w:w="1130"/>
        <w:gridCol w:w="1059"/>
        <w:gridCol w:w="992"/>
        <w:gridCol w:w="992"/>
        <w:gridCol w:w="992"/>
        <w:gridCol w:w="1134"/>
        <w:gridCol w:w="1170"/>
        <w:gridCol w:w="960"/>
      </w:tblGrid>
      <w:tr w:rsidR="00A903F3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DB6BC6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A903F3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F07C9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290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98.64%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285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96.94%</w:t>
            </w:r>
          </w:p>
        </w:tc>
      </w:tr>
      <w:tr w:rsidR="003F07C9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98.99%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92.93%</w:t>
            </w:r>
          </w:p>
        </w:tc>
      </w:tr>
      <w:tr w:rsidR="003F07C9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99.66%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96.08%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98.73%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97.60%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91.09%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95.93%</w:t>
            </w:r>
          </w:p>
        </w:tc>
      </w:tr>
    </w:tbl>
    <w:p w:rsidR="00A903F3" w:rsidRDefault="00A903F3" w:rsidP="000E46D6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09005C" w:rsidRDefault="0009005C" w:rsidP="000E46D6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08814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05C" w:rsidRDefault="0009005C" w:rsidP="0009005C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 Decision Tree</w:t>
      </w:r>
      <w:r>
        <w:rPr>
          <w:rFonts w:ascii="Times New Roman" w:hAnsi="Times New Roman" w:cs="Times New Roman" w:hint="eastAsia"/>
          <w:sz w:val="24"/>
          <w:szCs w:val="24"/>
        </w:rPr>
        <w:t>的结果</w:t>
      </w:r>
    </w:p>
    <w:p w:rsidR="0009005C" w:rsidRPr="00DB6BC6" w:rsidRDefault="0009005C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03F3" w:rsidRPr="00DB6BC6" w:rsidRDefault="00A903F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LDA</w:t>
      </w:r>
    </w:p>
    <w:tbl>
      <w:tblPr>
        <w:tblW w:w="8429" w:type="dxa"/>
        <w:jc w:val="center"/>
        <w:tblInd w:w="93" w:type="dxa"/>
        <w:tblLook w:val="04A0"/>
      </w:tblPr>
      <w:tblGrid>
        <w:gridCol w:w="1130"/>
        <w:gridCol w:w="993"/>
        <w:gridCol w:w="1134"/>
        <w:gridCol w:w="1039"/>
        <w:gridCol w:w="1011"/>
        <w:gridCol w:w="1134"/>
        <w:gridCol w:w="1028"/>
        <w:gridCol w:w="960"/>
      </w:tblGrid>
      <w:tr w:rsidR="00A903F3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DB6BC6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3F07C9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F07C9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293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99.66%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289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98.30%</w:t>
            </w:r>
          </w:p>
        </w:tc>
      </w:tr>
      <w:tr w:rsidR="003F07C9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100.00%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96.97%</w:t>
            </w:r>
          </w:p>
        </w:tc>
      </w:tr>
      <w:tr w:rsidR="003F07C9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100.00%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99.00%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99.75%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98.97%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95.05%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97.96%</w:t>
            </w:r>
          </w:p>
        </w:tc>
      </w:tr>
    </w:tbl>
    <w:p w:rsidR="00A903F3" w:rsidRPr="00DB6BC6" w:rsidRDefault="00A903F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03F3" w:rsidRPr="00DB6BC6" w:rsidRDefault="00A903F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SVM</w:t>
      </w:r>
    </w:p>
    <w:tbl>
      <w:tblPr>
        <w:tblW w:w="8429" w:type="dxa"/>
        <w:jc w:val="center"/>
        <w:tblInd w:w="93" w:type="dxa"/>
        <w:tblLook w:val="04A0"/>
      </w:tblPr>
      <w:tblGrid>
        <w:gridCol w:w="1130"/>
        <w:gridCol w:w="917"/>
        <w:gridCol w:w="1134"/>
        <w:gridCol w:w="1134"/>
        <w:gridCol w:w="992"/>
        <w:gridCol w:w="992"/>
        <w:gridCol w:w="1170"/>
        <w:gridCol w:w="960"/>
      </w:tblGrid>
      <w:tr w:rsidR="00A903F3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DB6BC6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3F07C9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F07C9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293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99.66%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290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98.64%</w:t>
            </w:r>
          </w:p>
        </w:tc>
      </w:tr>
      <w:tr w:rsidR="003F07C9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DB6BC6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100.00%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97.98%</w:t>
            </w:r>
          </w:p>
        </w:tc>
      </w:tr>
      <w:tr w:rsidR="003F07C9" w:rsidRPr="00DB6BC6" w:rsidTr="003F07C9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03F3" w:rsidRPr="00DB6BC6" w:rsidRDefault="00A903F3" w:rsidP="008A015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3F3" w:rsidRPr="00DB6BC6" w:rsidRDefault="00A903F3" w:rsidP="008A0159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100.00%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99.00%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99.75%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99.32%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96.04%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03F3" w:rsidRPr="00DB6BC6" w:rsidRDefault="00A903F3" w:rsidP="008A0159">
            <w:pPr>
              <w:widowControl/>
              <w:jc w:val="right"/>
              <w:rPr>
                <w:rFonts w:ascii="Times New Roman" w:hAnsi="Times New Roman" w:cs="Times New Roman"/>
                <w:kern w:val="0"/>
                <w:szCs w:val="21"/>
              </w:rPr>
            </w:pPr>
            <w:r w:rsidRPr="00DB6BC6">
              <w:rPr>
                <w:rFonts w:ascii="Times New Roman" w:hAnsi="Times New Roman" w:cs="Times New Roman"/>
                <w:kern w:val="0"/>
                <w:szCs w:val="21"/>
              </w:rPr>
              <w:t>98.47%</w:t>
            </w:r>
          </w:p>
        </w:tc>
      </w:tr>
    </w:tbl>
    <w:p w:rsidR="00A903F3" w:rsidRDefault="00A903F3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08B6" w:rsidRPr="0009005C" w:rsidRDefault="00EC08B6" w:rsidP="000E46D6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005C">
        <w:rPr>
          <w:rFonts w:ascii="Times New Roman" w:hAnsi="Times New Roman" w:cs="Times New Roman" w:hint="eastAsia"/>
          <w:b/>
          <w:sz w:val="24"/>
          <w:szCs w:val="24"/>
        </w:rPr>
        <w:t>第二部分：经过校正的数据分析结果</w:t>
      </w:r>
    </w:p>
    <w:p w:rsidR="00DC2EAD" w:rsidRDefault="00DC2EAD" w:rsidP="00DC2EAD">
      <w:pPr>
        <w:adjustRightInd w:val="0"/>
        <w:snapToGrid w:val="0"/>
        <w:spacing w:line="360" w:lineRule="auto"/>
        <w:rPr>
          <w:rFonts w:ascii="Times New Roman" w:hAnsiTheme="minorEastAsia" w:cs="Times New Roman" w:hint="eastAsia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1</w:t>
      </w:r>
      <w:r w:rsidRPr="00DB6BC6">
        <w:rPr>
          <w:rFonts w:ascii="Times New Roman" w:hAnsiTheme="minorEastAsia" w:cs="Times New Roman"/>
          <w:sz w:val="24"/>
          <w:szCs w:val="24"/>
        </w:rPr>
        <w:t>、癌旁与正常组织有差异的主成分：</w:t>
      </w:r>
    </w:p>
    <w:tbl>
      <w:tblPr>
        <w:tblW w:w="2132" w:type="dxa"/>
        <w:tblInd w:w="93" w:type="dxa"/>
        <w:tblLook w:val="04A0"/>
      </w:tblPr>
      <w:tblGrid>
        <w:gridCol w:w="1016"/>
        <w:gridCol w:w="1116"/>
      </w:tblGrid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Variable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ProbChiSq</w:t>
            </w:r>
            <w:proofErr w:type="spellEnd"/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0.00996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0.041211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0.006885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Prin12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0.025652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Prin14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0.003171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0.022668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Prin19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0.012008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Prin21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0.000914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Prin23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0.041448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Prin32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0.00257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0.013074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Prin39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0.000903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Prin46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0.024676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Prin54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0.031098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Prin57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0.008729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Prin61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0.021261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Prin65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0.001107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0.02053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Prin71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0.039475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Prin82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0.011044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Prin84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0.042855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Prin88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0.034024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Prin93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0.005682</w:t>
            </w:r>
          </w:p>
        </w:tc>
      </w:tr>
    </w:tbl>
    <w:p w:rsidR="00DC2EAD" w:rsidRPr="00DB6BC6" w:rsidRDefault="00DC2EAD" w:rsidP="00DC2EAD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2EAD" w:rsidRDefault="00DC2EAD" w:rsidP="00DC2EAD">
      <w:pPr>
        <w:adjustRightInd w:val="0"/>
        <w:snapToGrid w:val="0"/>
        <w:spacing w:line="360" w:lineRule="auto"/>
        <w:rPr>
          <w:rFonts w:ascii="Times New Roman" w:hAnsiTheme="minorEastAsia" w:cs="Times New Roman" w:hint="eastAsia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2</w:t>
      </w:r>
      <w:r w:rsidRPr="00DB6BC6">
        <w:rPr>
          <w:rFonts w:ascii="Times New Roman" w:hAnsiTheme="minorEastAsia" w:cs="Times New Roman"/>
          <w:sz w:val="24"/>
          <w:szCs w:val="24"/>
        </w:rPr>
        <w:t>、肺癌与癌旁组织有差异的主成分</w:t>
      </w:r>
    </w:p>
    <w:tbl>
      <w:tblPr>
        <w:tblW w:w="2132" w:type="dxa"/>
        <w:tblInd w:w="93" w:type="dxa"/>
        <w:tblLook w:val="04A0"/>
      </w:tblPr>
      <w:tblGrid>
        <w:gridCol w:w="1016"/>
        <w:gridCol w:w="1116"/>
      </w:tblGrid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Variable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ProbChiSq</w:t>
            </w:r>
            <w:proofErr w:type="spellEnd"/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2.68E-23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1.52E-17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0.000708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4.8E-06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0.003407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0.016519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0.029661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Prin14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0.001632</w:t>
            </w:r>
          </w:p>
        </w:tc>
      </w:tr>
    </w:tbl>
    <w:p w:rsidR="00DC2EAD" w:rsidRPr="00DB6BC6" w:rsidRDefault="00DC2EAD" w:rsidP="00DC2EAD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2EAD" w:rsidRDefault="00DC2EAD" w:rsidP="00DC2EAD">
      <w:pPr>
        <w:adjustRightInd w:val="0"/>
        <w:snapToGrid w:val="0"/>
        <w:spacing w:line="360" w:lineRule="auto"/>
        <w:rPr>
          <w:rFonts w:ascii="Times New Roman" w:hAnsiTheme="minorEastAsia" w:cs="Times New Roman" w:hint="eastAsia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3</w:t>
      </w:r>
      <w:r w:rsidRPr="00DB6BC6">
        <w:rPr>
          <w:rFonts w:ascii="Times New Roman" w:hAnsiTheme="minorEastAsia" w:cs="Times New Roman"/>
          <w:sz w:val="24"/>
          <w:szCs w:val="24"/>
        </w:rPr>
        <w:t>、肺癌与正常组织有差异的主成分</w:t>
      </w:r>
    </w:p>
    <w:tbl>
      <w:tblPr>
        <w:tblW w:w="2132" w:type="dxa"/>
        <w:tblInd w:w="93" w:type="dxa"/>
        <w:tblLook w:val="04A0"/>
      </w:tblPr>
      <w:tblGrid>
        <w:gridCol w:w="1016"/>
        <w:gridCol w:w="1116"/>
      </w:tblGrid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Variable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ProbChiSq</w:t>
            </w:r>
            <w:proofErr w:type="spellEnd"/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0.008313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Prin82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0.044478</w:t>
            </w:r>
          </w:p>
        </w:tc>
      </w:tr>
      <w:tr w:rsidR="00DC2EAD" w:rsidRPr="00DC2EAD" w:rsidTr="00DC2EAD">
        <w:trPr>
          <w:trHeight w:val="24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Prin93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AD" w:rsidRPr="00DC2EAD" w:rsidRDefault="00DC2EAD" w:rsidP="00DC2EAD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EA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0.014576</w:t>
            </w:r>
          </w:p>
        </w:tc>
      </w:tr>
    </w:tbl>
    <w:p w:rsidR="00DC2EAD" w:rsidRDefault="00DC2EAD" w:rsidP="00DC2EAD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35535B" w:rsidRPr="00DB6BC6" w:rsidRDefault="0035535B" w:rsidP="0035535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6BC6">
        <w:rPr>
          <w:rFonts w:ascii="Times New Roman" w:hAnsiTheme="minorEastAsia" w:cs="Times New Roman"/>
          <w:b/>
          <w:sz w:val="24"/>
          <w:szCs w:val="24"/>
        </w:rPr>
        <w:t>以上结果显示，癌旁与正常组织有较大差异，癌旁数据与正常组织的数据不能轻易合并。由于正常组织只有</w:t>
      </w:r>
      <w:r w:rsidRPr="00DB6BC6">
        <w:rPr>
          <w:rFonts w:ascii="Times New Roman" w:hAnsi="Times New Roman" w:cs="Times New Roman"/>
          <w:b/>
          <w:sz w:val="24"/>
          <w:szCs w:val="24"/>
        </w:rPr>
        <w:t>7</w:t>
      </w:r>
      <w:r w:rsidRPr="00DB6BC6">
        <w:rPr>
          <w:rFonts w:ascii="Times New Roman" w:hAnsiTheme="minorEastAsia" w:cs="Times New Roman"/>
          <w:b/>
          <w:sz w:val="24"/>
          <w:szCs w:val="24"/>
        </w:rPr>
        <w:t>个样本，癌旁数据与正常组织</w:t>
      </w:r>
      <w:r>
        <w:rPr>
          <w:rFonts w:ascii="Times New Roman" w:hAnsiTheme="minorEastAsia" w:cs="Times New Roman" w:hint="eastAsia"/>
          <w:b/>
          <w:sz w:val="24"/>
          <w:szCs w:val="24"/>
        </w:rPr>
        <w:t>以及肺癌数据与正常组织数据</w:t>
      </w:r>
      <w:r w:rsidRPr="00DB6BC6">
        <w:rPr>
          <w:rFonts w:ascii="Times New Roman" w:hAnsiTheme="minorEastAsia" w:cs="Times New Roman"/>
          <w:b/>
          <w:sz w:val="24"/>
          <w:szCs w:val="24"/>
        </w:rPr>
        <w:t>尚不能下差异显著性的结论。</w:t>
      </w:r>
    </w:p>
    <w:p w:rsidR="0035535B" w:rsidRPr="00DB6BC6" w:rsidRDefault="0035535B" w:rsidP="0035535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6BC6">
        <w:rPr>
          <w:rFonts w:ascii="Times New Roman" w:hAnsiTheme="minorEastAsia" w:cs="Times New Roman"/>
          <w:b/>
          <w:sz w:val="24"/>
          <w:szCs w:val="24"/>
        </w:rPr>
        <w:t>下面是基于肺癌与癌旁组织建立的肺癌诊断模型：</w:t>
      </w:r>
    </w:p>
    <w:p w:rsidR="0035535B" w:rsidRPr="00DB6BC6" w:rsidRDefault="0035535B" w:rsidP="0035535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6BC6">
        <w:rPr>
          <w:rFonts w:ascii="Times New Roman" w:hAnsi="Times New Roman" w:cs="Times New Roman"/>
          <w:b/>
          <w:sz w:val="24"/>
          <w:szCs w:val="24"/>
        </w:rPr>
        <w:t xml:space="preserve">Leaving-one-out </w:t>
      </w:r>
      <w:proofErr w:type="spellStart"/>
      <w:r w:rsidRPr="00DB6BC6">
        <w:rPr>
          <w:rFonts w:ascii="Times New Roman" w:hAnsi="Times New Roman" w:cs="Times New Roman"/>
          <w:b/>
          <w:sz w:val="24"/>
          <w:szCs w:val="24"/>
        </w:rPr>
        <w:t>crossvalidation</w:t>
      </w:r>
      <w:proofErr w:type="spellEnd"/>
      <w:r w:rsidRPr="00DB6BC6">
        <w:rPr>
          <w:rFonts w:ascii="Times New Roman" w:hAnsiTheme="minorEastAsia" w:cs="Times New Roman"/>
          <w:b/>
          <w:sz w:val="24"/>
          <w:szCs w:val="24"/>
        </w:rPr>
        <w:t>的结果显示</w:t>
      </w:r>
      <w:r w:rsidRPr="00DB6BC6">
        <w:rPr>
          <w:rFonts w:ascii="Times New Roman" w:hAnsi="Times New Roman" w:cs="Times New Roman"/>
          <w:b/>
          <w:sz w:val="24"/>
          <w:szCs w:val="24"/>
        </w:rPr>
        <w:t>the classification model based on principal components</w:t>
      </w:r>
      <w:r w:rsidRPr="00DB6BC6">
        <w:rPr>
          <w:rFonts w:ascii="Times New Roman" w:hAnsiTheme="minorEastAsia" w:cs="Times New Roman"/>
          <w:b/>
          <w:sz w:val="24"/>
          <w:szCs w:val="24"/>
        </w:rPr>
        <w:t>的结果</w:t>
      </w:r>
      <w:r w:rsidR="00384249">
        <w:rPr>
          <w:rFonts w:ascii="Times New Roman" w:hAnsiTheme="minorEastAsia" w:cs="Times New Roman" w:hint="eastAsia"/>
          <w:b/>
          <w:sz w:val="24"/>
          <w:szCs w:val="24"/>
        </w:rPr>
        <w:t>比较稳定，比</w:t>
      </w:r>
      <w:r w:rsidR="00384249">
        <w:rPr>
          <w:rFonts w:ascii="Times New Roman" w:hAnsiTheme="minorEastAsia" w:cs="Times New Roman" w:hint="eastAsia"/>
          <w:b/>
          <w:sz w:val="24"/>
          <w:szCs w:val="24"/>
        </w:rPr>
        <w:t>Decision Tree</w:t>
      </w:r>
      <w:r w:rsidR="00384249">
        <w:rPr>
          <w:rFonts w:ascii="Times New Roman" w:hAnsiTheme="minorEastAsia" w:cs="Times New Roman" w:hint="eastAsia"/>
          <w:b/>
          <w:sz w:val="24"/>
          <w:szCs w:val="24"/>
        </w:rPr>
        <w:t>和</w:t>
      </w:r>
      <w:r w:rsidR="00384249">
        <w:rPr>
          <w:rFonts w:ascii="Times New Roman" w:hAnsiTheme="minorEastAsia" w:cs="Times New Roman" w:hint="eastAsia"/>
          <w:b/>
          <w:sz w:val="24"/>
          <w:szCs w:val="24"/>
        </w:rPr>
        <w:t>LDA</w:t>
      </w:r>
      <w:r w:rsidR="00384249">
        <w:rPr>
          <w:rFonts w:ascii="Times New Roman" w:hAnsiTheme="minorEastAsia" w:cs="Times New Roman" w:hint="eastAsia"/>
          <w:b/>
          <w:sz w:val="24"/>
          <w:szCs w:val="24"/>
        </w:rPr>
        <w:t>的结果好，基于主成分</w:t>
      </w:r>
      <w:r w:rsidR="00384249">
        <w:rPr>
          <w:rFonts w:ascii="Times New Roman" w:hAnsiTheme="minorEastAsia" w:cs="Times New Roman" w:hint="eastAsia"/>
          <w:b/>
          <w:sz w:val="24"/>
          <w:szCs w:val="24"/>
        </w:rPr>
        <w:t>1,2,6,7,14</w:t>
      </w:r>
      <w:r w:rsidR="00384249">
        <w:rPr>
          <w:rFonts w:ascii="Times New Roman" w:hAnsiTheme="minorEastAsia" w:cs="Times New Roman" w:hint="eastAsia"/>
          <w:b/>
          <w:sz w:val="24"/>
          <w:szCs w:val="24"/>
        </w:rPr>
        <w:t>的结果比</w:t>
      </w:r>
      <w:r w:rsidR="00384249">
        <w:rPr>
          <w:rFonts w:ascii="Times New Roman" w:hAnsiTheme="minorEastAsia" w:cs="Times New Roman" w:hint="eastAsia"/>
          <w:b/>
          <w:sz w:val="24"/>
          <w:szCs w:val="24"/>
        </w:rPr>
        <w:t>SVM</w:t>
      </w:r>
      <w:r w:rsidR="00384249">
        <w:rPr>
          <w:rFonts w:ascii="Times New Roman" w:hAnsiTheme="minorEastAsia" w:cs="Times New Roman" w:hint="eastAsia"/>
          <w:b/>
          <w:sz w:val="24"/>
          <w:szCs w:val="24"/>
        </w:rPr>
        <w:t>的结果好，但是我们认为综合敏感性、特异性、模型简约性，</w:t>
      </w:r>
      <w:r w:rsidR="00384249" w:rsidRPr="00DB6BC6">
        <w:rPr>
          <w:rFonts w:ascii="Times New Roman" w:hAnsi="Times New Roman" w:cs="Times New Roman"/>
          <w:b/>
          <w:sz w:val="24"/>
          <w:szCs w:val="24"/>
        </w:rPr>
        <w:t>the classification model based on principal components</w:t>
      </w:r>
      <w:r w:rsidR="00384249">
        <w:rPr>
          <w:rFonts w:ascii="Times New Roman" w:hAnsiTheme="minorEastAsia" w:cs="Times New Roman" w:hint="eastAsia"/>
          <w:b/>
          <w:sz w:val="24"/>
          <w:szCs w:val="24"/>
        </w:rPr>
        <w:t>可以有两种模型可供选择</w:t>
      </w:r>
      <w:r w:rsidRPr="00DB6BC6">
        <w:rPr>
          <w:rFonts w:ascii="Times New Roman" w:hAnsiTheme="minorEastAsia" w:cs="Times New Roman"/>
          <w:b/>
          <w:sz w:val="24"/>
          <w:szCs w:val="24"/>
        </w:rPr>
        <w:t>。</w:t>
      </w:r>
    </w:p>
    <w:p w:rsidR="0035535B" w:rsidRPr="00DB6BC6" w:rsidRDefault="0035535B" w:rsidP="0035535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0724" w:rsidRDefault="0035535B" w:rsidP="0035535B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The classification model based on principal components</w:t>
      </w:r>
    </w:p>
    <w:tbl>
      <w:tblPr>
        <w:tblW w:w="8429" w:type="dxa"/>
        <w:jc w:val="center"/>
        <w:tblInd w:w="93" w:type="dxa"/>
        <w:tblLook w:val="04A0"/>
      </w:tblPr>
      <w:tblGrid>
        <w:gridCol w:w="1216"/>
        <w:gridCol w:w="973"/>
        <w:gridCol w:w="992"/>
        <w:gridCol w:w="1134"/>
        <w:gridCol w:w="992"/>
        <w:gridCol w:w="1134"/>
        <w:gridCol w:w="1028"/>
        <w:gridCol w:w="960"/>
      </w:tblGrid>
      <w:tr w:rsidR="0035535B" w:rsidRPr="00290724" w:rsidTr="00A25514">
        <w:trPr>
          <w:trHeight w:val="34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29072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35B" w:rsidRPr="0029072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29072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29072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290724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35535B" w:rsidRPr="00290724" w:rsidTr="00A25514">
        <w:trPr>
          <w:trHeight w:val="34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29072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35B" w:rsidRPr="0029072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29072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29072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29072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29072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29072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29072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90724" w:rsidRPr="00290724" w:rsidTr="00A25514">
        <w:trPr>
          <w:trHeight w:val="34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1,2,7,14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0724" w:rsidRPr="00290724" w:rsidRDefault="0029072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99.32%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99.32%</w:t>
            </w:r>
          </w:p>
        </w:tc>
      </w:tr>
      <w:tr w:rsidR="00290724" w:rsidRPr="00290724" w:rsidTr="00A25514">
        <w:trPr>
          <w:trHeight w:val="34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0724" w:rsidRPr="00290724" w:rsidRDefault="0029072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97.98%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97.98%</w:t>
            </w:r>
          </w:p>
        </w:tc>
      </w:tr>
      <w:tr w:rsidR="00290724" w:rsidRPr="00290724" w:rsidTr="00A25514">
        <w:trPr>
          <w:trHeight w:val="34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0724" w:rsidRPr="00290724" w:rsidRDefault="0029072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99.32%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97.98%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98.98%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99.32%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97.98%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98.98%</w:t>
            </w:r>
          </w:p>
        </w:tc>
      </w:tr>
      <w:tr w:rsidR="00290724" w:rsidRPr="00290724" w:rsidTr="00A25514">
        <w:trPr>
          <w:trHeight w:val="34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1,2,6,7,14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0724" w:rsidRPr="00290724" w:rsidRDefault="0029072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</w:t>
            </w: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</w:t>
            </w: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</w:p>
        </w:tc>
      </w:tr>
      <w:tr w:rsidR="00290724" w:rsidRPr="00290724" w:rsidTr="00A25514">
        <w:trPr>
          <w:trHeight w:val="34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0724" w:rsidRPr="00290724" w:rsidRDefault="0029072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</w:t>
            </w: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00%</w:t>
            </w:r>
          </w:p>
        </w:tc>
      </w:tr>
      <w:tr w:rsidR="00290724" w:rsidRPr="00290724" w:rsidTr="00A25514">
        <w:trPr>
          <w:trHeight w:val="34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0724" w:rsidRPr="00290724" w:rsidRDefault="0029072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99.66%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99.24%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100%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97.06%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724" w:rsidRPr="00290724" w:rsidRDefault="0029072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99.24%</w:t>
            </w:r>
          </w:p>
        </w:tc>
      </w:tr>
    </w:tbl>
    <w:p w:rsidR="0035535B" w:rsidRPr="00DB6BC6" w:rsidRDefault="0035535B" w:rsidP="0035535B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35B" w:rsidRDefault="0035535B" w:rsidP="0035535B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Decision tree (C4.5)</w:t>
      </w:r>
    </w:p>
    <w:tbl>
      <w:tblPr>
        <w:tblW w:w="8429" w:type="dxa"/>
        <w:jc w:val="center"/>
        <w:tblInd w:w="93" w:type="dxa"/>
        <w:tblLook w:val="04A0"/>
      </w:tblPr>
      <w:tblGrid>
        <w:gridCol w:w="1130"/>
        <w:gridCol w:w="1059"/>
        <w:gridCol w:w="992"/>
        <w:gridCol w:w="992"/>
        <w:gridCol w:w="992"/>
        <w:gridCol w:w="1134"/>
        <w:gridCol w:w="1170"/>
        <w:gridCol w:w="960"/>
      </w:tblGrid>
      <w:tr w:rsidR="0035535B" w:rsidRPr="00A25514" w:rsidTr="00A25514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A25514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35535B" w:rsidRPr="00A25514" w:rsidTr="00A25514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25514" w:rsidRPr="00A25514" w:rsidTr="00A25514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A25514" w:rsidRDefault="00A2551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514" w:rsidRPr="00A25514" w:rsidRDefault="00A2551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99.66%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95.92%</w:t>
            </w:r>
          </w:p>
        </w:tc>
      </w:tr>
      <w:tr w:rsidR="00A25514" w:rsidRPr="00A25514" w:rsidTr="00A25514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A25514" w:rsidRDefault="00A2551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514" w:rsidRPr="00A25514" w:rsidRDefault="00A2551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97.98%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91.92%</w:t>
            </w:r>
          </w:p>
        </w:tc>
      </w:tr>
      <w:tr w:rsidR="00A25514" w:rsidRPr="00A25514" w:rsidTr="00A25514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A25514" w:rsidRDefault="00A2551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514" w:rsidRPr="00A25514" w:rsidRDefault="00A2551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99.32%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98.98%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99.24%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97.24%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88.35%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94.91%</w:t>
            </w:r>
          </w:p>
        </w:tc>
      </w:tr>
    </w:tbl>
    <w:p w:rsidR="0035535B" w:rsidRPr="00DB6BC6" w:rsidRDefault="0035535B" w:rsidP="0035535B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35B" w:rsidRDefault="0035535B" w:rsidP="0035535B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LDA</w:t>
      </w:r>
    </w:p>
    <w:tbl>
      <w:tblPr>
        <w:tblW w:w="8429" w:type="dxa"/>
        <w:jc w:val="center"/>
        <w:tblInd w:w="93" w:type="dxa"/>
        <w:tblLook w:val="04A0"/>
      </w:tblPr>
      <w:tblGrid>
        <w:gridCol w:w="1130"/>
        <w:gridCol w:w="993"/>
        <w:gridCol w:w="1134"/>
        <w:gridCol w:w="1039"/>
        <w:gridCol w:w="1011"/>
        <w:gridCol w:w="1134"/>
        <w:gridCol w:w="1028"/>
        <w:gridCol w:w="960"/>
      </w:tblGrid>
      <w:tr w:rsidR="0074783B" w:rsidRPr="00A25514" w:rsidTr="00975A76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83B" w:rsidRPr="00A25514" w:rsidRDefault="0074783B" w:rsidP="00975A7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A25514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74783B" w:rsidRPr="00A25514" w:rsidTr="00975A76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83B" w:rsidRPr="00A25514" w:rsidRDefault="0074783B" w:rsidP="00975A7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4783B" w:rsidRPr="00A25514" w:rsidTr="00975A76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83B" w:rsidRPr="00A25514" w:rsidRDefault="0074783B" w:rsidP="00975A76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0.00%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7.48%</w:t>
            </w:r>
          </w:p>
        </w:tc>
      </w:tr>
      <w:tr w:rsidR="0074783B" w:rsidRPr="00A25514" w:rsidTr="00975A76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83B" w:rsidRPr="00A25514" w:rsidRDefault="0074783B" w:rsidP="00975A76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25514">
              <w:rPr>
                <w:rFonts w:ascii="Times New Roman" w:eastAsia="宋体" w:hAnsi="Times New Roman" w:cs="Times New Roman"/>
                <w:kern w:val="0"/>
                <w:szCs w:val="21"/>
              </w:rPr>
              <w:t>100%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98.99%</w:t>
            </w:r>
          </w:p>
        </w:tc>
      </w:tr>
      <w:tr w:rsidR="0074783B" w:rsidRPr="00A25514" w:rsidTr="00975A76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A25514" w:rsidRDefault="0074783B" w:rsidP="00975A7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83B" w:rsidRPr="00A25514" w:rsidRDefault="0074783B" w:rsidP="00975A76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0.00%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25.19%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25.19%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95.65%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26.49%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83B" w:rsidRPr="00290724" w:rsidRDefault="0074783B" w:rsidP="00975A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30.53%</w:t>
            </w:r>
          </w:p>
        </w:tc>
      </w:tr>
    </w:tbl>
    <w:p w:rsidR="0074783B" w:rsidRDefault="0074783B" w:rsidP="0035535B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74783B" w:rsidRDefault="0074783B" w:rsidP="0035535B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74783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341442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83B" w:rsidRDefault="0074783B" w:rsidP="0074783B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 Decision Tree</w:t>
      </w:r>
      <w:r>
        <w:rPr>
          <w:rFonts w:ascii="Times New Roman" w:hAnsi="Times New Roman" w:cs="Times New Roman" w:hint="eastAsia"/>
          <w:sz w:val="24"/>
          <w:szCs w:val="24"/>
        </w:rPr>
        <w:t>的结果</w:t>
      </w:r>
    </w:p>
    <w:p w:rsidR="0074783B" w:rsidRPr="00DB6BC6" w:rsidRDefault="0074783B" w:rsidP="0074783B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35B" w:rsidRPr="00DB6BC6" w:rsidRDefault="0035535B" w:rsidP="0035535B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SVM</w:t>
      </w:r>
    </w:p>
    <w:tbl>
      <w:tblPr>
        <w:tblW w:w="8429" w:type="dxa"/>
        <w:jc w:val="center"/>
        <w:tblInd w:w="93" w:type="dxa"/>
        <w:tblLook w:val="04A0"/>
      </w:tblPr>
      <w:tblGrid>
        <w:gridCol w:w="1130"/>
        <w:gridCol w:w="917"/>
        <w:gridCol w:w="1134"/>
        <w:gridCol w:w="1134"/>
        <w:gridCol w:w="992"/>
        <w:gridCol w:w="992"/>
        <w:gridCol w:w="1170"/>
        <w:gridCol w:w="960"/>
      </w:tblGrid>
      <w:tr w:rsidR="0035535B" w:rsidRPr="00A25514" w:rsidTr="00A25514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A25514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35535B" w:rsidRPr="00A25514" w:rsidTr="00A25514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35B" w:rsidRPr="00A25514" w:rsidRDefault="0035535B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25514" w:rsidRPr="00A25514" w:rsidTr="00A25514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A25514" w:rsidRDefault="00A2551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514" w:rsidRPr="00A25514" w:rsidRDefault="00A2551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99.66%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98.98%</w:t>
            </w:r>
          </w:p>
        </w:tc>
      </w:tr>
      <w:tr w:rsidR="00A25514" w:rsidRPr="00A25514" w:rsidTr="00A25514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A25514" w:rsidRDefault="00A2551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514" w:rsidRPr="00A25514" w:rsidRDefault="00A2551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25514">
              <w:rPr>
                <w:rFonts w:ascii="Times New Roman" w:eastAsia="宋体" w:hAnsi="Times New Roman" w:cs="Times New Roman"/>
                <w:kern w:val="0"/>
                <w:szCs w:val="21"/>
              </w:rPr>
              <w:t>100%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98.99%</w:t>
            </w:r>
          </w:p>
        </w:tc>
      </w:tr>
      <w:tr w:rsidR="00A25514" w:rsidRPr="00A25514" w:rsidTr="00A25514">
        <w:trPr>
          <w:trHeight w:val="340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A25514" w:rsidRDefault="00A25514" w:rsidP="00A2551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514" w:rsidRPr="00A25514" w:rsidRDefault="00A25514" w:rsidP="00A25514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25514">
              <w:rPr>
                <w:rFonts w:ascii="Times New Roman" w:eastAsia="宋体" w:hAnsi="Times New Roman" w:cs="Times New Roman"/>
                <w:kern w:val="0"/>
                <w:szCs w:val="21"/>
              </w:rPr>
              <w:t>100%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99.00%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99.75%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99.66%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97.03%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5514" w:rsidRPr="00290724" w:rsidRDefault="00A25514" w:rsidP="00A255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98.98%</w:t>
            </w:r>
          </w:p>
        </w:tc>
      </w:tr>
    </w:tbl>
    <w:p w:rsidR="0035535B" w:rsidRDefault="0035535B" w:rsidP="00DC2EAD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74783B" w:rsidRPr="00DB6BC6" w:rsidRDefault="0074783B" w:rsidP="00DC2EAD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4783B" w:rsidRPr="00DB6BC6" w:rsidSect="0000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46D6"/>
    <w:rsid w:val="00002DE9"/>
    <w:rsid w:val="0005299F"/>
    <w:rsid w:val="000715E3"/>
    <w:rsid w:val="00071B7D"/>
    <w:rsid w:val="000837DE"/>
    <w:rsid w:val="00083D5F"/>
    <w:rsid w:val="00084257"/>
    <w:rsid w:val="0009005C"/>
    <w:rsid w:val="000A0F6A"/>
    <w:rsid w:val="000A18BC"/>
    <w:rsid w:val="000C5BC4"/>
    <w:rsid w:val="000E46D6"/>
    <w:rsid w:val="000E49FD"/>
    <w:rsid w:val="000E7844"/>
    <w:rsid w:val="00132914"/>
    <w:rsid w:val="00143013"/>
    <w:rsid w:val="001509C4"/>
    <w:rsid w:val="001541C1"/>
    <w:rsid w:val="00154EB6"/>
    <w:rsid w:val="00157FCC"/>
    <w:rsid w:val="001645BF"/>
    <w:rsid w:val="00166336"/>
    <w:rsid w:val="001679D8"/>
    <w:rsid w:val="00182175"/>
    <w:rsid w:val="00192E5F"/>
    <w:rsid w:val="0019578D"/>
    <w:rsid w:val="001A2682"/>
    <w:rsid w:val="00213EAE"/>
    <w:rsid w:val="002154FE"/>
    <w:rsid w:val="002266A2"/>
    <w:rsid w:val="0023790A"/>
    <w:rsid w:val="00240469"/>
    <w:rsid w:val="00241681"/>
    <w:rsid w:val="00251C57"/>
    <w:rsid w:val="00256CA4"/>
    <w:rsid w:val="00263184"/>
    <w:rsid w:val="002667C9"/>
    <w:rsid w:val="00290680"/>
    <w:rsid w:val="00290724"/>
    <w:rsid w:val="00296D5B"/>
    <w:rsid w:val="002B5283"/>
    <w:rsid w:val="002C446A"/>
    <w:rsid w:val="002D6ED8"/>
    <w:rsid w:val="002E14C2"/>
    <w:rsid w:val="00303C7A"/>
    <w:rsid w:val="00306E33"/>
    <w:rsid w:val="00311CB7"/>
    <w:rsid w:val="00317C61"/>
    <w:rsid w:val="003206D3"/>
    <w:rsid w:val="00322C06"/>
    <w:rsid w:val="00323E5A"/>
    <w:rsid w:val="00331C7F"/>
    <w:rsid w:val="00350AF6"/>
    <w:rsid w:val="0035535B"/>
    <w:rsid w:val="00384249"/>
    <w:rsid w:val="003A0AC1"/>
    <w:rsid w:val="003B0159"/>
    <w:rsid w:val="003D4FF9"/>
    <w:rsid w:val="003D61B5"/>
    <w:rsid w:val="003E5AE9"/>
    <w:rsid w:val="003F07C9"/>
    <w:rsid w:val="003F242E"/>
    <w:rsid w:val="0040112A"/>
    <w:rsid w:val="00406123"/>
    <w:rsid w:val="00422827"/>
    <w:rsid w:val="004271D8"/>
    <w:rsid w:val="00441303"/>
    <w:rsid w:val="004425EA"/>
    <w:rsid w:val="00445027"/>
    <w:rsid w:val="004634CE"/>
    <w:rsid w:val="004739C5"/>
    <w:rsid w:val="004809C3"/>
    <w:rsid w:val="004873FE"/>
    <w:rsid w:val="00490B80"/>
    <w:rsid w:val="004924CC"/>
    <w:rsid w:val="004A369F"/>
    <w:rsid w:val="004A7CCD"/>
    <w:rsid w:val="004B00D1"/>
    <w:rsid w:val="004B4C27"/>
    <w:rsid w:val="004E1F1E"/>
    <w:rsid w:val="004F1021"/>
    <w:rsid w:val="004F451D"/>
    <w:rsid w:val="0051215B"/>
    <w:rsid w:val="00513470"/>
    <w:rsid w:val="00536F60"/>
    <w:rsid w:val="00574301"/>
    <w:rsid w:val="00577696"/>
    <w:rsid w:val="005A60D1"/>
    <w:rsid w:val="005A6374"/>
    <w:rsid w:val="005B2EEE"/>
    <w:rsid w:val="005B3D3E"/>
    <w:rsid w:val="005C4512"/>
    <w:rsid w:val="005D41D1"/>
    <w:rsid w:val="005E409A"/>
    <w:rsid w:val="005F199A"/>
    <w:rsid w:val="006173A5"/>
    <w:rsid w:val="00626DE5"/>
    <w:rsid w:val="00644882"/>
    <w:rsid w:val="006552CE"/>
    <w:rsid w:val="006615CB"/>
    <w:rsid w:val="006834FE"/>
    <w:rsid w:val="00696984"/>
    <w:rsid w:val="006A3CD1"/>
    <w:rsid w:val="006B7905"/>
    <w:rsid w:val="006C3E31"/>
    <w:rsid w:val="006C3F75"/>
    <w:rsid w:val="006D79D2"/>
    <w:rsid w:val="006E005D"/>
    <w:rsid w:val="006E254A"/>
    <w:rsid w:val="006E7A74"/>
    <w:rsid w:val="007164C7"/>
    <w:rsid w:val="0074783B"/>
    <w:rsid w:val="00770C69"/>
    <w:rsid w:val="007B0F4E"/>
    <w:rsid w:val="007B2373"/>
    <w:rsid w:val="007B5196"/>
    <w:rsid w:val="007C2466"/>
    <w:rsid w:val="007E01B3"/>
    <w:rsid w:val="007F3C88"/>
    <w:rsid w:val="008140E7"/>
    <w:rsid w:val="0081429E"/>
    <w:rsid w:val="008143EB"/>
    <w:rsid w:val="00816F45"/>
    <w:rsid w:val="00824C0C"/>
    <w:rsid w:val="00841E73"/>
    <w:rsid w:val="008527AB"/>
    <w:rsid w:val="00856356"/>
    <w:rsid w:val="00857428"/>
    <w:rsid w:val="008637BE"/>
    <w:rsid w:val="00880CF5"/>
    <w:rsid w:val="008874A1"/>
    <w:rsid w:val="00892AF4"/>
    <w:rsid w:val="008C2751"/>
    <w:rsid w:val="008C5265"/>
    <w:rsid w:val="008D1065"/>
    <w:rsid w:val="00903B7D"/>
    <w:rsid w:val="0090510B"/>
    <w:rsid w:val="009059E6"/>
    <w:rsid w:val="00921346"/>
    <w:rsid w:val="009363DB"/>
    <w:rsid w:val="00946C0B"/>
    <w:rsid w:val="00946DE9"/>
    <w:rsid w:val="0095098F"/>
    <w:rsid w:val="00965974"/>
    <w:rsid w:val="009917B7"/>
    <w:rsid w:val="00991C9F"/>
    <w:rsid w:val="00996F72"/>
    <w:rsid w:val="009B6EA4"/>
    <w:rsid w:val="009C042D"/>
    <w:rsid w:val="009D02DF"/>
    <w:rsid w:val="009D5F93"/>
    <w:rsid w:val="009E1044"/>
    <w:rsid w:val="009F34A5"/>
    <w:rsid w:val="00A24F12"/>
    <w:rsid w:val="00A25514"/>
    <w:rsid w:val="00A2645E"/>
    <w:rsid w:val="00A315F3"/>
    <w:rsid w:val="00A550B5"/>
    <w:rsid w:val="00A658AC"/>
    <w:rsid w:val="00A71724"/>
    <w:rsid w:val="00A767A0"/>
    <w:rsid w:val="00A8418B"/>
    <w:rsid w:val="00A847AA"/>
    <w:rsid w:val="00A84851"/>
    <w:rsid w:val="00A84B88"/>
    <w:rsid w:val="00A903F3"/>
    <w:rsid w:val="00AA0558"/>
    <w:rsid w:val="00AA6B05"/>
    <w:rsid w:val="00AC1155"/>
    <w:rsid w:val="00AD6867"/>
    <w:rsid w:val="00AE29F4"/>
    <w:rsid w:val="00AE5833"/>
    <w:rsid w:val="00AF5FFF"/>
    <w:rsid w:val="00B17573"/>
    <w:rsid w:val="00B2474C"/>
    <w:rsid w:val="00B310C0"/>
    <w:rsid w:val="00B32513"/>
    <w:rsid w:val="00B35B7B"/>
    <w:rsid w:val="00B503DC"/>
    <w:rsid w:val="00B54A61"/>
    <w:rsid w:val="00B72721"/>
    <w:rsid w:val="00B76155"/>
    <w:rsid w:val="00B7623E"/>
    <w:rsid w:val="00B87509"/>
    <w:rsid w:val="00B90902"/>
    <w:rsid w:val="00BC0E4E"/>
    <w:rsid w:val="00BD76E9"/>
    <w:rsid w:val="00BE1395"/>
    <w:rsid w:val="00C0171C"/>
    <w:rsid w:val="00C15CBB"/>
    <w:rsid w:val="00C245D0"/>
    <w:rsid w:val="00C5330F"/>
    <w:rsid w:val="00C60F5A"/>
    <w:rsid w:val="00C83E54"/>
    <w:rsid w:val="00CE4DCD"/>
    <w:rsid w:val="00CF220F"/>
    <w:rsid w:val="00D166CF"/>
    <w:rsid w:val="00D41B58"/>
    <w:rsid w:val="00D4289A"/>
    <w:rsid w:val="00D44C6E"/>
    <w:rsid w:val="00DA213D"/>
    <w:rsid w:val="00DA5928"/>
    <w:rsid w:val="00DB491A"/>
    <w:rsid w:val="00DB6BC6"/>
    <w:rsid w:val="00DC00B1"/>
    <w:rsid w:val="00DC274D"/>
    <w:rsid w:val="00DC2EAD"/>
    <w:rsid w:val="00DD0A62"/>
    <w:rsid w:val="00E2711F"/>
    <w:rsid w:val="00E41C97"/>
    <w:rsid w:val="00E45033"/>
    <w:rsid w:val="00E46220"/>
    <w:rsid w:val="00E63CB2"/>
    <w:rsid w:val="00E646B8"/>
    <w:rsid w:val="00E6649F"/>
    <w:rsid w:val="00EC08B6"/>
    <w:rsid w:val="00EE5FB9"/>
    <w:rsid w:val="00F161A1"/>
    <w:rsid w:val="00F17543"/>
    <w:rsid w:val="00F37F0D"/>
    <w:rsid w:val="00F42F57"/>
    <w:rsid w:val="00F6062A"/>
    <w:rsid w:val="00F6373E"/>
    <w:rsid w:val="00F712C8"/>
    <w:rsid w:val="00F961C2"/>
    <w:rsid w:val="00FA2153"/>
    <w:rsid w:val="00FA4AF1"/>
    <w:rsid w:val="00FA50EC"/>
    <w:rsid w:val="00FA5181"/>
    <w:rsid w:val="00FA7F8C"/>
    <w:rsid w:val="00FB4AB0"/>
    <w:rsid w:val="00FB4C10"/>
    <w:rsid w:val="00FC725C"/>
    <w:rsid w:val="00FE1A83"/>
    <w:rsid w:val="00FF6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83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3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Fudan University</Company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33</cp:revision>
  <dcterms:created xsi:type="dcterms:W3CDTF">2012-03-02T03:03:00Z</dcterms:created>
  <dcterms:modified xsi:type="dcterms:W3CDTF">2012-03-11T08:55:00Z</dcterms:modified>
</cp:coreProperties>
</file>