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D296F2" w14:textId="77777777" w:rsidR="0007256B" w:rsidRPr="00200D95" w:rsidRDefault="0007256B" w:rsidP="006A354A">
      <w:pPr>
        <w:rPr>
          <w:b/>
          <w:sz w:val="32"/>
        </w:rPr>
      </w:pPr>
      <w:bookmarkStart w:id="0" w:name="_GoBack"/>
      <w:r w:rsidRPr="00200D95">
        <w:rPr>
          <w:b/>
          <w:sz w:val="32"/>
        </w:rPr>
        <w:t>Online Method</w:t>
      </w:r>
    </w:p>
    <w:p w14:paraId="20F5A6EB" w14:textId="77777777" w:rsidR="0007256B" w:rsidRPr="00617B04" w:rsidRDefault="0007256B" w:rsidP="006A354A">
      <w:pPr>
        <w:rPr>
          <w:b/>
        </w:rPr>
      </w:pPr>
    </w:p>
    <w:p w14:paraId="26C0783F" w14:textId="2EDFB38E" w:rsidR="002754EC" w:rsidRPr="00761FA1" w:rsidRDefault="009350D4" w:rsidP="006A354A">
      <w:pPr>
        <w:widowControl w:val="0"/>
        <w:rPr>
          <w:rFonts w:eastAsia="Arial"/>
          <w:b/>
          <w:i/>
          <w:color w:val="auto"/>
        </w:rPr>
      </w:pPr>
      <w:r>
        <w:rPr>
          <w:rFonts w:eastAsia="Arial"/>
          <w:b/>
          <w:i/>
          <w:color w:val="auto"/>
        </w:rPr>
        <w:t>Processing of human normal</w:t>
      </w:r>
      <w:r w:rsidR="00232079" w:rsidRPr="00761FA1">
        <w:rPr>
          <w:rFonts w:eastAsia="Arial"/>
          <w:b/>
          <w:i/>
          <w:color w:val="auto"/>
        </w:rPr>
        <w:t xml:space="preserve"> tissues</w:t>
      </w:r>
    </w:p>
    <w:p w14:paraId="40D1D3BE" w14:textId="009A4EAC" w:rsidR="002754EC" w:rsidRPr="00617B04" w:rsidRDefault="008636D5" w:rsidP="006A354A">
      <w:r>
        <w:rPr>
          <w:rFonts w:eastAsia="Arial"/>
          <w:color w:val="000000" w:themeColor="text1"/>
        </w:rPr>
        <w:t>Ten</w:t>
      </w:r>
      <w:r w:rsidRPr="006268CE">
        <w:rPr>
          <w:rFonts w:eastAsia="Arial"/>
          <w:color w:val="000000" w:themeColor="text1"/>
        </w:rPr>
        <w:t xml:space="preserve"> human primary</w:t>
      </w:r>
      <w:r>
        <w:rPr>
          <w:rFonts w:eastAsia="Arial"/>
          <w:color w:val="000000" w:themeColor="text1"/>
        </w:rPr>
        <w:t xml:space="preserve"> normal</w:t>
      </w:r>
      <w:r w:rsidRPr="006268CE">
        <w:rPr>
          <w:rFonts w:eastAsia="Arial"/>
          <w:color w:val="000000" w:themeColor="text1"/>
        </w:rPr>
        <w:t xml:space="preserve"> tissues were </w:t>
      </w:r>
      <w:r>
        <w:rPr>
          <w:rFonts w:eastAsia="Arial"/>
          <w:color w:val="000000" w:themeColor="text1"/>
        </w:rPr>
        <w:t>purchased from BioChain</w:t>
      </w:r>
      <w:r w:rsidR="001D6BCC">
        <w:rPr>
          <w:rFonts w:eastAsia="Arial"/>
          <w:color w:val="000000" w:themeColor="text1"/>
        </w:rPr>
        <w:t xml:space="preserve">. </w:t>
      </w:r>
      <w:r w:rsidR="00232079" w:rsidRPr="00617B04">
        <w:t>Approx</w:t>
      </w:r>
      <w:r w:rsidR="00BD1528">
        <w:t>imately 200 ng of genomic DNA from ten</w:t>
      </w:r>
      <w:r w:rsidR="00232079" w:rsidRPr="00617B04">
        <w:t xml:space="preserve"> </w:t>
      </w:r>
      <w:r w:rsidR="00674DC8" w:rsidRPr="00617B04">
        <w:t>human primary</w:t>
      </w:r>
      <w:r w:rsidR="00BD1528">
        <w:t xml:space="preserve"> tissues</w:t>
      </w:r>
      <w:r w:rsidR="00232079" w:rsidRPr="00617B04">
        <w:t xml:space="preserve"> in the volume of 50 µL was </w:t>
      </w:r>
      <w:r w:rsidR="00BD1528">
        <w:t>fragmented</w:t>
      </w:r>
      <w:r w:rsidR="00232079" w:rsidRPr="00617B04">
        <w:t xml:space="preserve"> into an average size of 400 bp in a Covaris micro TUBE with Covaris E210 ultrasonicator. Fragmented genomic DNA was </w:t>
      </w:r>
      <w:r w:rsidR="00BD1528">
        <w:t>converted</w:t>
      </w:r>
      <w:r w:rsidR="00232079" w:rsidRPr="00617B04">
        <w:t xml:space="preserve"> into Illumina paired-end sequencing libraries using KAPA Library Preparation kit (KAPA Biosystems) following manufacturer’s instruction with modifications. After end-repair and dA-tailing, ligation with methylated adapters was performed at 20 ˚C for 15 min in the presence of 10-fold molar excess of Illumina methylated adapters (Illumina). The ligation mixture was purified with an equal volume of Agencourt AMPure XP beads (Beckman Coulter) and eluted with 23 µL of 10mM Tris-HCl, pH8.5. Next, 20 µL of adaptor ligated DNA was bisulfite converted using EZ DNA Methylation-Lightning kit (Zymo</w:t>
      </w:r>
      <w:r w:rsidR="00BD1528">
        <w:t xml:space="preserve"> R</w:t>
      </w:r>
      <w:r w:rsidR="00232079" w:rsidRPr="00617B04">
        <w:t xml:space="preserve">esearch) following manufacturer’s protocol and eluted with 30 µL of 10mM Tris-HCl, pH8.5. Bisulfite converted DNAs were amplified using iQ SYBR Green Supermix (Bio-Rad) with 200 nM each of PCR primer PE1.0 and multiplexing PCR primer for 10 cycles in 100 µL total volume. PCR products were purified with 0.8X volume of Agencourt AMPure XP beads (Beckman Coulter) and eluted with 50 µL of 10mM Tris-HCl, pH8.5, pooled in equimolar ratios, and size selected using 6% TBE gels for 400-600 bp. The concentration of sequencing libraries was quantified by qPCR using KAPA Library Quantification kit (KAPA Biosystems). Libraries were sequenced on </w:t>
      </w:r>
      <w:r w:rsidR="00BD1528">
        <w:t xml:space="preserve">HiSeq2500 </w:t>
      </w:r>
      <w:r w:rsidR="00232079" w:rsidRPr="00617B04">
        <w:t>for PE 100 cycles.</w:t>
      </w:r>
      <w:r w:rsidRPr="008636D5">
        <w:rPr>
          <w:rFonts w:eastAsia="Arial"/>
          <w:color w:val="000000" w:themeColor="text1"/>
        </w:rPr>
        <w:t xml:space="preserve"> </w:t>
      </w:r>
    </w:p>
    <w:p w14:paraId="4CB4E51B" w14:textId="77777777" w:rsidR="002754EC" w:rsidRPr="00617B04" w:rsidRDefault="002754EC" w:rsidP="006A354A"/>
    <w:p w14:paraId="52C628C8" w14:textId="77777777" w:rsidR="002754EC" w:rsidRPr="00761FA1" w:rsidRDefault="00232079" w:rsidP="006A354A">
      <w:pPr>
        <w:widowControl w:val="0"/>
        <w:rPr>
          <w:rFonts w:eastAsia="Arial"/>
          <w:b/>
          <w:i/>
          <w:color w:val="auto"/>
        </w:rPr>
      </w:pPr>
      <w:r w:rsidRPr="00761FA1">
        <w:rPr>
          <w:rFonts w:eastAsia="Arial"/>
          <w:b/>
          <w:i/>
          <w:color w:val="auto"/>
        </w:rPr>
        <w:t xml:space="preserve">Processing of patient tumor tissues. </w:t>
      </w:r>
    </w:p>
    <w:p w14:paraId="171750AF" w14:textId="53F87FF8" w:rsidR="002754EC" w:rsidRPr="00617B04" w:rsidRDefault="008D3FA7" w:rsidP="006A354A">
      <w:pPr>
        <w:autoSpaceDE w:val="0"/>
        <w:autoSpaceDN w:val="0"/>
        <w:adjustRightInd w:val="0"/>
      </w:pPr>
      <w:r w:rsidRPr="006268CE">
        <w:rPr>
          <w:rFonts w:eastAsia="Arial"/>
          <w:color w:val="000000" w:themeColor="text1"/>
        </w:rPr>
        <w:t xml:space="preserve">Cancer </w:t>
      </w:r>
      <w:r>
        <w:rPr>
          <w:rFonts w:eastAsia="Arial"/>
          <w:color w:val="000000" w:themeColor="text1"/>
        </w:rPr>
        <w:t xml:space="preserve">tissue and </w:t>
      </w:r>
      <w:r w:rsidRPr="006268CE">
        <w:rPr>
          <w:rFonts w:eastAsia="Arial"/>
          <w:color w:val="000000" w:themeColor="text1"/>
        </w:rPr>
        <w:t xml:space="preserve">plasma samples were </w:t>
      </w:r>
      <w:r>
        <w:rPr>
          <w:rFonts w:eastAsia="Arial"/>
          <w:color w:val="000000" w:themeColor="text1"/>
        </w:rPr>
        <w:t>collected</w:t>
      </w:r>
      <w:r w:rsidRPr="006268CE">
        <w:rPr>
          <w:rFonts w:eastAsia="Arial"/>
          <w:color w:val="000000" w:themeColor="text1"/>
        </w:rPr>
        <w:t xml:space="preserve"> from </w:t>
      </w:r>
      <w:r>
        <w:rPr>
          <w:rFonts w:eastAsia="Arial"/>
          <w:color w:val="000000" w:themeColor="text1"/>
        </w:rPr>
        <w:t xml:space="preserve">UCSD </w:t>
      </w:r>
      <w:r w:rsidRPr="006268CE">
        <w:rPr>
          <w:rFonts w:eastAsia="Arial"/>
          <w:color w:val="000000" w:themeColor="text1"/>
        </w:rPr>
        <w:t>Moores Cancer Center</w:t>
      </w:r>
      <w:r w:rsidR="00E14EB5">
        <w:rPr>
          <w:rFonts w:eastAsia="Arial"/>
          <w:color w:val="000000" w:themeColor="text1"/>
        </w:rPr>
        <w:t>.</w:t>
      </w:r>
      <w:r w:rsidR="00E14EB5" w:rsidRPr="00E14EB5">
        <w:rPr>
          <w:rFonts w:eastAsia="Arial"/>
          <w:color w:val="000000" w:themeColor="text1"/>
        </w:rPr>
        <w:t xml:space="preserve"> </w:t>
      </w:r>
      <w:r w:rsidR="00E14EB5">
        <w:rPr>
          <w:rFonts w:eastAsia="Arial"/>
          <w:color w:val="000000" w:themeColor="text1"/>
        </w:rPr>
        <w:t xml:space="preserve">Clinical information, gender, age and TNM staging, </w:t>
      </w:r>
      <w:r w:rsidR="00E14EB5" w:rsidRPr="00E14EB5">
        <w:rPr>
          <w:rFonts w:eastAsia="Arial"/>
          <w:color w:val="000000" w:themeColor="text1"/>
        </w:rPr>
        <w:t xml:space="preserve">on </w:t>
      </w:r>
      <w:r w:rsidR="00E14EB5">
        <w:rPr>
          <w:rFonts w:eastAsia="Arial"/>
          <w:color w:val="000000" w:themeColor="text1"/>
        </w:rPr>
        <w:t>the</w:t>
      </w:r>
      <w:r w:rsidR="00E14EB5" w:rsidRPr="00E14EB5">
        <w:rPr>
          <w:rFonts w:eastAsia="Arial"/>
          <w:color w:val="000000" w:themeColor="text1"/>
        </w:rPr>
        <w:t xml:space="preserve"> patients</w:t>
      </w:r>
      <w:r w:rsidR="00E14EB5">
        <w:rPr>
          <w:rFonts w:eastAsia="Arial"/>
          <w:color w:val="000000" w:themeColor="text1"/>
        </w:rPr>
        <w:t xml:space="preserve"> </w:t>
      </w:r>
      <w:r w:rsidR="00E14EB5" w:rsidRPr="00E14EB5">
        <w:rPr>
          <w:rFonts w:eastAsia="Arial"/>
          <w:color w:val="000000" w:themeColor="text1"/>
        </w:rPr>
        <w:t>was limited because the samples were de-identified. </w:t>
      </w:r>
      <w:r w:rsidR="00B01744" w:rsidRPr="00B01744">
        <w:rPr>
          <w:rFonts w:eastAsia="Arial"/>
          <w:color w:val="000000" w:themeColor="text1"/>
        </w:rPr>
        <w:t>Informed consent was obtained</w:t>
      </w:r>
      <w:r w:rsidR="00B01744">
        <w:rPr>
          <w:rFonts w:eastAsia="Arial"/>
          <w:color w:val="000000" w:themeColor="text1"/>
        </w:rPr>
        <w:t xml:space="preserve"> </w:t>
      </w:r>
      <w:r w:rsidR="00B01744" w:rsidRPr="00B01744">
        <w:rPr>
          <w:rFonts w:eastAsia="Arial"/>
          <w:color w:val="000000" w:themeColor="text1"/>
        </w:rPr>
        <w:t xml:space="preserve">from all subjects. </w:t>
      </w:r>
      <w:r>
        <w:rPr>
          <w:rFonts w:eastAsia="Arial"/>
          <w:color w:val="000000" w:themeColor="text1"/>
        </w:rPr>
        <w:t>All the samples are diagnosis to corresponding cancers</w:t>
      </w:r>
      <w:r w:rsidRPr="008D3FA7">
        <w:rPr>
          <w:rFonts w:eastAsia="Arial"/>
          <w:color w:val="000000" w:themeColor="text1"/>
        </w:rPr>
        <w:t xml:space="preserve"> according to the World Health Organization classification criteria</w:t>
      </w:r>
      <w:hyperlink w:anchor="_ENREF_1" w:tooltip="Gibbs, 2001 #2" w:history="1">
        <w:r w:rsidR="005134D9">
          <w:rPr>
            <w:rFonts w:eastAsia="Arial"/>
            <w:color w:val="000000" w:themeColor="text1"/>
          </w:rPr>
          <w:fldChar w:fldCharType="begin"/>
        </w:r>
        <w:r w:rsidR="005134D9">
          <w:rPr>
            <w:rFonts w:eastAsia="Arial"/>
            <w:color w:val="000000" w:themeColor="text1"/>
          </w:rPr>
          <w:instrText xml:space="preserve"> ADDIN EN.CITE &lt;EndNote&gt;&lt;Cite&gt;&lt;Author&gt;Gibbs&lt;/Author&gt;&lt;Year&gt;2001&lt;/Year&gt;&lt;RecNum&gt;2&lt;/RecNum&gt;&lt;DisplayText&gt;&lt;style face="superscript"&gt;1&lt;/style&gt;&lt;/DisplayText&gt;&lt;record&gt;&lt;rec-number&gt;2&lt;/rec-number&gt;&lt;foreign-keys&gt;&lt;key app="EN" db-id="vrdtvzva009afressaxvazaqxz0ptvxdvxp5"&gt;2&lt;/key&gt;&lt;/foreign-keys&gt;&lt;ref-type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 Clin Pathol&lt;/secondary-title&gt;&lt;alt-title&gt;Journal of clinical pathology&lt;/alt-title&gt;&lt;/titles&gt;&lt;periodical&gt;&lt;full-title&gt;J Clin Pathol&lt;/full-title&gt;&lt;abbr-1&gt;Journal of clinical pathology&lt;/abbr-1&gt;&lt;/periodical&gt;&lt;alt-periodical&gt;&lt;full-title&gt;J Clin Pathol&lt;/full-title&gt;&lt;abbr-1&gt;Journal of clinical pathology&lt;/abbr-1&gt;&lt;/alt-periodical&gt;&lt;pages&gt;498-9&lt;/pages&gt;&lt;volume&gt;54&lt;/volume&gt;&lt;number&gt;7&lt;/number&gt;&lt;edition&gt;2001/06/29&lt;/edition&gt;&lt;keywords&gt;&lt;keyword&gt;Humans&lt;/keyword&gt;&lt;keyword&gt;Lung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005134D9">
          <w:rPr>
            <w:rFonts w:eastAsia="Arial"/>
            <w:color w:val="000000" w:themeColor="text1"/>
          </w:rPr>
          <w:fldChar w:fldCharType="separate"/>
        </w:r>
        <w:r w:rsidR="005134D9" w:rsidRPr="005200F0">
          <w:rPr>
            <w:rFonts w:eastAsia="Arial"/>
            <w:noProof/>
            <w:color w:val="000000" w:themeColor="text1"/>
            <w:vertAlign w:val="superscript"/>
          </w:rPr>
          <w:t>1</w:t>
        </w:r>
        <w:r w:rsidR="005134D9">
          <w:rPr>
            <w:rFonts w:eastAsia="Arial"/>
            <w:color w:val="000000" w:themeColor="text1"/>
          </w:rPr>
          <w:fldChar w:fldCharType="end"/>
        </w:r>
      </w:hyperlink>
      <w:r w:rsidRPr="008D3FA7">
        <w:rPr>
          <w:rFonts w:eastAsia="Arial"/>
          <w:color w:val="000000" w:themeColor="text1"/>
        </w:rPr>
        <w:t xml:space="preserve">. </w:t>
      </w:r>
      <w:r w:rsidR="00251CAE">
        <w:rPr>
          <w:rFonts w:eastAsia="Arial"/>
          <w:color w:val="000000" w:themeColor="text1"/>
        </w:rPr>
        <w:t xml:space="preserve">88.4% samples were derived from </w:t>
      </w:r>
      <w:r w:rsidR="00251CAE" w:rsidRPr="00251CAE">
        <w:rPr>
          <w:rFonts w:eastAsia="Arial"/>
          <w:color w:val="000000" w:themeColor="text1"/>
        </w:rPr>
        <w:t xml:space="preserve">Caucasian </w:t>
      </w:r>
      <w:r w:rsidR="00251CAE">
        <w:rPr>
          <w:rFonts w:eastAsia="Arial"/>
          <w:color w:val="000000" w:themeColor="text1"/>
        </w:rPr>
        <w:t>population while 6.8% and 3.3% samples were from Asian and African population</w:t>
      </w:r>
      <w:r w:rsidR="002F226E">
        <w:rPr>
          <w:rFonts w:eastAsia="Arial"/>
          <w:color w:val="000000" w:themeColor="text1"/>
        </w:rPr>
        <w:t xml:space="preserve"> (detail see Supplementary Table 12)</w:t>
      </w:r>
      <w:r w:rsidR="003A08F7">
        <w:rPr>
          <w:rFonts w:eastAsia="Arial"/>
          <w:color w:val="000000" w:themeColor="text1"/>
        </w:rPr>
        <w:t>.</w:t>
      </w:r>
      <w:r w:rsidR="00251CAE">
        <w:rPr>
          <w:rFonts w:eastAsia="Arial"/>
          <w:color w:val="000000" w:themeColor="text1"/>
        </w:rPr>
        <w:t xml:space="preserve"> </w:t>
      </w:r>
      <w:r w:rsidR="00232079" w:rsidRPr="008D3FA7">
        <w:rPr>
          <w:rFonts w:eastAsia="Arial"/>
          <w:color w:val="000000" w:themeColor="text1"/>
        </w:rPr>
        <w:t>Genomic DNAs were extracted from 20-50 mg of primary tumor tissues from lung, colon and pancreatic cancer</w:t>
      </w:r>
      <w:r w:rsidR="00232079" w:rsidRPr="00617B04">
        <w:t xml:space="preserve"> patients using DNeasy Blood and Tissue kit (QIAGEN) following the manufacturer’s instruction and eluted in 400 µL of AE buffer (QIAGEN). The concentration and quality of genomic DNA were assessed by Qubit dsDNA HS Assay kit (Life Technologies) and NanoDrop (Thermo Scientific), respectively. To generate RRBS sequencing libraries, 100 ng of gDNA were digested with 20 U of </w:t>
      </w:r>
      <w:r w:rsidR="00232079" w:rsidRPr="00617B04">
        <w:rPr>
          <w:i/>
        </w:rPr>
        <w:t>Msp</w:t>
      </w:r>
      <w:r w:rsidR="00232079" w:rsidRPr="00617B04">
        <w:t xml:space="preserve">I (Thermoscientific) in 1X Tango buffer (Thermoscientific) and 1 ng of unmethylated lambda DNA (Promega) in order to assess for bisulfite conversion rate in 30µL total volume for 3 h at 37 ˚C and heat inactivated at 65 ˚C for 20 min. Next, 5U of Klenow fragment, exo- (Thermoscientifc) and a mixture of dATP, dGTP, and dCTP (New England Biolabs) were added to </w:t>
      </w:r>
      <w:r w:rsidR="00232079" w:rsidRPr="00617B04">
        <w:rPr>
          <w:i/>
        </w:rPr>
        <w:t>Msp</w:t>
      </w:r>
      <w:r w:rsidR="00232079" w:rsidRPr="00617B04">
        <w:t>I-digested DNAs for a final concentration of 1 mM, 0.1 mM, and 0.1 mM for dATP, dGTP, and dCTP, respectively in 32 µL for end-repair and dA-tailing. The mixture was mixed and incubated at 30 ˚C for 20 min, 37 ˚C for 20 min, and heat inactivated at 75 ˚C for 10 min. dA-tailed DNA was purified with 2X volume of Agencourt AMPure XP beads (Beckman Coulter) and resuspend</w:t>
      </w:r>
      <w:r w:rsidR="00AC4375">
        <w:t>ed</w:t>
      </w:r>
      <w:r w:rsidR="00232079" w:rsidRPr="00617B04">
        <w:t xml:space="preserve"> dA-tailed DNA with 20 µL nuclease-free water without discarding the magnetic beads. dA-tailed DNAs were then ligated to methylated adaptors in 30 µL total volume </w:t>
      </w:r>
      <w:r w:rsidR="00232079" w:rsidRPr="00617B04">
        <w:lastRenderedPageBreak/>
        <w:t>containing 30 U of T4 DNA ligase, HC (Thermoscientific), 1X Ligation buffer (Thermoscientific), and 500 nM individual TruSeq multiplexing methylated adaptors (Illumina). The ligation mixture was mixed well and incubated at 16 ˚C for 20 h, heat inactivated at 65 ˚C for 20 min, purified by adding 60 µL of PEG 8000/5M NaCl buffer (Teknova) to adaptor ligated DNA and bead mixture, and eluted in 20 µL of nuclease-free water. Next, the adaptor ligated DNA were bisulfite co</w:t>
      </w:r>
      <w:r w:rsidR="00AC4375">
        <w:t xml:space="preserve">nverted using the MethylCode </w:t>
      </w:r>
      <w:r w:rsidR="00232079" w:rsidRPr="00617B04">
        <w:t>Bisulfite Conversion kit (Life Technologies) following manufacturer’s protocol and eluted in 35 µL of Elution buffer (Life Technologies). Bisulfite treated DNAs were amplified using 5 U of PfuTurboCX (Agilent Technologies) and 300 nM each of TruS_F and TruS_R primers for 14 cycles in 100 µL total volume. PCR products were purified with an equal volume of Agencourt AMPure XP beads (Beckman Coulter) and eluted with 50 µL of 10mM Tris-HCl, pH8.5, pooled in equimolar ratios, and size selected using 6% TBE gels for 150-400 bp. The concentration of sequencing libraries was quantified by qPCR using KAPA Library Quantification kit (KAPA Biosystems). Li</w:t>
      </w:r>
      <w:r w:rsidR="00BD1528">
        <w:t xml:space="preserve">braries were sequenced on </w:t>
      </w:r>
      <w:r w:rsidR="00AC4375">
        <w:t xml:space="preserve">Illumina </w:t>
      </w:r>
      <w:r w:rsidR="00BD1528">
        <w:t xml:space="preserve">HiSeq2500 </w:t>
      </w:r>
      <w:r w:rsidR="00232079" w:rsidRPr="00617B04">
        <w:t>for PE 100 cycles.</w:t>
      </w:r>
    </w:p>
    <w:p w14:paraId="747EFCBF" w14:textId="77777777" w:rsidR="002754EC" w:rsidRPr="00617B04" w:rsidRDefault="00232079" w:rsidP="006A354A">
      <w:r w:rsidRPr="00617B04">
        <w:t xml:space="preserve"> </w:t>
      </w:r>
    </w:p>
    <w:p w14:paraId="46B32DE9" w14:textId="11AA8E40" w:rsidR="002754EC" w:rsidRPr="00617B04" w:rsidRDefault="00585359" w:rsidP="006A354A">
      <w:pPr>
        <w:widowControl w:val="0"/>
      </w:pPr>
      <w:r w:rsidRPr="00761FA1">
        <w:rPr>
          <w:rFonts w:eastAsia="Arial"/>
          <w:b/>
          <w:i/>
          <w:color w:val="auto"/>
        </w:rPr>
        <w:t>Processing of plasma</w:t>
      </w:r>
      <w:r w:rsidR="00AC4375">
        <w:rPr>
          <w:rFonts w:eastAsia="Arial"/>
          <w:b/>
          <w:i/>
          <w:color w:val="auto"/>
        </w:rPr>
        <w:t xml:space="preserve"> samples</w:t>
      </w:r>
    </w:p>
    <w:p w14:paraId="62F52DAB" w14:textId="1D8A15CC" w:rsidR="002754EC" w:rsidRPr="00617B04" w:rsidRDefault="008D3FA7" w:rsidP="006A354A">
      <w:r>
        <w:rPr>
          <w:rFonts w:eastAsia="Arial"/>
          <w:color w:val="000000" w:themeColor="text1"/>
        </w:rPr>
        <w:t>N</w:t>
      </w:r>
      <w:r w:rsidRPr="006F71BF">
        <w:rPr>
          <w:rFonts w:eastAsia="Arial"/>
          <w:color w:val="000000" w:themeColor="text1"/>
        </w:rPr>
        <w:t>ormal plasma samples were obtained from UCSD Shirley Eye center</w:t>
      </w:r>
      <w:r w:rsidR="00925A7B">
        <w:rPr>
          <w:rFonts w:eastAsia="Arial"/>
          <w:color w:val="000000" w:themeColor="text1"/>
        </w:rPr>
        <w:t>.</w:t>
      </w:r>
      <w:r w:rsidR="00925A7B" w:rsidRPr="00925A7B">
        <w:rPr>
          <w:rFonts w:eastAsia="Arial"/>
          <w:color w:val="000000" w:themeColor="text1"/>
        </w:rPr>
        <w:t xml:space="preserve"> </w:t>
      </w:r>
      <w:r w:rsidR="0052133A">
        <w:rPr>
          <w:rFonts w:eastAsia="Arial"/>
          <w:color w:val="000000" w:themeColor="text1"/>
        </w:rPr>
        <w:t>Information such as gender and age</w:t>
      </w:r>
      <w:r w:rsidR="00925A7B">
        <w:rPr>
          <w:rFonts w:eastAsia="Arial"/>
          <w:color w:val="000000" w:themeColor="text1"/>
        </w:rPr>
        <w:t xml:space="preserve"> </w:t>
      </w:r>
      <w:r w:rsidR="00925A7B" w:rsidRPr="00E14EB5">
        <w:rPr>
          <w:rFonts w:eastAsia="Arial"/>
          <w:color w:val="000000" w:themeColor="text1"/>
        </w:rPr>
        <w:t>was limited because the samples were de-identified. </w:t>
      </w:r>
      <w:r w:rsidR="00B01744" w:rsidRPr="00B01744">
        <w:rPr>
          <w:rFonts w:eastAsia="Arial"/>
          <w:color w:val="000000" w:themeColor="text1"/>
        </w:rPr>
        <w:t>Informed consent was obtained</w:t>
      </w:r>
      <w:r w:rsidR="00B01744">
        <w:rPr>
          <w:rFonts w:eastAsia="Arial"/>
          <w:color w:val="000000" w:themeColor="text1"/>
        </w:rPr>
        <w:t xml:space="preserve"> </w:t>
      </w:r>
      <w:r w:rsidR="00B01744" w:rsidRPr="00B01744">
        <w:rPr>
          <w:rFonts w:eastAsia="Arial"/>
          <w:color w:val="000000" w:themeColor="text1"/>
        </w:rPr>
        <w:t xml:space="preserve">from all subjects. </w:t>
      </w:r>
      <w:r w:rsidR="00232079" w:rsidRPr="00B01744">
        <w:rPr>
          <w:rFonts w:eastAsia="Arial"/>
          <w:color w:val="000000" w:themeColor="text1"/>
        </w:rPr>
        <w:t xml:space="preserve">Plasma </w:t>
      </w:r>
      <w:r w:rsidR="00AC4375" w:rsidRPr="00B01744">
        <w:rPr>
          <w:rFonts w:eastAsia="Arial"/>
          <w:color w:val="000000" w:themeColor="text1"/>
        </w:rPr>
        <w:t xml:space="preserve">samples </w:t>
      </w:r>
      <w:r w:rsidR="00232079" w:rsidRPr="00B01744">
        <w:rPr>
          <w:rFonts w:eastAsia="Arial"/>
          <w:color w:val="000000" w:themeColor="text1"/>
        </w:rPr>
        <w:t xml:space="preserve">from patients were processed using the QIAamp Circulating Nucleic Acid </w:t>
      </w:r>
      <w:r w:rsidR="009C56C9" w:rsidRPr="00B01744">
        <w:rPr>
          <w:rFonts w:eastAsia="Arial"/>
          <w:color w:val="000000" w:themeColor="text1"/>
        </w:rPr>
        <w:t>Kit</w:t>
      </w:r>
      <w:r w:rsidR="009C56C9" w:rsidRPr="00617B04">
        <w:t xml:space="preserve"> (</w:t>
      </w:r>
      <w:r w:rsidR="00232079" w:rsidRPr="00617B04">
        <w:t xml:space="preserve">Qiagen) to extract circulating DNA. The DNA extracted from plasma were then concentrated using ethanol precipitation and eluted in 15 uL </w:t>
      </w:r>
      <w:r w:rsidR="00AC4375">
        <w:t>nuclease-free water. Next, 1-10</w:t>
      </w:r>
      <w:r w:rsidR="00232079" w:rsidRPr="00617B04">
        <w:t xml:space="preserve"> ng of DNA were digested with 10 U of </w:t>
      </w:r>
      <w:r w:rsidR="00232079" w:rsidRPr="00617B04">
        <w:rPr>
          <w:i/>
        </w:rPr>
        <w:t>Msp</w:t>
      </w:r>
      <w:r w:rsidR="00232079" w:rsidRPr="00617B04">
        <w:t>I (Thermoscientific), 1X Tango buffer (Thermoscientific), and 10 pg of unmethylated lambda DNA (New England Biolabs) as control for ~13 h at 37 ˚C, then heat inactivated at 65 ˚C for 20 min. Next, 5 U of Klenow fragment, exo- (Thermoscientifc) and a mixture of dATP, dGTP, and dCTP (New England Biolabs) were added for a final concentration of 1 mM, 0.1 mM, and 0.1 mM for dATP, dGTP, and dCTP respectively. The mixture was gently vortexed, and incubated at 30 ˚C for 20 min, 37 ˚C for 20 min, and finally 75 ˚C for 10 min. To perform adaptor ligation, the dA-tailed DNA were added to a 5 uL mixture of 1X Tango buffer, 30 U of T4 DNA Ligase, HC (Thermoscientific), 2.5 mM ATP, and 500 nM individual TruSeq multiplexing methylated adaptors. The combined mixture was gently vortexed, incubated at 16 ˚C for ~20 h, then heat inactivated at 65 ˚C for 20 min. The ligation mixture was purified using Agencourt AMPure XP beads (Beckman Coulter), and eluted in 20 uL of nuclease-free water. The ligated products were then bisulfite c</w:t>
      </w:r>
      <w:r w:rsidR="00BD1528">
        <w:t>onverted using the MethylCode</w:t>
      </w:r>
      <w:r w:rsidR="00232079" w:rsidRPr="00617B04">
        <w:t xml:space="preserve"> Bisulfite Conversion kit (Life Technologies). Two rounds of amplification were performed after bisulfite conversion. The first round was using PfuTurboCX (Agilent Technologies) for 12 cycles in 50 uL total volume, then the second round was performed using Phusion HotStart Flex (New England Biolabs) master mix for 9 cycles in 50 uL total volume. Final PCR products were purified, pooled in equimolar ratios, and size selected using polyacrylamide gels for 150-400 bp. Libraries were se</w:t>
      </w:r>
      <w:r w:rsidR="00BD1528">
        <w:t xml:space="preserve">quenced on both Illumina MiSeq and HiSeq2500 </w:t>
      </w:r>
      <w:r w:rsidR="00232079" w:rsidRPr="00617B04">
        <w:t>for PE 100 cycles.</w:t>
      </w:r>
    </w:p>
    <w:p w14:paraId="72E5D3C8" w14:textId="77777777" w:rsidR="002754EC" w:rsidRPr="00617B04" w:rsidRDefault="002754EC" w:rsidP="006A354A"/>
    <w:p w14:paraId="75FA979D" w14:textId="2B098627" w:rsidR="002754EC" w:rsidRPr="00617B04" w:rsidRDefault="00B2002E" w:rsidP="006A354A">
      <w:pPr>
        <w:widowControl w:val="0"/>
      </w:pPr>
      <w:r w:rsidRPr="00761FA1">
        <w:rPr>
          <w:rFonts w:eastAsia="Arial"/>
          <w:b/>
          <w:i/>
          <w:color w:val="auto"/>
        </w:rPr>
        <w:t>Read mapping</w:t>
      </w:r>
    </w:p>
    <w:p w14:paraId="29975AE5" w14:textId="77777777" w:rsidR="002754EC" w:rsidRPr="00617B04" w:rsidRDefault="00232079" w:rsidP="006A354A">
      <w:r w:rsidRPr="00617B04">
        <w:t xml:space="preserve">WGBS and RRBS data were processed in similar fashions. We first trimmed all PE or SE fastq files using trim-galore version 0.3.3 to remove low quality bases and biased read positions. We </w:t>
      </w:r>
      <w:r w:rsidRPr="00617B04">
        <w:lastRenderedPageBreak/>
        <w:t xml:space="preserve">used the option </w:t>
      </w:r>
      <w:r w:rsidRPr="00617B04">
        <w:rPr>
          <w:rFonts w:ascii="Courier New" w:eastAsia="Courier New" w:hAnsi="Courier New" w:cs="Courier New"/>
        </w:rPr>
        <w:t>“--stringency 5 --clip_R1 5 --clip_R2 5 -a GATCGGAAGAGCACACGTCTGAACTCCAGTCAC -a2 AGATCGGAAGAGCGTCGTGTAGGGAAAGAGTGTAGATCTCGGTGGTCGCCGTATCATT”</w:t>
      </w:r>
      <w:r w:rsidRPr="00617B04">
        <w:t xml:space="preserve"> for WGBS data and the option </w:t>
      </w:r>
      <w:r w:rsidRPr="00617B04">
        <w:rPr>
          <w:rFonts w:ascii="Courier New" w:eastAsia="Courier New" w:hAnsi="Courier New" w:cs="Courier New"/>
        </w:rPr>
        <w:t>“--stringency 5 --rrbs --non-directional -a GATCGGAAGAGCACACGTCTGAACTCCAGTCAC -a2 AGATCGGAAGAGCGTCGTGTAGGGAAAGAGTGTAGATCTCGGTGGTCGCCGTATCATT”</w:t>
      </w:r>
      <w:r w:rsidRPr="00617B04">
        <w:t xml:space="preserve"> for RRBS data. Next, the reads were encoded to map to a three-letter genome via conversion of all C to T or G to A if the read appears to be from the reverse complement strand. Then the reads were mapped using BWA mem version 0.7.5a, with the options </w:t>
      </w:r>
      <w:r w:rsidRPr="00617B04">
        <w:rPr>
          <w:rFonts w:ascii="Courier New" w:eastAsia="Courier New" w:hAnsi="Courier New" w:cs="Courier New"/>
        </w:rPr>
        <w:t>“-B2 -c1000”</w:t>
      </w:r>
      <w:r w:rsidRPr="00617B04">
        <w:t xml:space="preserve">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bamUtils clipOverlap function. </w:t>
      </w:r>
    </w:p>
    <w:p w14:paraId="2E86DC95" w14:textId="77777777" w:rsidR="002754EC" w:rsidRPr="00617B04" w:rsidRDefault="002754EC" w:rsidP="006A354A"/>
    <w:p w14:paraId="06C90E5C" w14:textId="537C804F" w:rsidR="00440A1F" w:rsidRPr="00761FA1" w:rsidRDefault="00440A1F" w:rsidP="006A354A">
      <w:pPr>
        <w:widowControl w:val="0"/>
        <w:rPr>
          <w:rFonts w:eastAsia="Arial"/>
          <w:b/>
          <w:i/>
          <w:color w:val="auto"/>
        </w:rPr>
      </w:pPr>
      <w:r w:rsidRPr="00761FA1">
        <w:rPr>
          <w:rFonts w:eastAsia="Arial"/>
          <w:b/>
          <w:i/>
          <w:color w:val="auto"/>
        </w:rPr>
        <w:t>Differentially me</w:t>
      </w:r>
      <w:r w:rsidR="00B2002E" w:rsidRPr="00761FA1">
        <w:rPr>
          <w:rFonts w:eastAsia="Arial"/>
          <w:b/>
          <w:i/>
          <w:color w:val="auto"/>
        </w:rPr>
        <w:t>thylated regions analyses</w:t>
      </w:r>
    </w:p>
    <w:p w14:paraId="6A3884CF" w14:textId="77777777" w:rsidR="00440A1F" w:rsidRPr="00617B04" w:rsidRDefault="00440A1F" w:rsidP="006A354A">
      <w:r w:rsidRPr="00617B04">
        <w:t>We developed a software package calls BsmoothHMM to identify differential methylated regions (DMRs) from whole genome bisulfite sequencing data. The workflow for the program is described as follows:</w:t>
      </w:r>
    </w:p>
    <w:p w14:paraId="1CF72F5E" w14:textId="014D3216" w:rsidR="00FC7715" w:rsidRPr="00617B04" w:rsidRDefault="00440A1F" w:rsidP="006A354A">
      <w:pPr>
        <w:pStyle w:val="ListParagraph"/>
        <w:numPr>
          <w:ilvl w:val="0"/>
          <w:numId w:val="2"/>
        </w:numPr>
      </w:pPr>
      <w:r w:rsidRPr="00617B04">
        <w:t>First, each WGBS methylation frequency data is pre-processed for local linear smoothing using the R package</w:t>
      </w:r>
      <w:hyperlink w:anchor="_ENREF_2" w:tooltip="Team, 2016 #669" w:history="1">
        <w:r w:rsidR="005134D9">
          <w:fldChar w:fldCharType="begin"/>
        </w:r>
        <w:r w:rsidR="005134D9">
          <w:instrText xml:space="preserve"> ADDIN EN.CITE &lt;EndNote&gt;&lt;Cite&gt;&lt;Author&gt;Team&lt;/Author&gt;&lt;Year&gt;2016&lt;/Year&gt;&lt;RecNum&gt;669&lt;/RecNum&gt;&lt;DisplayText&gt;&lt;style face="superscript"&gt;2&lt;/style&gt;&lt;/DisplayText&gt;&lt;record&gt;&lt;rec-number&gt;669&lt;/rec-number&gt;&lt;foreign-keys&gt;&lt;key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5134D9">
          <w:fldChar w:fldCharType="separate"/>
        </w:r>
        <w:r w:rsidR="005134D9" w:rsidRPr="005200F0">
          <w:rPr>
            <w:noProof/>
            <w:vertAlign w:val="superscript"/>
          </w:rPr>
          <w:t>2</w:t>
        </w:r>
        <w:r w:rsidR="005134D9">
          <w:fldChar w:fldCharType="end"/>
        </w:r>
      </w:hyperlink>
      <w:r w:rsidRPr="00617B04">
        <w:t xml:space="preserve"> </w:t>
      </w:r>
      <w:r w:rsidRPr="00617B04">
        <w:rPr>
          <w:b/>
        </w:rPr>
        <w:t>BSmooth</w:t>
      </w:r>
      <w:hyperlink w:anchor="_ENREF_3" w:tooltip="Hansen, 2012 #201" w:history="1">
        <w:r w:rsidR="005134D9" w:rsidRPr="00617B04">
          <w:fldChar w:fldCharType="begin"/>
        </w:r>
        <w:r w:rsidR="005134D9">
          <w:instrText xml:space="preserve"> ADDIN EN.CITE &lt;EndNote&gt;&lt;Cite&gt;&lt;Author&gt;Hansen&lt;/Author&gt;&lt;Year&gt;2012&lt;/Year&gt;&lt;RecNum&gt;201&lt;/RecNum&gt;&lt;DisplayText&gt;&lt;style face="superscript"&gt;3&lt;/style&gt;&lt;/DisplayText&gt;&lt;record&gt;&lt;rec-number&gt;201&lt;/rec-number&gt;&lt;foreign-keys&gt;&lt;key app="EN" db-id="xperd5v2pdw0vneds9axz9a600zfxfwwsdtv"&gt;201&lt;/key&gt;&lt;/foreign-keys&gt;&lt;ref-type name="Journal Article"&gt;17&lt;/ref-type&gt;&lt;contributors&gt;&lt;authors&gt;&lt;author&gt;Hansen, K. D.&lt;/author&gt;&lt;author&gt;Langmead, B.&lt;/author&gt;&lt;author&gt;Irizarry, R. A.&lt;/author&gt;&lt;/authors&gt;&lt;/contributors&gt;&lt;titles&gt;&lt;title&gt;BSmooth: from whole genome bisulfite sequencing reads to differentially methylated regions&lt;/title&gt;&lt;secondary-title&gt;Genome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biology&lt;/abbr-1&gt;&lt;/alt-periodical&gt;&lt;pages&gt;R83&lt;/pages&gt;&lt;volume&gt;13&lt;/volume&gt;&lt;number&gt;10&lt;/number&gt;&lt;edition&gt;2012/10/05&lt;/edition&gt;&lt;keywords&gt;&lt;keyword&gt;Cell Line&lt;/keyword&gt;&lt;keyword&gt;CpG Islands&lt;/keyword&gt;&lt;keyword&gt;*DNA Methylation&lt;/keyword&gt;&lt;keyword&gt;Genome, Human&lt;/keyword&gt;&lt;keyword&gt;Genomics/methods&lt;/keyword&gt;&lt;keyword&gt;Humans&lt;/keyword&gt;&lt;keyword&gt;Sequence Alignment/*methods&lt;/keyword&gt;&lt;keyword&gt;Sequence Analysis, DNA/*methods&lt;/keyword&gt;&lt;keyword&gt;Software&lt;/keyword&gt;&lt;/keywords&gt;&lt;dates&gt;&lt;year&gt;2012&lt;/year&gt;&lt;/dates&gt;&lt;isbn&gt;1474-760X (Electronic)&amp;#xD;1474-7596 (Linking)&lt;/isbn&gt;&lt;accession-num&gt;23034175&lt;/accession-num&gt;&lt;work-type&gt;Research Support, N.I.H., Extramural&lt;/work-type&gt;&lt;urls&gt;&lt;related-urls&gt;&lt;url&gt;http://www.ncbi.nlm.nih.gov/pubmed/23034175&lt;/url&gt;&lt;/related-urls&gt;&lt;/urls&gt;&lt;custom2&gt;3491411&lt;/custom2&gt;&lt;electronic-resource-num&gt;10.1186/gb-2012-13-10-r83&lt;/electronic-resource-num&gt;&lt;language&gt;eng&lt;/language&gt;&lt;/record&gt;&lt;/Cite&gt;&lt;/EndNote&gt;</w:instrText>
        </w:r>
        <w:r w:rsidR="005134D9" w:rsidRPr="00617B04">
          <w:fldChar w:fldCharType="separate"/>
        </w:r>
        <w:r w:rsidR="005134D9" w:rsidRPr="005200F0">
          <w:rPr>
            <w:noProof/>
            <w:vertAlign w:val="superscript"/>
          </w:rPr>
          <w:t>3</w:t>
        </w:r>
        <w:r w:rsidR="005134D9" w:rsidRPr="00617B04">
          <w:fldChar w:fldCharType="end"/>
        </w:r>
      </w:hyperlink>
    </w:p>
    <w:p w14:paraId="154BEB8B" w14:textId="1A572A1C" w:rsidR="00440A1F" w:rsidRPr="00617B04" w:rsidRDefault="00440A1F" w:rsidP="006A354A">
      <w:pPr>
        <w:pStyle w:val="ListParagraph"/>
      </w:pPr>
      <w:r w:rsidRPr="00617B04">
        <w:t xml:space="preserve">The smoothing model requires the smoothing parameters </w:t>
      </w:r>
      <w:r w:rsidRPr="00617B04">
        <w:rPr>
          <w:rFonts w:ascii="Courier New" w:hAnsi="Courier New" w:cs="Courier New"/>
          <w:b/>
        </w:rPr>
        <w:t>h</w:t>
      </w:r>
      <w:r w:rsidRPr="00617B04">
        <w:t xml:space="preserve"> (the minimum smoothing window size) and </w:t>
      </w:r>
      <w:r w:rsidRPr="00617B04">
        <w:rPr>
          <w:rFonts w:ascii="Courier New" w:hAnsi="Courier New" w:cs="Courier New"/>
          <w:b/>
        </w:rPr>
        <w:t>ns</w:t>
      </w:r>
      <w:r w:rsidRPr="00617B04">
        <w:t xml:space="preserve"> (the minimum number of site per smoothing window). The parameters for smoothing is determined for each chromosome by a cross validation test using the first 1 million CpG sites along the chromosome with 10% of sites randomly selected as the validation set and remaining 90% as training set. First the </w:t>
      </w:r>
      <w:r w:rsidRPr="00617B04">
        <w:rPr>
          <w:rFonts w:ascii="Courier New" w:hAnsi="Courier New" w:cs="Courier New"/>
          <w:b/>
        </w:rPr>
        <w:t>h</w:t>
      </w:r>
      <w:r w:rsidRPr="00617B04">
        <w:t xml:space="preserve"> parameter is kept constant at 500 bp while values for the parameter </w:t>
      </w:r>
      <w:r w:rsidRPr="00617B04">
        <w:rPr>
          <w:rFonts w:ascii="Courier New" w:hAnsi="Courier New" w:cs="Courier New"/>
          <w:b/>
        </w:rPr>
        <w:t>ns</w:t>
      </w:r>
      <w:r w:rsidRPr="00617B04">
        <w:t xml:space="preserve"> is first tested in increment of 2 from 14 to 50, and the lowest value which generates the highest correlation of methylation level with the validation set is chosen. Next, the </w:t>
      </w:r>
      <w:r w:rsidRPr="00617B04">
        <w:rPr>
          <w:rFonts w:ascii="Courier New" w:hAnsi="Courier New" w:cs="Courier New"/>
          <w:b/>
        </w:rPr>
        <w:t>ns</w:t>
      </w:r>
      <w:r w:rsidRPr="00617B04">
        <w:t xml:space="preserve"> value is kept constant at the chosen value, and the </w:t>
      </w:r>
      <w:r w:rsidRPr="00617B04">
        <w:rPr>
          <w:rFonts w:ascii="Courier New" w:hAnsi="Courier New" w:cs="Courier New"/>
          <w:b/>
        </w:rPr>
        <w:t>h</w:t>
      </w:r>
      <w:r w:rsidRPr="00617B04">
        <w:t xml:space="preserve"> parameter is tested in increment of 100 from 500 to 2000. The lowest </w:t>
      </w:r>
      <w:r w:rsidRPr="00617B04">
        <w:rPr>
          <w:rFonts w:ascii="Courier New" w:hAnsi="Courier New" w:cs="Courier New"/>
          <w:b/>
        </w:rPr>
        <w:t>h</w:t>
      </w:r>
      <w:r w:rsidRPr="00617B04">
        <w:t xml:space="preserve"> value with the highest correlation of methylation level with the validation set is chosen. The entire chromosome is then smoothed using the model generated with the chosen parameters. </w:t>
      </w:r>
    </w:p>
    <w:p w14:paraId="1C97EE05" w14:textId="77777777" w:rsidR="00440A1F" w:rsidRPr="00617B04" w:rsidRDefault="00440A1F" w:rsidP="006A354A">
      <w:pPr>
        <w:pStyle w:val="ListParagraph"/>
        <w:numPr>
          <w:ilvl w:val="0"/>
          <w:numId w:val="2"/>
        </w:numPr>
      </w:pPr>
      <w:r w:rsidRPr="00617B04">
        <w:t xml:space="preserve">Next, a matrix is generated from the smoothed methylation values for each chromosome across all the WGBS data. </w:t>
      </w:r>
    </w:p>
    <w:p w14:paraId="0B92E3FA" w14:textId="510F8F14" w:rsidR="00440A1F" w:rsidRPr="00617B04" w:rsidRDefault="00440A1F" w:rsidP="006A354A">
      <w:pPr>
        <w:pStyle w:val="ListParagraph"/>
        <w:numPr>
          <w:ilvl w:val="0"/>
          <w:numId w:val="2"/>
        </w:numPr>
      </w:pPr>
      <w:r w:rsidRPr="00617B04">
        <w:t xml:space="preserve">Each matrix is then evaluated for differential methylation, in this case, over-dispersion analysis performed on the matrix. The dispersion value is first formulated as the natural log of the squared coefficient of variation. The over-dispersion value is estimated by the Pearson residual from the expected dispersion for a given mean methylation level across samples using a generalized additive model (R package </w:t>
      </w:r>
      <w:r w:rsidRPr="00617B04">
        <w:rPr>
          <w:b/>
        </w:rPr>
        <w:t>mgcv</w:t>
      </w:r>
      <w:hyperlink w:anchor="_ENREF_4" w:tooltip="Wood, 2006 #670" w:history="1">
        <w:r w:rsidR="005134D9">
          <w:rPr>
            <w:b/>
          </w:rPr>
          <w:fldChar w:fldCharType="begin"/>
        </w:r>
        <w:r w:rsidR="005134D9">
          <w:rPr>
            <w:b/>
          </w:rPr>
          <w:instrText xml:space="preserve"> ADDIN EN.CITE &lt;EndNote&gt;&lt;Cite&gt;&lt;Author&gt;Wood&lt;/Author&gt;&lt;Year&gt;2006&lt;/Year&gt;&lt;RecNum&gt;670&lt;/RecNum&gt;&lt;DisplayText&gt;&lt;style face="superscript"&gt;4&lt;/style&gt;&lt;/DisplayText&gt;&lt;record&gt;&lt;rec-number&gt;670&lt;/rec-number&gt;&lt;foreign-keys&gt;&lt;key app="EN" db-id="xperd5v2pdw0vneds9axz9a600zfxfwwsdtv"&gt;670&lt;/key&gt;&lt;/foreign-keys&gt;&lt;ref-type name="Journal Article"&gt;17&lt;/ref-type&gt;&lt;contributors&gt;&lt;authors&gt;&lt;author&gt;Wood, S.N. &lt;/author&gt;&lt;/authors&gt;&lt;/contributors&gt;&lt;titles&gt;&lt;title&gt;Generalized Additive Models: An Introduction with R. Chapman and Hall/CRC.&lt;/title&gt;&lt;/titles&gt;&lt;dates&gt;&lt;year&gt;2006&lt;/year&gt;&lt;/dates&gt;&lt;urls&gt;&lt;/urls&gt;&lt;/record&gt;&lt;/Cite&gt;&lt;/EndNote&gt;</w:instrText>
        </w:r>
        <w:r w:rsidR="005134D9">
          <w:rPr>
            <w:b/>
          </w:rPr>
          <w:fldChar w:fldCharType="separate"/>
        </w:r>
        <w:r w:rsidR="005134D9" w:rsidRPr="005200F0">
          <w:rPr>
            <w:b/>
            <w:noProof/>
            <w:vertAlign w:val="superscript"/>
          </w:rPr>
          <w:t>4</w:t>
        </w:r>
        <w:r w:rsidR="005134D9">
          <w:rPr>
            <w:b/>
          </w:rPr>
          <w:fldChar w:fldCharType="end"/>
        </w:r>
      </w:hyperlink>
      <w:r w:rsidRPr="00617B04">
        <w:t xml:space="preserve">). (Pearson’s residual is defined as </w:t>
      </w:r>
      <w:r w:rsidRPr="00617B04">
        <w:rPr>
          <w:i/>
          <w:iCs/>
          <w:shd w:val="clear" w:color="auto" w:fill="FFFFFF"/>
        </w:rPr>
        <w:t>(y-m)/V(m)^0.5</w:t>
      </w:r>
      <w:r w:rsidRPr="00617B04">
        <w:rPr>
          <w:shd w:val="clear" w:color="auto" w:fill="FFFFFF"/>
        </w:rPr>
        <w:t>, where</w:t>
      </w:r>
      <w:r w:rsidRPr="00617B04">
        <w:rPr>
          <w:rStyle w:val="apple-converted-space"/>
          <w:shd w:val="clear" w:color="auto" w:fill="FFFFFF"/>
        </w:rPr>
        <w:t> </w:t>
      </w:r>
      <w:r w:rsidRPr="00617B04">
        <w:rPr>
          <w:i/>
          <w:iCs/>
          <w:shd w:val="clear" w:color="auto" w:fill="FFFFFF"/>
        </w:rPr>
        <w:t>y</w:t>
      </w:r>
      <w:r w:rsidRPr="00617B04">
        <w:rPr>
          <w:rStyle w:val="apple-converted-space"/>
          <w:shd w:val="clear" w:color="auto" w:fill="FFFFFF"/>
        </w:rPr>
        <w:t> </w:t>
      </w:r>
      <w:r w:rsidRPr="00617B04">
        <w:rPr>
          <w:shd w:val="clear" w:color="auto" w:fill="FFFFFF"/>
        </w:rPr>
        <w:t>is data</w:t>
      </w:r>
      <w:r w:rsidRPr="00617B04">
        <w:rPr>
          <w:rStyle w:val="apple-converted-space"/>
          <w:shd w:val="clear" w:color="auto" w:fill="FFFFFF"/>
        </w:rPr>
        <w:t> </w:t>
      </w:r>
      <w:r w:rsidRPr="00617B04">
        <w:rPr>
          <w:i/>
          <w:iCs/>
          <w:shd w:val="clear" w:color="auto" w:fill="FFFFFF"/>
        </w:rPr>
        <w:t>m</w:t>
      </w:r>
      <w:r w:rsidRPr="00617B04">
        <w:rPr>
          <w:rStyle w:val="apple-converted-space"/>
          <w:shd w:val="clear" w:color="auto" w:fill="FFFFFF"/>
        </w:rPr>
        <w:t> </w:t>
      </w:r>
      <w:r w:rsidRPr="00617B04">
        <w:rPr>
          <w:shd w:val="clear" w:color="auto" w:fill="FFFFFF"/>
        </w:rPr>
        <w:t>is model fitted value and</w:t>
      </w:r>
      <w:r w:rsidRPr="00617B04">
        <w:rPr>
          <w:rStyle w:val="apple-converted-space"/>
          <w:shd w:val="clear" w:color="auto" w:fill="FFFFFF"/>
        </w:rPr>
        <w:t> </w:t>
      </w:r>
      <w:r w:rsidRPr="00617B04">
        <w:rPr>
          <w:i/>
          <w:iCs/>
          <w:shd w:val="clear" w:color="auto" w:fill="FFFFFF"/>
        </w:rPr>
        <w:t>V</w:t>
      </w:r>
      <w:r w:rsidRPr="00617B04">
        <w:rPr>
          <w:rStyle w:val="apple-converted-space"/>
          <w:shd w:val="clear" w:color="auto" w:fill="FFFFFF"/>
        </w:rPr>
        <w:t> </w:t>
      </w:r>
      <w:r w:rsidRPr="00617B04">
        <w:rPr>
          <w:shd w:val="clear" w:color="auto" w:fill="FFFFFF"/>
        </w:rPr>
        <w:t>is model mean-variance relationship)</w:t>
      </w:r>
      <w:r w:rsidRPr="00617B04">
        <w:t>.</w:t>
      </w:r>
    </w:p>
    <w:p w14:paraId="1D409D1A" w14:textId="18407009" w:rsidR="00440A1F" w:rsidRPr="00617B04" w:rsidRDefault="00440A1F" w:rsidP="006A354A">
      <w:pPr>
        <w:pStyle w:val="ListParagraph"/>
        <w:numPr>
          <w:ilvl w:val="0"/>
          <w:numId w:val="2"/>
        </w:numPr>
      </w:pPr>
      <w:r w:rsidRPr="00617B04">
        <w:lastRenderedPageBreak/>
        <w:t xml:space="preserve">Segmentation is performed using a five states Hidden Markov Model (HMM). The model is initialized with five Gaussian emission distributions for each state, each with equal starting probabilities, and each with transition probabilities which disfavors state changes and which allows only stepwise state changes. The R package </w:t>
      </w:r>
      <w:r w:rsidRPr="00617B04">
        <w:rPr>
          <w:b/>
        </w:rPr>
        <w:t>hsmm</w:t>
      </w:r>
      <w:hyperlink w:anchor="_ENREF_5" w:tooltip="Bulla, 2013 #671" w:history="1">
        <w:r w:rsidR="005134D9">
          <w:rPr>
            <w:b/>
          </w:rPr>
          <w:fldChar w:fldCharType="begin"/>
        </w:r>
        <w:r w:rsidR="005134D9">
          <w:rPr>
            <w:b/>
          </w:rPr>
          <w:instrText xml:space="preserve"> ADDIN EN.CITE &lt;EndNote&gt;&lt;Cite&gt;&lt;Author&gt;Bulla&lt;/Author&gt;&lt;Year&gt;2013&lt;/Year&gt;&lt;RecNum&gt;671&lt;/RecNum&gt;&lt;DisplayText&gt;&lt;style face="superscript"&gt;5&lt;/style&gt;&lt;/DisplayText&gt;&lt;record&gt;&lt;rec-number&gt;671&lt;/rec-number&gt;&lt;foreign-keys&gt;&lt;key app="EN" db-id="xperd5v2pdw0vneds9axz9a600zfxfwwsdtv"&gt;671&lt;/key&gt;&lt;/foreign-keys&gt;&lt;ref-type name="Journal Article"&gt;17&lt;/ref-type&gt;&lt;contributors&gt;&lt;authors&gt;&lt;author&gt;Jan Bulla and Ingo Bulla&lt;/author&gt;&lt;/authors&gt;&lt;/contributors&gt;&lt;titles&gt;&lt;title&gt;hsmm: Hidden Semi Markov Models. R package version 0.4. https://CRAN.R-project.org/package=hsmm&lt;/title&gt;&lt;/titles&gt;&lt;dates&gt;&lt;year&gt;2013&lt;/year&gt;&lt;/dates&gt;&lt;urls&gt;&lt;/urls&gt;&lt;/record&gt;&lt;/Cite&gt;&lt;/EndNote&gt;</w:instrText>
        </w:r>
        <w:r w:rsidR="005134D9">
          <w:rPr>
            <w:b/>
          </w:rPr>
          <w:fldChar w:fldCharType="separate"/>
        </w:r>
        <w:r w:rsidR="005134D9" w:rsidRPr="005200F0">
          <w:rPr>
            <w:b/>
            <w:noProof/>
            <w:vertAlign w:val="superscript"/>
          </w:rPr>
          <w:t>5</w:t>
        </w:r>
        <w:r w:rsidR="005134D9">
          <w:rPr>
            <w:b/>
          </w:rPr>
          <w:fldChar w:fldCharType="end"/>
        </w:r>
      </w:hyperlink>
      <w:r w:rsidRPr="00617B04">
        <w:t xml:space="preserve"> performs expectation-maximization to find the model’s parameters and performs a global decoding to determine the hidden state sequence using the Viterbi algorithm.</w:t>
      </w:r>
    </w:p>
    <w:p w14:paraId="52D7B986" w14:textId="77777777" w:rsidR="00440A1F" w:rsidRPr="00617B04" w:rsidRDefault="00440A1F" w:rsidP="006A354A">
      <w:pPr>
        <w:pStyle w:val="ListParagraph"/>
        <w:numPr>
          <w:ilvl w:val="0"/>
          <w:numId w:val="2"/>
        </w:numPr>
      </w:pPr>
      <w:r w:rsidRPr="00617B04">
        <w:t>CpG sites with the same hidden states and within 500 bp of each other are merged to form DMR windows. Regions with less than 2 CpGs are discarded. An average methylation frequency is calculated across each DMR window for each WGBS data.</w:t>
      </w:r>
    </w:p>
    <w:p w14:paraId="2F6636BB" w14:textId="7D46B104" w:rsidR="00440A1F" w:rsidRPr="00617B04" w:rsidRDefault="00440A1F" w:rsidP="006A354A">
      <w:pPr>
        <w:pStyle w:val="ListParagraph"/>
        <w:numPr>
          <w:ilvl w:val="0"/>
          <w:numId w:val="2"/>
        </w:numPr>
      </w:pPr>
      <w:r w:rsidRPr="00617B04">
        <w:t xml:space="preserve">The average methylation frequency matrix is analyzed using the ROKU function from the R package </w:t>
      </w:r>
      <w:r w:rsidRPr="00617B04">
        <w:rPr>
          <w:b/>
        </w:rPr>
        <w:t>TCC</w:t>
      </w:r>
      <w:hyperlink w:anchor="_ENREF_6" w:tooltip="Kadota, 2007 #202" w:history="1">
        <w:r w:rsidR="005134D9" w:rsidRPr="00617B04">
          <w:rPr>
            <w:b/>
          </w:rPr>
          <w:fldChar w:fldCharType="begin"/>
        </w:r>
        <w:r w:rsidR="005134D9">
          <w:rPr>
            <w:b/>
          </w:rPr>
          <w:instrText xml:space="preserve"> ADDIN EN.CITE &lt;EndNote&gt;&lt;Cite&gt;&lt;Author&gt;Kadota&lt;/Author&gt;&lt;Year&gt;2007&lt;/Year&gt;&lt;RecNum&gt;202&lt;/RecNum&gt;&lt;DisplayText&gt;&lt;style face="superscript"&gt;6&lt;/style&gt;&lt;/DisplayText&gt;&lt;record&gt;&lt;rec-number&gt;202&lt;/rec-number&gt;&lt;foreign-keys&gt;&lt;key app="EN" db-id="xperd5v2pdw0vneds9axz9a600zfxfwwsdtv"&gt;202&lt;/key&gt;&lt;/foreign-keys&gt;&lt;ref-type name="Journal Article"&gt;17&lt;/ref-type&gt;&lt;contributors&gt;&lt;authors&gt;&lt;author&gt;Kadota, K.&lt;/author&gt;&lt;author&gt;Konishi, T.&lt;/author&gt;&lt;author&gt;Shimizu, K.&lt;/author&gt;&lt;/authors&gt;&lt;/contributors&gt;&lt;auth-address&gt;Graduate School of Agricultural and Life Sciences, The University of Tokyo, 1-1-1 Yayoi, Bunkyo-ku, Tokyo 113-8657, Japan. kadota@iu.a.u-tokyo.ac.jp&lt;/auth-address&gt;&lt;titles&gt;&lt;title&gt;Evaluation of two outlier-detection-based methods for detecting tissue-selective genes from microarray data&lt;/title&gt;&lt;secondary-title&gt;Gene Regul Syst Bio&lt;/secondary-title&gt;&lt;alt-title&gt;Gene regulation and systems biology&lt;/alt-title&gt;&lt;/titles&gt;&lt;periodical&gt;&lt;full-title&gt;Gene Regul Syst Bio&lt;/full-title&gt;&lt;abbr-1&gt;Gene regulation and systems biology&lt;/abbr-1&gt;&lt;/periodical&gt;&lt;alt-periodical&gt;&lt;full-title&gt;Gene Regul Syst Bio&lt;/full-title&gt;&lt;abbr-1&gt;Gene regulation and systems biology&lt;/abbr-1&gt;&lt;/alt-periodical&gt;&lt;pages&gt;9-15&lt;/pages&gt;&lt;volume&gt;1&lt;/volume&gt;&lt;edition&gt;2007/01/01&lt;/edition&gt;&lt;dates&gt;&lt;year&gt;2007&lt;/year&gt;&lt;/dates&gt;&lt;isbn&gt;1177-6250 (Electronic)&amp;#xD;1177-6250 (Linking)&lt;/isbn&gt;&lt;accession-num&gt;19936074&lt;/accession-num&gt;&lt;urls&gt;&lt;related-urls&gt;&lt;url&gt;http://www.ncbi.nlm.nih.gov/pubmed/19936074&lt;/url&gt;&lt;/related-urls&gt;&lt;/urls&gt;&lt;custom2&gt;2759137&lt;/custom2&gt;&lt;language&gt;eng&lt;/language&gt;&lt;/record&gt;&lt;/Cite&gt;&lt;/EndNote&gt;</w:instrText>
        </w:r>
        <w:r w:rsidR="005134D9" w:rsidRPr="00617B04">
          <w:rPr>
            <w:b/>
          </w:rPr>
          <w:fldChar w:fldCharType="separate"/>
        </w:r>
        <w:r w:rsidR="005134D9" w:rsidRPr="005200F0">
          <w:rPr>
            <w:b/>
            <w:noProof/>
            <w:vertAlign w:val="superscript"/>
          </w:rPr>
          <w:t>6</w:t>
        </w:r>
        <w:r w:rsidR="005134D9" w:rsidRPr="00617B04">
          <w:rPr>
            <w:b/>
          </w:rPr>
          <w:fldChar w:fldCharType="end"/>
        </w:r>
      </w:hyperlink>
      <w:r w:rsidR="004136C3" w:rsidRPr="00617B04">
        <w:rPr>
          <w:b/>
        </w:rPr>
        <w:t xml:space="preserve">. </w:t>
      </w:r>
      <w:r w:rsidRPr="00617B04">
        <w:t xml:space="preserve">This function first normalizes the methylation frequency by subtracting the one-step Tukey biweight and by taking the absolute value. Then a normalized Shannon entropy value is calculated across the normalized vector per DMR region. High entropy means more uniformity across the samples while low entropy means one or few samples are differently methylated. ROKU also tests all combinations of 30% outlier candidates starting from no-outlier, one hypermethylated outlier, one hypomethylated outliers, x hypermethylated outlier, x hypomethylated outliers, and so on. The minimum Akaike’s information criterion (MAIC) is used to pick the best model. The outliers determined by ROKU also determines whether a region is hypermethylating or hypomethylating. Only regions passing a maximum 0.85 normalized entropy cutoff are considered to be a DMR. We estimated 0.7% for hypomethylating DMRs and 5.4% hypermethylating DMRs false discovery rates from the regions in the lowest dispersion state (S1) passing this cutoff. </w:t>
      </w:r>
    </w:p>
    <w:p w14:paraId="7F4E7514" w14:textId="77777777" w:rsidR="00440A1F" w:rsidRPr="00617B04" w:rsidRDefault="00440A1F" w:rsidP="006A354A"/>
    <w:p w14:paraId="7FEE759A" w14:textId="461FCA81" w:rsidR="002754EC" w:rsidRPr="00761FA1" w:rsidRDefault="00232079" w:rsidP="006A354A">
      <w:pPr>
        <w:widowControl w:val="0"/>
        <w:rPr>
          <w:rFonts w:eastAsia="Arial"/>
          <w:b/>
          <w:i/>
          <w:color w:val="auto"/>
        </w:rPr>
      </w:pPr>
      <w:r w:rsidRPr="00761FA1">
        <w:rPr>
          <w:rFonts w:eastAsia="Arial"/>
          <w:b/>
          <w:i/>
          <w:color w:val="auto"/>
        </w:rPr>
        <w:t xml:space="preserve">Methylation haplotype </w:t>
      </w:r>
      <w:r w:rsidR="00B2002E" w:rsidRPr="00761FA1">
        <w:rPr>
          <w:rFonts w:eastAsia="Arial"/>
          <w:b/>
          <w:i/>
          <w:color w:val="auto"/>
        </w:rPr>
        <w:t>analyses</w:t>
      </w:r>
      <w:r w:rsidRPr="00761FA1">
        <w:rPr>
          <w:rFonts w:eastAsia="Arial"/>
          <w:b/>
          <w:i/>
          <w:color w:val="auto"/>
        </w:rPr>
        <w:t>.</w:t>
      </w:r>
    </w:p>
    <w:p w14:paraId="4CA8A216" w14:textId="77777777" w:rsidR="00AC1A51" w:rsidRPr="00617B04" w:rsidRDefault="00AC1A51" w:rsidP="006A354A"/>
    <w:p w14:paraId="7A22802A" w14:textId="66F93490" w:rsidR="002754EC" w:rsidRPr="00617B04" w:rsidRDefault="00232079" w:rsidP="006A354A">
      <w:pPr>
        <w:numPr>
          <w:ilvl w:val="0"/>
          <w:numId w:val="1"/>
        </w:numPr>
        <w:ind w:hanging="360"/>
        <w:contextualSpacing/>
      </w:pPr>
      <w:r w:rsidRPr="00617B04">
        <w:t xml:space="preserve">We first </w:t>
      </w:r>
      <w:r w:rsidR="00AC4375">
        <w:t>partitioned</w:t>
      </w:r>
      <w:r w:rsidRPr="00617B04">
        <w:t xml:space="preserve"> the human genome into non-overlapping “sequencible and mappable” segments using a set of in-house generated WGBS data from 10 tissues from a 25-yr adult male individual (5x mappable genome coverage per tissue, 50x for 10 tissues combined). A total of 1,072,789 autosomal segments (minimal size: 80bp; average size: 2.35Kb; total size: 2.52Gb) that have a minimal read depth of 10x were identified. </w:t>
      </w:r>
    </w:p>
    <w:p w14:paraId="189BC8C4" w14:textId="77777777" w:rsidR="002754EC" w:rsidRPr="00617B04" w:rsidRDefault="002754EC" w:rsidP="006A354A"/>
    <w:p w14:paraId="2B71C445" w14:textId="77777777" w:rsidR="002754EC" w:rsidRPr="00617B04" w:rsidRDefault="00232079" w:rsidP="006A354A">
      <w:r w:rsidRPr="00617B04">
        <w:rPr>
          <w:rFonts w:ascii="Courier New" w:eastAsia="Courier New" w:hAnsi="Courier New" w:cs="Courier New"/>
        </w:rPr>
        <w:t>bedtools genomecov -bg -split -ibam N37_10_tissue_pool_chrXX.bam &gt;   N37_10_tissue_pooled.chrXX.genomecov.bed</w:t>
      </w:r>
    </w:p>
    <w:p w14:paraId="46836654" w14:textId="77777777" w:rsidR="002754EC" w:rsidRPr="00617B04" w:rsidRDefault="002754EC" w:rsidP="006A354A"/>
    <w:p w14:paraId="39F9877F" w14:textId="26E269B3" w:rsidR="002754EC" w:rsidRPr="00617B04" w:rsidRDefault="00D95FDE" w:rsidP="006A354A">
      <w:r w:rsidRPr="00617B04">
        <w:rPr>
          <w:rFonts w:ascii="Courier New" w:eastAsia="Courier New" w:hAnsi="Courier New" w:cs="Courier New"/>
        </w:rPr>
        <w:t>awk '$4&gt;9 {</w:t>
      </w:r>
      <w:r w:rsidR="00232079" w:rsidRPr="00617B04">
        <w:rPr>
          <w:rFonts w:ascii="Courier New" w:eastAsia="Courier New" w:hAnsi="Courier New" w:cs="Courier New"/>
        </w:rPr>
        <w:t>print $1"\t"$2"\t"$3}</w:t>
      </w:r>
      <w:r w:rsidR="00AC4375">
        <w:rPr>
          <w:rFonts w:ascii="Courier New" w:eastAsia="Courier New" w:hAnsi="Courier New" w:cs="Courier New"/>
        </w:rPr>
        <w:t xml:space="preserve"> </w:t>
      </w:r>
      <w:r w:rsidR="00232079" w:rsidRPr="00617B04">
        <w:rPr>
          <w:rFonts w:ascii="Courier New" w:eastAsia="Courier New" w:hAnsi="Courier New" w:cs="Courier New"/>
        </w:rPr>
        <w:t>N37_10_tissue_pooled.chrXX.genomecov.bed | bedtools merge -d 10 -i - &gt; N37_10_tissue_pooled.chrXX.RD10.genomecov.bed</w:t>
      </w:r>
    </w:p>
    <w:p w14:paraId="34CFEAF4" w14:textId="77777777" w:rsidR="002754EC" w:rsidRPr="00617B04" w:rsidRDefault="002754EC" w:rsidP="006A354A"/>
    <w:p w14:paraId="277567FC" w14:textId="77777777" w:rsidR="002754EC" w:rsidRPr="00617B04" w:rsidRDefault="00232079" w:rsidP="006A354A">
      <w:r w:rsidRPr="00617B04">
        <w:rPr>
          <w:rFonts w:ascii="Courier New" w:eastAsia="Courier New" w:hAnsi="Courier New" w:cs="Courier New"/>
        </w:rPr>
        <w:t>awk '$3-$2&gt;80 {print $1"\t"$2"\t"$3"\t"$3-$2+1}' N37_10_tissue_pooled.chrXX.RD10.genomecov.bed &gt; N37_10_tissue_pooled.chrXX.RD10_80up.genomecov.bed</w:t>
      </w:r>
    </w:p>
    <w:p w14:paraId="5E23041D" w14:textId="77777777" w:rsidR="002754EC" w:rsidRPr="00617B04" w:rsidRDefault="002754EC" w:rsidP="006A354A"/>
    <w:p w14:paraId="0061B703" w14:textId="3BD3B21B" w:rsidR="002754EC" w:rsidRPr="00617B04" w:rsidRDefault="00232079" w:rsidP="006A354A">
      <w:pPr>
        <w:numPr>
          <w:ilvl w:val="0"/>
          <w:numId w:val="1"/>
        </w:numPr>
        <w:ind w:hanging="360"/>
        <w:contextualSpacing/>
      </w:pPr>
      <w:r w:rsidRPr="00617B04">
        <w:lastRenderedPageBreak/>
        <w:t>Mapped reads from WGBS data sets were converted into methylation haplotypes in each segment. Calculation of methylation linkage disequilibrium (the r</w:t>
      </w:r>
      <w:r w:rsidRPr="00DA3CB2">
        <w:rPr>
          <w:vertAlign w:val="superscript"/>
        </w:rPr>
        <w:t>2</w:t>
      </w:r>
      <w:r w:rsidRPr="00617B04">
        <w:t xml:space="preserve"> statistics) was performed on the combined methylation haplotypes from all the five data sets. A </w:t>
      </w:r>
      <w:r w:rsidR="00AC4375">
        <w:t xml:space="preserve">binary partitioning strategy </w:t>
      </w:r>
      <w:r w:rsidRPr="00617B04">
        <w:t xml:space="preserve">was used to </w:t>
      </w:r>
      <w:r w:rsidR="00AC4375">
        <w:t>split</w:t>
      </w:r>
      <w:r w:rsidRPr="00617B04">
        <w:t xml:space="preserve"> each segment into methylation haplotype blocks (MHBs). We define a methylation haplotype block as a genomic region in which the r</w:t>
      </w:r>
      <w:r w:rsidRPr="00DA3CB2">
        <w:rPr>
          <w:vertAlign w:val="superscript"/>
        </w:rPr>
        <w:t>2</w:t>
      </w:r>
      <w:r w:rsidRPr="00617B04">
        <w:t xml:space="preserve"> value of two adjacent CpG sites is no less than a threshold (r</w:t>
      </w:r>
      <w:r w:rsidRPr="00AE4B42">
        <w:rPr>
          <w:vertAlign w:val="superscript"/>
        </w:rPr>
        <w:t>2</w:t>
      </w:r>
      <w:r w:rsidRPr="00617B04">
        <w:t xml:space="preserve"> &gt;= 0.5). At this threshold, 50% of the variance of a CpG </w:t>
      </w:r>
      <w:r w:rsidR="00AC4375">
        <w:t>methylation status</w:t>
      </w:r>
      <w:r w:rsidRPr="00617B04">
        <w:t xml:space="preserve"> can be predicted by the status of an adjacent site.</w:t>
      </w:r>
    </w:p>
    <w:p w14:paraId="3FB6A5D6" w14:textId="77777777" w:rsidR="002754EC" w:rsidRPr="00617B04" w:rsidRDefault="002754EC" w:rsidP="006A354A"/>
    <w:p w14:paraId="5D04E1FA" w14:textId="77777777" w:rsidR="002754EC" w:rsidRPr="00617B04" w:rsidRDefault="00232079" w:rsidP="006A354A">
      <w:r w:rsidRPr="00617B04">
        <w:rPr>
          <w:rFonts w:ascii="Courier New" w:eastAsia="Courier New" w:hAnsi="Courier New" w:cs="Courier New"/>
        </w:rPr>
        <w:t>mergedBam2hapInfo.pl N37_10_tissue_pooled.chrXX.RD10_80up.genomecov.bed N37_10_tissue_pool_chrXX.bam &gt; N37_10_tissue_pool_chr1.RD10_80up_bin.hapInfo.txt</w:t>
      </w:r>
    </w:p>
    <w:p w14:paraId="1F5E16E1" w14:textId="77777777" w:rsidR="002754EC" w:rsidRPr="00617B04" w:rsidRDefault="002754EC" w:rsidP="006A354A"/>
    <w:p w14:paraId="77A06E28" w14:textId="77777777" w:rsidR="002754EC" w:rsidRPr="00617B04" w:rsidRDefault="00232079" w:rsidP="006A354A">
      <w:r w:rsidRPr="00617B04">
        <w:rPr>
          <w:rFonts w:ascii="Courier New" w:eastAsia="Courier New" w:hAnsi="Courier New" w:cs="Courier New"/>
        </w:rPr>
        <w:t>cat *.chrXX.RD10_80up_bin.hapInfo.txt | /mergeHapInfo.pl &gt; WGBS_pooled_mappable_bins.chrXX.hapInfo.txt</w:t>
      </w:r>
    </w:p>
    <w:p w14:paraId="60AEEC1D" w14:textId="77777777" w:rsidR="002754EC" w:rsidRPr="00617B04" w:rsidRDefault="002754EC" w:rsidP="006A354A"/>
    <w:p w14:paraId="31A510D8" w14:textId="77777777" w:rsidR="002754EC" w:rsidRPr="00617B04" w:rsidRDefault="00232079" w:rsidP="006A354A">
      <w:r w:rsidRPr="00617B04">
        <w:rPr>
          <w:rFonts w:ascii="Courier New" w:eastAsia="Courier New" w:hAnsi="Courier New" w:cs="Courier New"/>
        </w:rPr>
        <w:t>hapInfo2mld_block.pl WGBS_pooled_mappable_bins.chrXX.hapInfo.txt 0.5 &gt; WGBS_pooled_mappable_bins.mld_blocks_r2-0.5.bed</w:t>
      </w:r>
    </w:p>
    <w:p w14:paraId="2483EF0F" w14:textId="77777777" w:rsidR="002754EC" w:rsidRPr="00617B04" w:rsidRDefault="002754EC" w:rsidP="006A354A"/>
    <w:p w14:paraId="7476DBF3" w14:textId="77777777" w:rsidR="002754EC" w:rsidRPr="00617B04" w:rsidRDefault="00232079" w:rsidP="006A354A">
      <w:pPr>
        <w:numPr>
          <w:ilvl w:val="0"/>
          <w:numId w:val="1"/>
        </w:numPr>
        <w:ind w:hanging="360"/>
        <w:contextualSpacing/>
      </w:pPr>
      <w:r w:rsidRPr="00617B04">
        <w:t xml:space="preserve">After MHBs were defined, methylation haplotypes for each MHB were extracted from </w:t>
      </w:r>
      <w:r w:rsidR="00957995" w:rsidRPr="00617B04">
        <w:t>the bam</w:t>
      </w:r>
      <w:r w:rsidRPr="00617B04">
        <w:t xml:space="preserve"> file, and the methylation haplotype load (MHL) for each MHB was calculated.</w:t>
      </w:r>
    </w:p>
    <w:p w14:paraId="0EE100C0" w14:textId="77777777" w:rsidR="002754EC" w:rsidRPr="00617B04" w:rsidRDefault="00232079" w:rsidP="006A354A">
      <w:r w:rsidRPr="00617B04">
        <w:rPr>
          <w:rFonts w:ascii="Courier New" w:eastAsia="Courier New" w:hAnsi="Courier New" w:cs="Courier New"/>
        </w:rPr>
        <w:t>#Iterate through all the sample and chromosome combinations</w:t>
      </w:r>
    </w:p>
    <w:p w14:paraId="68E688CF" w14:textId="77777777" w:rsidR="002754EC" w:rsidRPr="00617B04" w:rsidRDefault="00232079" w:rsidP="006A354A">
      <w:r w:rsidRPr="00617B04">
        <w:rPr>
          <w:rFonts w:ascii="Courier New" w:eastAsia="Courier New" w:hAnsi="Courier New" w:cs="Courier New"/>
        </w:rPr>
        <w:t>mergedBam2hapInfo.pl WGBS_pooled_mappable_bins.mld_blocks_r2-0.5.bed SampleID_chrXX.bam &gt; SampleID_chrXX.hapInfo.txt</w:t>
      </w:r>
    </w:p>
    <w:p w14:paraId="6F1B5CD7" w14:textId="77777777" w:rsidR="002754EC" w:rsidRPr="00617B04" w:rsidRDefault="002754EC" w:rsidP="006A354A"/>
    <w:p w14:paraId="07C596AD" w14:textId="77777777" w:rsidR="002754EC" w:rsidRPr="00617B04" w:rsidRDefault="00232079" w:rsidP="006A354A">
      <w:r w:rsidRPr="00617B04">
        <w:rPr>
          <w:rFonts w:ascii="Courier New" w:eastAsia="Courier New" w:hAnsi="Courier New" w:cs="Courier New"/>
        </w:rPr>
        <w:t>#Place all hapInfo.txt files for one data set in one folder, calculate MHL and report the values for all samples at all MHBs in one matrix</w:t>
      </w:r>
    </w:p>
    <w:p w14:paraId="423213FC" w14:textId="77777777" w:rsidR="002754EC" w:rsidRPr="00617B04" w:rsidRDefault="00232079" w:rsidP="006A354A">
      <w:r w:rsidRPr="00617B04">
        <w:rPr>
          <w:rFonts w:ascii="Courier New" w:eastAsia="Courier New" w:hAnsi="Courier New" w:cs="Courier New"/>
        </w:rPr>
        <w:t>get_methHapLoad_matrix.pl hapInfo_data_set_folder &gt; Data_set_name_mhl_matrix.txt</w:t>
      </w:r>
    </w:p>
    <w:p w14:paraId="163579AD" w14:textId="77777777" w:rsidR="002754EC" w:rsidRPr="00617B04" w:rsidRDefault="002754EC" w:rsidP="006A354A"/>
    <w:p w14:paraId="641E6F3D" w14:textId="650A8805" w:rsidR="002754EC" w:rsidRPr="00617B04" w:rsidRDefault="00232079" w:rsidP="006A354A">
      <w:r w:rsidRPr="00617B04">
        <w:rPr>
          <w:rFonts w:ascii="Courier New" w:eastAsia="Courier New" w:hAnsi="Courier New" w:cs="Courier New"/>
        </w:rPr>
        <w:t>merge_mhl_matrix.pl Data_set_A_mhl_matrix.txt Data_set_B_mhl_matrix.txt Data_set_C_mhl_matrix.txt &gt; All_data_sets_matrix.txt</w:t>
      </w:r>
    </w:p>
    <w:p w14:paraId="1C50EAC2" w14:textId="77777777" w:rsidR="00E13741" w:rsidRPr="00617B04" w:rsidRDefault="00E13741" w:rsidP="006A354A"/>
    <w:p w14:paraId="674AD909" w14:textId="76E73565" w:rsidR="002754EC" w:rsidRPr="00761FA1" w:rsidRDefault="00232079" w:rsidP="006A354A">
      <w:pPr>
        <w:widowControl w:val="0"/>
        <w:rPr>
          <w:rFonts w:eastAsia="Arial"/>
          <w:b/>
          <w:i/>
          <w:color w:val="auto"/>
        </w:rPr>
      </w:pPr>
      <w:r w:rsidRPr="00761FA1">
        <w:rPr>
          <w:rFonts w:eastAsia="Arial"/>
          <w:b/>
          <w:i/>
          <w:color w:val="auto"/>
        </w:rPr>
        <w:t xml:space="preserve">Genome-wide methylation </w:t>
      </w:r>
      <w:r w:rsidR="00231471">
        <w:rPr>
          <w:rFonts w:eastAsia="Arial"/>
          <w:b/>
          <w:i/>
          <w:color w:val="auto"/>
        </w:rPr>
        <w:t>haplo</w:t>
      </w:r>
      <w:r w:rsidR="00EA3911">
        <w:rPr>
          <w:rFonts w:eastAsia="Arial"/>
          <w:b/>
          <w:i/>
          <w:color w:val="auto"/>
        </w:rPr>
        <w:t>type loa</w:t>
      </w:r>
      <w:r w:rsidR="00B01886">
        <w:rPr>
          <w:rFonts w:eastAsia="Arial"/>
          <w:b/>
          <w:i/>
          <w:color w:val="auto"/>
        </w:rPr>
        <w:t>d matrix</w:t>
      </w:r>
      <w:r w:rsidR="00C96B9B">
        <w:rPr>
          <w:rFonts w:eastAsia="Arial"/>
          <w:b/>
          <w:i/>
          <w:color w:val="auto"/>
        </w:rPr>
        <w:t xml:space="preserve"> (MHL)</w:t>
      </w:r>
      <w:r w:rsidR="00B01886">
        <w:rPr>
          <w:rFonts w:eastAsia="Arial"/>
          <w:b/>
          <w:i/>
          <w:color w:val="auto"/>
        </w:rPr>
        <w:t xml:space="preserve"> and</w:t>
      </w:r>
      <w:r w:rsidR="00EA3911">
        <w:rPr>
          <w:rFonts w:eastAsia="Arial"/>
          <w:b/>
          <w:i/>
          <w:color w:val="auto"/>
        </w:rPr>
        <w:t xml:space="preserve"> principle component analysis</w:t>
      </w:r>
      <w:r w:rsidR="007F1288">
        <w:rPr>
          <w:rFonts w:eastAsia="Arial"/>
          <w:b/>
          <w:i/>
          <w:color w:val="auto"/>
        </w:rPr>
        <w:t xml:space="preserve"> (PCA)</w:t>
      </w:r>
      <w:r w:rsidR="00EA3911">
        <w:rPr>
          <w:rFonts w:eastAsia="Arial"/>
          <w:b/>
          <w:i/>
          <w:color w:val="auto"/>
        </w:rPr>
        <w:t>.</w:t>
      </w:r>
    </w:p>
    <w:p w14:paraId="4EECFE86" w14:textId="2BD62C27" w:rsidR="002754EC" w:rsidRDefault="00B826D6" w:rsidP="006A354A">
      <w:r w:rsidRPr="00617B04">
        <w:t>Methylation</w:t>
      </w:r>
      <w:r w:rsidR="00232079" w:rsidRPr="00617B04">
        <w:t xml:space="preserve"> haplotype load was calculated as the f</w:t>
      </w:r>
      <w:r w:rsidR="0041294F">
        <w:t xml:space="preserve">ormula for each BS-seq samples. </w:t>
      </w:r>
      <w:r w:rsidR="00232079" w:rsidRPr="00617B04">
        <w:t>The top quantile 15% MHL regions were selected in heatmap analysis to investigate the tissue relationship</w:t>
      </w:r>
      <w:r w:rsidR="00EA3911">
        <w:t xml:space="preserve"> (</w:t>
      </w:r>
      <w:r w:rsidR="00EA3911" w:rsidRPr="00EA3911">
        <w:rPr>
          <w:b/>
        </w:rPr>
        <w:t>Figure 3</w:t>
      </w:r>
      <w:r w:rsidR="00EA3911">
        <w:t>)</w:t>
      </w:r>
      <w:r w:rsidR="00232079" w:rsidRPr="00617B04">
        <w:t xml:space="preserve">. The Euclidean distance and Ward.D aggregation were </w:t>
      </w:r>
      <w:r w:rsidR="00AC4375">
        <w:t>used</w:t>
      </w:r>
      <w:r w:rsidR="00232079" w:rsidRPr="00617B04">
        <w:t xml:space="preserve"> in the heatmap plot (R, gplots package</w:t>
      </w:r>
      <w:hyperlink w:anchor="_ENREF_7" w:tooltip="Gregory R. Warnes, 2016 #694" w:history="1">
        <w:r w:rsidR="005134D9">
          <w:fldChar w:fldCharType="begin"/>
        </w:r>
        <w:r w:rsidR="005134D9">
          <w:instrText xml:space="preserve"> ADDIN EN.CITE &lt;EndNote&gt;&lt;Cite&gt;&lt;Author&gt;Gregory R. Warnes&lt;/Author&gt;&lt;Year&gt;2016&lt;/Year&gt;&lt;RecNum&gt;694&lt;/RecNum&gt;&lt;DisplayText&gt;&lt;style face="superscript"&gt;7&lt;/style&gt;&lt;/DisplayText&gt;&lt;record&gt;&lt;rec-number&gt;694&lt;/rec-number&gt;&lt;foreign-keys&gt;&lt;key app="EN" db-id="xperd5v2pdw0vneds9axz9a600zfxfwwsdtv"&gt;694&lt;/key&gt;&lt;/foreign-keys&gt;&lt;ref-type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005134D9">
          <w:fldChar w:fldCharType="separate"/>
        </w:r>
        <w:r w:rsidR="005134D9" w:rsidRPr="005200F0">
          <w:rPr>
            <w:noProof/>
            <w:vertAlign w:val="superscript"/>
          </w:rPr>
          <w:t>7</w:t>
        </w:r>
        <w:r w:rsidR="005134D9">
          <w:fldChar w:fldCharType="end"/>
        </w:r>
      </w:hyperlink>
      <w:r w:rsidR="00232079" w:rsidRPr="00617B04">
        <w:t xml:space="preserve">). </w:t>
      </w:r>
      <w:r w:rsidR="0041294F">
        <w:t>PCA (R package prcomp</w:t>
      </w:r>
      <w:hyperlink w:anchor="_ENREF_2" w:tooltip="Team, 2016 #669" w:history="1">
        <w:r w:rsidR="005134D9">
          <w:fldChar w:fldCharType="begin"/>
        </w:r>
        <w:r w:rsidR="005134D9">
          <w:instrText xml:space="preserve"> ADDIN EN.CITE &lt;EndNote&gt;&lt;Cite&gt;&lt;Author&gt;Team&lt;/Author&gt;&lt;Year&gt;2016&lt;/Year&gt;&lt;RecNum&gt;669&lt;/RecNum&gt;&lt;DisplayText&gt;&lt;style face="superscript"&gt;2&lt;/style&gt;&lt;/DisplayText&gt;&lt;record&gt;&lt;rec-number&gt;669&lt;/rec-number&gt;&lt;foreign-keys&gt;&lt;key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5134D9">
          <w:fldChar w:fldCharType="separate"/>
        </w:r>
        <w:r w:rsidR="005134D9" w:rsidRPr="005200F0">
          <w:rPr>
            <w:noProof/>
            <w:vertAlign w:val="superscript"/>
          </w:rPr>
          <w:t>2</w:t>
        </w:r>
        <w:r w:rsidR="005134D9">
          <w:fldChar w:fldCharType="end"/>
        </w:r>
      </w:hyperlink>
      <w:r w:rsidR="0041294F">
        <w:t xml:space="preserve">) </w:t>
      </w:r>
      <w:r w:rsidR="00487522">
        <w:t>was</w:t>
      </w:r>
      <w:r w:rsidR="0041294F">
        <w:t xml:space="preserve"> conducted with default setting of the </w:t>
      </w:r>
      <w:r w:rsidR="00246C6E">
        <w:t xml:space="preserve">corresponding </w:t>
      </w:r>
      <w:r w:rsidR="0041294F">
        <w:t>R packages</w:t>
      </w:r>
      <w:hyperlink w:anchor="_ENREF_2" w:tooltip="Team, 2016 #669" w:history="1">
        <w:r w:rsidR="005134D9">
          <w:fldChar w:fldCharType="begin"/>
        </w:r>
        <w:r w:rsidR="005134D9">
          <w:instrText xml:space="preserve"> ADDIN EN.CITE &lt;EndNote&gt;&lt;Cite&gt;&lt;Author&gt;Team&lt;/Author&gt;&lt;Year&gt;2016&lt;/Year&gt;&lt;RecNum&gt;669&lt;/RecNum&gt;&lt;DisplayText&gt;&lt;style face="superscript"&gt;2&lt;/style&gt;&lt;/DisplayText&gt;&lt;record&gt;&lt;rec-number&gt;669&lt;/rec-number&gt;&lt;foreign-keys&gt;&lt;key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5134D9">
          <w:fldChar w:fldCharType="separate"/>
        </w:r>
        <w:r w:rsidR="005134D9" w:rsidRPr="005200F0">
          <w:rPr>
            <w:noProof/>
            <w:vertAlign w:val="superscript"/>
          </w:rPr>
          <w:t>2</w:t>
        </w:r>
        <w:r w:rsidR="005134D9">
          <w:fldChar w:fldCharType="end"/>
        </w:r>
      </w:hyperlink>
      <w:r w:rsidR="00EA3911">
        <w:t xml:space="preserve"> (</w:t>
      </w:r>
      <w:r w:rsidR="00EA3911" w:rsidRPr="00EA3911">
        <w:rPr>
          <w:b/>
        </w:rPr>
        <w:t xml:space="preserve">Supplementary Fig. </w:t>
      </w:r>
      <w:r w:rsidR="00B10E08">
        <w:rPr>
          <w:b/>
        </w:rPr>
        <w:t>5</w:t>
      </w:r>
      <w:r w:rsidR="00EA3911">
        <w:t>)</w:t>
      </w:r>
      <w:r w:rsidR="0041294F">
        <w:t xml:space="preserve">. </w:t>
      </w:r>
      <w:r w:rsidR="00E7630A">
        <w:t>Before the PCA analysis, raw data quantile normalization within same tissue/cell groups, standardization (scale) as well as the batch effect elimination (Combat algorithm</w:t>
      </w:r>
      <w:hyperlink w:anchor="_ENREF_8" w:tooltip="Johnson, 2007 #924" w:history="1">
        <w:r w:rsidR="005134D9">
          <w:fldChar w:fldCharType="begin"/>
        </w:r>
        <w:r w:rsidR="005134D9">
          <w:instrText xml:space="preserve"> ADDIN EN.CITE &lt;EndNote&gt;&lt;Cite&gt;&lt;Author&gt;Johnson&lt;/Author&gt;&lt;Year&gt;2007&lt;/Year&gt;&lt;RecNum&gt;924&lt;/RecNum&gt;&lt;DisplayText&gt;&lt;style face="superscript"&gt;8&lt;/style&gt;&lt;/DisplayText&gt;&lt;record&gt;&lt;rec-number&gt;924&lt;/rec-number&gt;&lt;foreign-keys&gt;&lt;key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5134D9">
          <w:fldChar w:fldCharType="separate"/>
        </w:r>
        <w:r w:rsidR="005134D9" w:rsidRPr="005200F0">
          <w:rPr>
            <w:noProof/>
            <w:vertAlign w:val="superscript"/>
          </w:rPr>
          <w:t>8</w:t>
        </w:r>
        <w:r w:rsidR="005134D9">
          <w:fldChar w:fldCharType="end"/>
        </w:r>
      </w:hyperlink>
      <w:r w:rsidR="00E7630A">
        <w:t xml:space="preserve">) were also applied to decrease the random </w:t>
      </w:r>
      <w:r w:rsidR="00E7630A">
        <w:lastRenderedPageBreak/>
        <w:t>noise.</w:t>
      </w:r>
      <w:r w:rsidR="00F5212C">
        <w:t xml:space="preserve"> MAF and IMF were extracted from BAM files with </w:t>
      </w:r>
      <w:r w:rsidR="00DF7A5D" w:rsidRPr="00DF7A5D">
        <w:t xml:space="preserve">customised </w:t>
      </w:r>
      <w:r w:rsidR="00F5212C">
        <w:t>PileOMeth (</w:t>
      </w:r>
      <w:hyperlink r:id="rId7" w:history="1">
        <w:r w:rsidR="00DF7A5D" w:rsidRPr="00172155">
          <w:rPr>
            <w:rStyle w:val="Hyperlink"/>
          </w:rPr>
          <w:t>https://github.com/dpryan79/PileOMeth</w:t>
        </w:r>
      </w:hyperlink>
      <w:r w:rsidR="00F5212C">
        <w:t>)</w:t>
      </w:r>
      <w:r w:rsidR="00A63A7A">
        <w:t>. Differential MHL analysis between cancer plasma and normal plasma were based on t</w:t>
      </w:r>
      <w:r w:rsidR="00A63A7A" w:rsidRPr="00A63A7A">
        <w:t>wo-tailed</w:t>
      </w:r>
      <w:r w:rsidR="00A63A7A">
        <w:t xml:space="preserve"> S</w:t>
      </w:r>
      <w:r w:rsidR="00A63A7A" w:rsidRPr="00A63A7A">
        <w:t xml:space="preserve">tudent's </w:t>
      </w:r>
      <w:r w:rsidR="00A63A7A" w:rsidRPr="00A63A7A">
        <w:rPr>
          <w:i/>
        </w:rPr>
        <w:t>t-test</w:t>
      </w:r>
      <w:r w:rsidR="00A63A7A" w:rsidRPr="00A63A7A">
        <w:t xml:space="preserve"> </w:t>
      </w:r>
      <w:r w:rsidR="00A63A7A">
        <w:t xml:space="preserve">or </w:t>
      </w:r>
      <w:r w:rsidR="00774763" w:rsidRPr="00774763">
        <w:t>Wilcoxon rank sum test</w:t>
      </w:r>
      <w:r w:rsidR="00A63A7A">
        <w:t xml:space="preserve"> dependent on the normal distribution assumption</w:t>
      </w:r>
      <w:r w:rsidR="00F64E1A">
        <w:t xml:space="preserve"> or not</w:t>
      </w:r>
      <w:r w:rsidR="00AD27F4">
        <w:t xml:space="preserve"> while multiple test correction was conducted by </w:t>
      </w:r>
      <w:r w:rsidR="00AD27F4" w:rsidRPr="00AD27F4">
        <w:t>false discovery rate (FDR)</w:t>
      </w:r>
      <w:r w:rsidR="00AD27F4">
        <w:t xml:space="preserve"> approach. </w:t>
      </w:r>
      <w:r w:rsidR="00B7243B">
        <w:t xml:space="preserve">Statistic variations were estimated among different groups and therefore one-way ANOVA analysis could be conducted. </w:t>
      </w:r>
    </w:p>
    <w:p w14:paraId="7B2EB064" w14:textId="77777777" w:rsidR="00E7630A" w:rsidRPr="00617B04" w:rsidRDefault="00E7630A" w:rsidP="006A354A"/>
    <w:p w14:paraId="74ED3198" w14:textId="6A9E331E" w:rsidR="002754EC" w:rsidRPr="00761FA1" w:rsidRDefault="00232079" w:rsidP="006A354A">
      <w:pPr>
        <w:widowControl w:val="0"/>
        <w:rPr>
          <w:rFonts w:eastAsia="Arial"/>
          <w:b/>
          <w:i/>
          <w:color w:val="auto"/>
        </w:rPr>
      </w:pPr>
      <w:r w:rsidRPr="00761FA1">
        <w:rPr>
          <w:rFonts w:eastAsia="Arial"/>
          <w:b/>
          <w:i/>
          <w:color w:val="auto"/>
        </w:rPr>
        <w:t>Methylation high linkage regions estimated by RRBS and Meth450K</w:t>
      </w:r>
    </w:p>
    <w:p w14:paraId="3F59D8A4" w14:textId="55531546" w:rsidR="002754EC" w:rsidRDefault="00766956" w:rsidP="006A354A">
      <w:r>
        <w:t>W</w:t>
      </w:r>
      <w:r w:rsidR="00232079" w:rsidRPr="00617B04">
        <w:t>e collecte</w:t>
      </w:r>
      <w:r w:rsidR="0095470B" w:rsidRPr="00617B04">
        <w:t>d</w:t>
      </w:r>
      <w:r>
        <w:t xml:space="preserve"> RRBS data from ENCODE</w:t>
      </w:r>
      <w:r w:rsidR="0095470B" w:rsidRPr="00617B04">
        <w:t xml:space="preserve"> proje</w:t>
      </w:r>
      <w:r w:rsidR="009A175D" w:rsidRPr="00617B04">
        <w:t>ct (</w:t>
      </w:r>
      <w:r>
        <w:t>downloaded</w:t>
      </w:r>
      <w:r w:rsidR="009A175D" w:rsidRPr="00617B04">
        <w:rPr>
          <w:rFonts w:hint="eastAsia"/>
        </w:rPr>
        <w:t xml:space="preserve"> from UCSC </w:t>
      </w:r>
      <w:r w:rsidR="009A175D" w:rsidRPr="00617B04">
        <w:t>Browser</w:t>
      </w:r>
      <w:r w:rsidR="0095470B" w:rsidRPr="00617B04">
        <w:t xml:space="preserve">) </w:t>
      </w:r>
      <w:r w:rsidR="00232079" w:rsidRPr="00617B04">
        <w:t xml:space="preserve">and Methylation 450K microarray data </w:t>
      </w:r>
      <w:r>
        <w:t xml:space="preserve">from </w:t>
      </w:r>
      <w:r w:rsidR="00232079" w:rsidRPr="00617B04">
        <w:t>TCGA projec</w:t>
      </w:r>
      <w:r w:rsidR="00E2555A" w:rsidRPr="00617B04">
        <w:t>t</w:t>
      </w:r>
      <w:r>
        <w:t xml:space="preserve">. </w:t>
      </w:r>
      <w:r w:rsidR="00232079" w:rsidRPr="00617B04">
        <w:t>Pearson correlation coefficient were calculated between adjacent CpG site</w:t>
      </w:r>
      <w:r>
        <w:t>s across all samples</w:t>
      </w:r>
      <w:r w:rsidR="00232079" w:rsidRPr="00617B04">
        <w:t xml:space="preserve">. </w:t>
      </w:r>
      <w:r>
        <w:t>The</w:t>
      </w:r>
      <w:r w:rsidR="00232079" w:rsidRPr="00617B04">
        <w:t xml:space="preserve"> Takai and Jones's sliding-window algorithm</w:t>
      </w:r>
      <w:hyperlink w:anchor="_ENREF_9" w:tooltip="Takai, 2002 #693" w:history="1">
        <w:r w:rsidR="005134D9">
          <w:fldChar w:fldCharType="begin">
            <w:fldData xml:space="preserve">PEVuZE5vdGU+PENpdGU+PEF1dGhvcj5UYWthaTwvQXV0aG9yPjxZZWFyPjIwMDI8L1llYXI+PFJl
Y051bT42OTM8L1JlY051bT48RGlzcGxheVRleHQ+PHN0eWxlIGZhY2U9InN1cGVyc2NyaXB0Ij45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5134D9">
          <w:instrText xml:space="preserve"> ADDIN EN.CITE </w:instrText>
        </w:r>
        <w:r w:rsidR="005134D9">
          <w:fldChar w:fldCharType="begin">
            <w:fldData xml:space="preserve">PEVuZE5vdGU+PENpdGU+PEF1dGhvcj5UYWthaTwvQXV0aG9yPjxZZWFyPjIwMDI8L1llYXI+PFJl
Y051bT42OTM8L1JlY051bT48RGlzcGxheVRleHQ+PHN0eWxlIGZhY2U9InN1cGVyc2NyaXB0Ij45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5134D9">
          <w:instrText xml:space="preserve"> ADDIN EN.CITE.DATA </w:instrText>
        </w:r>
        <w:r w:rsidR="005134D9">
          <w:fldChar w:fldCharType="end"/>
        </w:r>
        <w:r w:rsidR="005134D9">
          <w:fldChar w:fldCharType="separate"/>
        </w:r>
        <w:r w:rsidR="005134D9" w:rsidRPr="005200F0">
          <w:rPr>
            <w:noProof/>
            <w:vertAlign w:val="superscript"/>
          </w:rPr>
          <w:t>9</w:t>
        </w:r>
        <w:r w:rsidR="005134D9">
          <w:fldChar w:fldCharType="end"/>
        </w:r>
      </w:hyperlink>
      <w:r w:rsidR="00232079" w:rsidRPr="00617B04">
        <w:t xml:space="preserve"> </w:t>
      </w:r>
      <w:r w:rsidR="0041428D">
        <w:rPr>
          <w:rFonts w:hint="eastAsia"/>
        </w:rPr>
        <w:t>was</w:t>
      </w:r>
      <w:r w:rsidR="0041428D">
        <w:t xml:space="preserve"> </w:t>
      </w:r>
      <w:r>
        <w:t>used</w:t>
      </w:r>
      <w:r w:rsidR="00232079" w:rsidRPr="00617B04">
        <w:t xml:space="preserve"> to identify </w:t>
      </w:r>
      <w:r>
        <w:t>blocks of highly correlated methylation</w:t>
      </w:r>
      <w:r w:rsidR="00232079" w:rsidRPr="00617B04">
        <w:t xml:space="preserve">. </w:t>
      </w:r>
      <w:r>
        <w:t>(i) s</w:t>
      </w:r>
      <w:r w:rsidR="00232079" w:rsidRPr="00617B04">
        <w:t xml:space="preserve">et a 100-base window in the beginning of genomic position and </w:t>
      </w:r>
      <w:r>
        <w:t>move</w:t>
      </w:r>
      <w:r w:rsidR="00232079" w:rsidRPr="00617B04">
        <w:t xml:space="preserve"> the window to the </w:t>
      </w:r>
      <w:r>
        <w:t>downstream</w:t>
      </w:r>
      <w:r w:rsidR="00232079" w:rsidRPr="00617B04">
        <w:t xml:space="preserve"> when there a</w:t>
      </w:r>
      <w:r>
        <w:t>re least 2 probes in the window</w:t>
      </w:r>
      <w:r w:rsidR="00232079" w:rsidRPr="00617B04">
        <w:t>. Calc</w:t>
      </w:r>
      <w:r w:rsidR="006F3679">
        <w:t>ulate the total probes in extended</w:t>
      </w:r>
      <w:r w:rsidR="00232079" w:rsidRPr="00617B04">
        <w:t xml:space="preserve"> regions until the last window does not meet the criteria. </w:t>
      </w:r>
      <w:r w:rsidR="006F3679">
        <w:t>T</w:t>
      </w:r>
      <w:r w:rsidR="00232079" w:rsidRPr="00617B04">
        <w:t xml:space="preserve">he regions </w:t>
      </w:r>
      <w:r w:rsidR="006F3679">
        <w:t xml:space="preserve">covering </w:t>
      </w:r>
      <w:r w:rsidR="00232079" w:rsidRPr="00617B04">
        <w:t xml:space="preserve">at least 4 probes were defined as CpG </w:t>
      </w:r>
      <w:r w:rsidR="006F3679">
        <w:t>dense</w:t>
      </w:r>
      <w:r w:rsidR="00232079" w:rsidRPr="00617B04">
        <w:t xml:space="preserve"> regions</w:t>
      </w:r>
      <w:r w:rsidR="006F3679">
        <w:t>,</w:t>
      </w:r>
      <w:r w:rsidR="00232079" w:rsidRPr="00617B04">
        <w:t xml:space="preserve"> and the average Pearson correlation </w:t>
      </w:r>
      <w:r w:rsidR="006F3679">
        <w:t xml:space="preserve">coefficients </w:t>
      </w:r>
      <w:r w:rsidR="00232079" w:rsidRPr="00617B04">
        <w:t>among all the probes in cancer and normal samples</w:t>
      </w:r>
      <w:r w:rsidR="006F3679">
        <w:t xml:space="preserve"> were calculated</w:t>
      </w:r>
      <w:r w:rsidR="00232079" w:rsidRPr="00617B04">
        <w:t xml:space="preserve"> respectively. </w:t>
      </w:r>
      <w:r w:rsidR="00B93B2C" w:rsidRPr="00617B04">
        <w:t xml:space="preserve">Simulation analysis to investigate the relationship between LD </w:t>
      </w:r>
      <w:r w:rsidR="006F3679">
        <w:t xml:space="preserve">at the single-read level </w:t>
      </w:r>
      <w:r w:rsidR="00B93B2C" w:rsidRPr="00617B04">
        <w:t>and correlation</w:t>
      </w:r>
      <w:r w:rsidR="006F3679">
        <w:t xml:space="preserve"> coefficients</w:t>
      </w:r>
      <w:r w:rsidR="00B93B2C" w:rsidRPr="00617B04">
        <w:t xml:space="preserve"> of average 5mC </w:t>
      </w:r>
      <w:r w:rsidR="006F3679">
        <w:t>between</w:t>
      </w:r>
      <w:r w:rsidR="00B93B2C" w:rsidRPr="00617B04">
        <w:t xml:space="preserve"> two CpG </w:t>
      </w:r>
      <w:r w:rsidR="006F3679">
        <w:t>sites</w:t>
      </w:r>
      <w:r w:rsidR="00B93B2C" w:rsidRPr="00617B04">
        <w:t xml:space="preserve"> were </w:t>
      </w:r>
      <w:r w:rsidR="006F3679">
        <w:t>performed</w:t>
      </w:r>
      <w:r w:rsidR="00B93B2C" w:rsidRPr="00617B04">
        <w:t xml:space="preserve"> based on random sampling </w:t>
      </w:r>
      <w:r w:rsidR="006F3679">
        <w:t>of 10 different methylation haplotypes</w:t>
      </w:r>
      <w:r w:rsidR="006F3679" w:rsidRPr="00617B04">
        <w:t xml:space="preserve"> </w:t>
      </w:r>
      <w:r w:rsidR="006F3679">
        <w:t>from each of the</w:t>
      </w:r>
      <w:r w:rsidR="00B93B2C" w:rsidRPr="00617B04">
        <w:t xml:space="preserve"> 1000 individual</w:t>
      </w:r>
      <w:r w:rsidR="006F3679">
        <w:t>s</w:t>
      </w:r>
      <w:r w:rsidR="00CC2DC1">
        <w:t>.</w:t>
      </w:r>
    </w:p>
    <w:p w14:paraId="0A08BE38" w14:textId="77777777" w:rsidR="001F4E09" w:rsidRPr="00617B04" w:rsidRDefault="001F4E09" w:rsidP="006A354A"/>
    <w:p w14:paraId="74D8D228" w14:textId="102AAD3B" w:rsidR="002754EC" w:rsidRPr="00761FA1" w:rsidRDefault="00232079" w:rsidP="006A354A">
      <w:pPr>
        <w:widowControl w:val="0"/>
        <w:rPr>
          <w:rFonts w:eastAsia="Arial"/>
          <w:b/>
          <w:i/>
          <w:color w:val="auto"/>
        </w:rPr>
      </w:pPr>
      <w:r w:rsidRPr="00761FA1">
        <w:rPr>
          <w:rFonts w:eastAsia="Arial"/>
          <w:b/>
          <w:i/>
          <w:color w:val="auto"/>
        </w:rPr>
        <w:t xml:space="preserve">Enrichment analysis </w:t>
      </w:r>
      <w:r w:rsidR="006F3679">
        <w:rPr>
          <w:rFonts w:eastAsia="Arial"/>
          <w:b/>
          <w:i/>
          <w:color w:val="auto"/>
        </w:rPr>
        <w:t>of methylation haplotype blocks for</w:t>
      </w:r>
      <w:r w:rsidRPr="00761FA1">
        <w:rPr>
          <w:rFonts w:eastAsia="Arial"/>
          <w:b/>
          <w:i/>
          <w:color w:val="auto"/>
        </w:rPr>
        <w:t xml:space="preserve"> known functional elements</w:t>
      </w:r>
    </w:p>
    <w:p w14:paraId="3D034CC8" w14:textId="38CC426C" w:rsidR="002754EC" w:rsidRPr="00617B04" w:rsidRDefault="00232079" w:rsidP="006A354A">
      <w:r w:rsidRPr="00617B04">
        <w:t xml:space="preserve">Random sampling </w:t>
      </w:r>
      <w:r w:rsidR="0093714F" w:rsidRPr="00617B04">
        <w:t>was</w:t>
      </w:r>
      <w:r w:rsidRPr="00617B04">
        <w:t xml:space="preserve"> </w:t>
      </w:r>
      <w:r w:rsidR="006F3679">
        <w:t>performed</w:t>
      </w:r>
      <w:r w:rsidRPr="00617B04">
        <w:t xml:space="preserve"> in enrichment analysis as previous paper</w:t>
      </w:r>
      <w:hyperlink w:anchor="_ENREF_10" w:tooltip="Timmons, 2015 #922" w:history="1">
        <w:r w:rsidR="005134D9">
          <w:fldChar w:fldCharType="begin"/>
        </w:r>
        <w:r w:rsidR="005134D9">
          <w:instrText xml:space="preserve"> ADDIN EN.CITE &lt;EndNote&gt;&lt;Cite&gt;&lt;Author&gt;Timmons&lt;/Author&gt;&lt;Year&gt;2015&lt;/Year&gt;&lt;RecNum&gt;922&lt;/RecNum&gt;&lt;DisplayText&gt;&lt;style face="superscript"&gt;10&lt;/style&gt;&lt;/DisplayText&gt;&lt;record&gt;&lt;rec-number&gt;922&lt;/rec-number&gt;&lt;foreign-keys&gt;&lt;key app="EN" db-id="xperd5v2pdw0vneds9axz9a600zfxfwwsdtv"&gt;922&lt;/key&gt;&lt;/foreign-keys&gt;&lt;ref-type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005134D9">
          <w:fldChar w:fldCharType="separate"/>
        </w:r>
        <w:r w:rsidR="005134D9" w:rsidRPr="005200F0">
          <w:rPr>
            <w:noProof/>
            <w:vertAlign w:val="superscript"/>
          </w:rPr>
          <w:t>10</w:t>
        </w:r>
        <w:r w:rsidR="005134D9">
          <w:fldChar w:fldCharType="end"/>
        </w:r>
      </w:hyperlink>
      <w:r w:rsidR="00A06245" w:rsidRPr="00617B04">
        <w:t>.</w:t>
      </w:r>
      <w:r w:rsidRPr="00617B04">
        <w:t xml:space="preserve"> </w:t>
      </w:r>
      <w:r w:rsidR="00012A74">
        <w:t xml:space="preserve">Genomic regions with same </w:t>
      </w:r>
      <w:r w:rsidRPr="00617B04">
        <w:t>number</w:t>
      </w:r>
      <w:r w:rsidR="00D25BE2">
        <w:t xml:space="preserve"> (147,888)</w:t>
      </w:r>
      <w:r w:rsidR="00012A74">
        <w:t xml:space="preserve">, </w:t>
      </w:r>
      <w:r w:rsidR="00D25BE2">
        <w:t xml:space="preserve">fragment </w:t>
      </w:r>
      <w:r w:rsidRPr="00617B04">
        <w:t>length</w:t>
      </w:r>
      <w:r w:rsidR="00012A74">
        <w:t xml:space="preserve"> distribution</w:t>
      </w:r>
      <w:r w:rsidR="00D25BE2">
        <w:t xml:space="preserve"> </w:t>
      </w:r>
      <w:r w:rsidR="00012A74">
        <w:t xml:space="preserve">and CpG ratios </w:t>
      </w:r>
      <w:r w:rsidRPr="00617B04">
        <w:t>were sampling within sequencing accessible regions (genomic regions beyond CRG mappability blacklisted regions and non-cover regions in our WGBS dataset) by repeating 10,000 times</w:t>
      </w:r>
      <w:r w:rsidR="007C7364" w:rsidRPr="00617B04">
        <w:t xml:space="preserve">. </w:t>
      </w:r>
      <w:r w:rsidR="006F3679">
        <w:t>Statistical</w:t>
      </w:r>
      <w:r w:rsidRPr="00617B04">
        <w:t xml:space="preserve"> significance was estimated </w:t>
      </w:r>
      <w:r w:rsidR="006F3679">
        <w:t xml:space="preserve">empirically based on </w:t>
      </w:r>
      <w:r w:rsidR="00D25BE2" w:rsidRPr="00D25BE2">
        <w:t>empirical </w:t>
      </w:r>
      <w:r w:rsidRPr="00617B04">
        <w:t>P-value. Fold change</w:t>
      </w:r>
      <w:r w:rsidR="006F3679">
        <w:t>s</w:t>
      </w:r>
      <w:r w:rsidRPr="00617B04">
        <w:t xml:space="preserve"> (enrichment </w:t>
      </w:r>
      <w:r w:rsidR="006F3679">
        <w:t>factors</w:t>
      </w:r>
      <w:r w:rsidRPr="00617B04">
        <w:t xml:space="preserve">) were </w:t>
      </w:r>
      <w:r w:rsidR="006F3679">
        <w:t>calculated</w:t>
      </w:r>
      <w:r w:rsidRPr="00617B04">
        <w:t xml:space="preserve"> </w:t>
      </w:r>
      <w:r w:rsidR="006F3679">
        <w:t>as the rat</w:t>
      </w:r>
      <w:r w:rsidRPr="00617B04">
        <w:t>io</w:t>
      </w:r>
      <w:r w:rsidR="006F3679">
        <w:t>s of observation over</w:t>
      </w:r>
      <w:r w:rsidRPr="00617B04">
        <w:t xml:space="preserve"> expectation. </w:t>
      </w:r>
      <w:r w:rsidR="0036536D">
        <w:t>E</w:t>
      </w:r>
      <w:r w:rsidR="0055125B" w:rsidRPr="00617B04">
        <w:t>xon</w:t>
      </w:r>
      <w:r w:rsidRPr="00617B04">
        <w:t>, int</w:t>
      </w:r>
      <w:r w:rsidR="00700428" w:rsidRPr="00617B04">
        <w:t>ron, 5-UTR, 3-UTR were collected UCSC datab</w:t>
      </w:r>
      <w:r w:rsidR="006F3679">
        <w:t>a</w:t>
      </w:r>
      <w:r w:rsidR="00700428" w:rsidRPr="00617B04">
        <w:t>se</w:t>
      </w:r>
      <w:r w:rsidRPr="00617B04">
        <w:t xml:space="preserve">. Enhancer </w:t>
      </w:r>
      <w:r w:rsidR="006F3679">
        <w:t>definition was based on the</w:t>
      </w:r>
      <w:r w:rsidRPr="00617B04">
        <w:t xml:space="preserve"> Andersson</w:t>
      </w:r>
      <w:r w:rsidR="006F3679">
        <w:t xml:space="preserve"> et al study</w:t>
      </w:r>
      <w:hyperlink w:anchor="_ENREF_11" w:tooltip="Andersson, 2014 #109" w:history="1">
        <w:r w:rsidR="005134D9" w:rsidRPr="00617B04">
          <w:fldChar w:fldCharType="begin">
            <w:fldData xml:space="preserve">PEVuZE5vdGU+PENpdGU+PEF1dGhvcj5BbmRlcnNzb248L0F1dGhvcj48WWVhcj4yMDE0PC9ZZWFy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dW1pLWt1LCBZb2tvaGFtYSBDaXR5LCBLYW5hZ2F3YSAyMzAtMDA0NSwgSmFwYW4gWzNdIFJJS0VO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PjxhYmJyLTE+TmF0dXJlPC9hYmJyLTE+PC9hbHQtcGVyaW9kaWNhbD48cGFnZXM+NDU1LTYxPC9w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</w:fldData>
          </w:fldChar>
        </w:r>
        <w:r w:rsidR="005134D9">
          <w:instrText xml:space="preserve"> ADDIN EN.CITE </w:instrText>
        </w:r>
        <w:r w:rsidR="005134D9">
          <w:fldChar w:fldCharType="begin">
            <w:fldData xml:space="preserve">PEVuZE5vdGU+PENpdGU+PEF1dGhvcj5BbmRlcnNzb248L0F1dGhvcj48WWVhcj4yMDE0PC9ZZWFy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dW1pLWt1LCBZb2tvaGFtYSBDaXR5LCBLYW5hZ2F3YSAyMzAtMDA0NSwgSmFwYW4gWzNdIFJJS0VO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PjxhYmJyLTE+TmF0dXJlPC9hYmJyLTE+PC9hbHQtcGVyaW9kaWNhbD48cGFnZXM+NDU1LTYxPC9w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</w:fldData>
          </w:fldChar>
        </w:r>
        <w:r w:rsidR="005134D9">
          <w:instrText xml:space="preserve"> ADDIN EN.CITE.DATA </w:instrText>
        </w:r>
        <w:r w:rsidR="005134D9">
          <w:fldChar w:fldCharType="end"/>
        </w:r>
        <w:r w:rsidR="005134D9" w:rsidRPr="00617B04">
          <w:fldChar w:fldCharType="separate"/>
        </w:r>
        <w:r w:rsidR="005134D9" w:rsidRPr="005200F0">
          <w:rPr>
            <w:noProof/>
            <w:vertAlign w:val="superscript"/>
          </w:rPr>
          <w:t>11</w:t>
        </w:r>
        <w:r w:rsidR="005134D9" w:rsidRPr="00617B04">
          <w:fldChar w:fldCharType="end"/>
        </w:r>
      </w:hyperlink>
      <w:r w:rsidRPr="00617B04">
        <w:t xml:space="preserve">, </w:t>
      </w:r>
      <w:r w:rsidR="00BF6E30">
        <w:t>super enhancer was derived from Hnisz’s study</w:t>
      </w:r>
      <w:hyperlink w:anchor="_ENREF_12" w:tooltip="Hnisz, 2013 #923" w:history="1">
        <w:r w:rsidR="005134D9">
          <w:fldChar w:fldCharType="begin">
            <w:fldData xml:space="preserve">PEVuZE5vdGU+PENpdGU+PEF1dGhvcj5IbmlzejwvQXV0aG9yPjxZZWFyPjIwMTM8L1llYXI+PFJl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cGFnZXM+OTM0LTQ3PC9wYWdlcz48dm9sdW1lPjE1NTwvdm9sdW1lPjxudW1iZXI+NDwvbnVtYmVy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</w:fldData>
          </w:fldChar>
        </w:r>
        <w:r w:rsidR="005134D9">
          <w:instrText xml:space="preserve"> ADDIN EN.CITE </w:instrText>
        </w:r>
        <w:r w:rsidR="005134D9">
          <w:fldChar w:fldCharType="begin">
            <w:fldData xml:space="preserve">PEVuZE5vdGU+PENpdGU+PEF1dGhvcj5IbmlzejwvQXV0aG9yPjxZZWFyPjIwMTM8L1llYXI+PFJl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cGFnZXM+OTM0LTQ3PC9wYWdlcz48dm9sdW1lPjE1NTwvdm9sdW1lPjxudW1iZXI+NDwvbnVtYmVy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</w:fldData>
          </w:fldChar>
        </w:r>
        <w:r w:rsidR="005134D9">
          <w:instrText xml:space="preserve"> ADDIN EN.CITE.DATA </w:instrText>
        </w:r>
        <w:r w:rsidR="005134D9">
          <w:fldChar w:fldCharType="end"/>
        </w:r>
        <w:r w:rsidR="005134D9">
          <w:fldChar w:fldCharType="separate"/>
        </w:r>
        <w:r w:rsidR="005134D9" w:rsidRPr="005200F0">
          <w:rPr>
            <w:noProof/>
            <w:vertAlign w:val="superscript"/>
          </w:rPr>
          <w:t>12</w:t>
        </w:r>
        <w:r w:rsidR="005134D9">
          <w:fldChar w:fldCharType="end"/>
        </w:r>
      </w:hyperlink>
      <w:r w:rsidR="00BF6E30">
        <w:t xml:space="preserve"> </w:t>
      </w:r>
      <w:r w:rsidR="006F3679">
        <w:t>and p</w:t>
      </w:r>
      <w:r w:rsidRPr="00617B04">
        <w:t xml:space="preserve">romoter regions were </w:t>
      </w:r>
      <w:r w:rsidR="006F3679">
        <w:t>based on the definition by</w:t>
      </w:r>
      <w:r w:rsidR="00322C77" w:rsidRPr="00617B04">
        <w:t xml:space="preserve"> Thurman</w:t>
      </w:r>
      <w:r w:rsidR="006F3679">
        <w:t xml:space="preserve"> et al</w:t>
      </w:r>
      <w:hyperlink w:anchor="_ENREF_13" w:tooltip="Thurman, 2012 #110" w:history="1">
        <w:r w:rsidR="005134D9" w:rsidRPr="00617B04">
          <w:fldChar w:fldCharType="begin">
            <w:fldData xml:space="preserve">PEVuZE5vdGU+PENpdGU+PEF1dGhvcj5UaHVybWFuPC9BdXRob3I+PFllYXI+MjAxMjwvWWVhcj48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YmJyLTE+PC9hbHQtcGVyaW9kaWNhbD48cGFnZXM+NzUtODI8L3BhZ2VzPjx2b2x1bWU+NDg5PC92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=
</w:fldData>
          </w:fldChar>
        </w:r>
        <w:r w:rsidR="005134D9">
          <w:instrText xml:space="preserve"> ADDIN EN.CITE </w:instrText>
        </w:r>
        <w:r w:rsidR="005134D9">
          <w:fldChar w:fldCharType="begin">
            <w:fldData xml:space="preserve">PEVuZE5vdGU+PENpdGU+PEF1dGhvcj5UaHVybWFuPC9BdXRob3I+PFllYXI+MjAxMjwvWWVhcj48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YmJyLTE+PC9hbHQtcGVyaW9kaWNhbD48cGFnZXM+NzUtODI8L3BhZ2VzPjx2b2x1bWU+NDg5PC92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=
</w:fldData>
          </w:fldChar>
        </w:r>
        <w:r w:rsidR="005134D9">
          <w:instrText xml:space="preserve"> ADDIN EN.CITE.DATA </w:instrText>
        </w:r>
        <w:r w:rsidR="005134D9">
          <w:fldChar w:fldCharType="end"/>
        </w:r>
        <w:r w:rsidR="005134D9" w:rsidRPr="00617B04">
          <w:fldChar w:fldCharType="separate"/>
        </w:r>
        <w:r w:rsidR="005134D9" w:rsidRPr="005200F0">
          <w:rPr>
            <w:noProof/>
            <w:vertAlign w:val="superscript"/>
          </w:rPr>
          <w:t>13</w:t>
        </w:r>
        <w:r w:rsidR="005134D9" w:rsidRPr="00617B04">
          <w:fldChar w:fldCharType="end"/>
        </w:r>
      </w:hyperlink>
      <w:r w:rsidRPr="00617B04">
        <w:t xml:space="preserve">. All the genomic coordinates were based on GRCh37/hg19. </w:t>
      </w:r>
    </w:p>
    <w:p w14:paraId="42A55F0F" w14:textId="77777777" w:rsidR="002754EC" w:rsidRPr="00617B04" w:rsidRDefault="002754EC" w:rsidP="006A354A"/>
    <w:p w14:paraId="5D3CAA73" w14:textId="57C73BE8" w:rsidR="002754EC" w:rsidRPr="00761FA1" w:rsidRDefault="006F3679" w:rsidP="006A354A">
      <w:pPr>
        <w:widowControl w:val="0"/>
        <w:rPr>
          <w:rFonts w:eastAsia="Arial"/>
          <w:b/>
          <w:i/>
          <w:color w:val="auto"/>
        </w:rPr>
      </w:pPr>
      <w:r>
        <w:rPr>
          <w:rFonts w:eastAsia="Arial"/>
          <w:b/>
          <w:i/>
          <w:color w:val="auto"/>
        </w:rPr>
        <w:t>The level of</w:t>
      </w:r>
      <w:r w:rsidR="00232079" w:rsidRPr="00761FA1">
        <w:rPr>
          <w:rFonts w:eastAsia="Arial"/>
          <w:b/>
          <w:i/>
          <w:color w:val="auto"/>
        </w:rPr>
        <w:t xml:space="preserve"> linkage disequilibrium (</w:t>
      </w:r>
      <w:r w:rsidR="0036536D">
        <w:rPr>
          <w:rFonts w:eastAsia="Arial"/>
          <w:b/>
          <w:i/>
          <w:color w:val="auto"/>
        </w:rPr>
        <w:t>r</w:t>
      </w:r>
      <w:r w:rsidR="0036536D" w:rsidRPr="0036536D">
        <w:rPr>
          <w:rFonts w:eastAsia="Arial"/>
          <w:b/>
          <w:i/>
          <w:color w:val="auto"/>
          <w:vertAlign w:val="superscript"/>
        </w:rPr>
        <w:t>2</w:t>
      </w:r>
      <w:r w:rsidR="001F4E09">
        <w:rPr>
          <w:rFonts w:eastAsia="Arial"/>
          <w:b/>
          <w:i/>
          <w:color w:val="auto"/>
        </w:rPr>
        <w:t xml:space="preserve">) </w:t>
      </w:r>
      <w:r>
        <w:rPr>
          <w:rFonts w:eastAsia="Arial"/>
          <w:b/>
          <w:i/>
          <w:color w:val="auto"/>
        </w:rPr>
        <w:t xml:space="preserve">as a function of </w:t>
      </w:r>
      <w:r w:rsidR="00BE79E8">
        <w:rPr>
          <w:rFonts w:eastAsia="Arial"/>
          <w:b/>
          <w:i/>
          <w:color w:val="auto"/>
        </w:rPr>
        <w:t>the distance between adjacent CpG sites.</w:t>
      </w:r>
    </w:p>
    <w:p w14:paraId="41001250" w14:textId="521F4812" w:rsidR="00D13B56" w:rsidRDefault="00232079" w:rsidP="006A354A">
      <w:r w:rsidRPr="00617B04">
        <w:t>The linkage disequilibrium (</w:t>
      </w:r>
      <w:r w:rsidR="0036536D">
        <w:t>r</w:t>
      </w:r>
      <w:r w:rsidR="0036536D" w:rsidRPr="0036536D">
        <w:rPr>
          <w:vertAlign w:val="superscript"/>
        </w:rPr>
        <w:t>2</w:t>
      </w:r>
      <w:r w:rsidRPr="00617B04">
        <w:t xml:space="preserve">) between two CpGs in the MHB regions were calculated and </w:t>
      </w:r>
      <w:r w:rsidR="00A734B0" w:rsidRPr="00617B04">
        <w:t xml:space="preserve">sampling </w:t>
      </w:r>
      <w:r w:rsidRPr="00617B04">
        <w:t>500,000 D’-distance</w:t>
      </w:r>
      <w:r w:rsidR="00A734B0" w:rsidRPr="00617B04">
        <w:t xml:space="preserve">. The distance between the adjacent CpG loci and the </w:t>
      </w:r>
      <w:r w:rsidR="0036536D">
        <w:t>r</w:t>
      </w:r>
      <w:r w:rsidR="0036536D" w:rsidRPr="0036536D">
        <w:rPr>
          <w:vertAlign w:val="superscript"/>
        </w:rPr>
        <w:t>2</w:t>
      </w:r>
      <w:r w:rsidR="00A734B0" w:rsidRPr="00617B04">
        <w:t xml:space="preserve"> </w:t>
      </w:r>
      <w:r w:rsidRPr="00617B04">
        <w:t xml:space="preserve">were </w:t>
      </w:r>
      <w:r w:rsidR="00A734B0" w:rsidRPr="00617B04">
        <w:t xml:space="preserve">recorded and </w:t>
      </w:r>
      <w:r w:rsidRPr="00617B04">
        <w:t xml:space="preserve">selected to show the expected negative correlation between </w:t>
      </w:r>
      <w:r w:rsidR="0036536D">
        <w:t>r</w:t>
      </w:r>
      <w:r w:rsidRPr="00617B04">
        <w:rPr>
          <w:vertAlign w:val="superscript"/>
        </w:rPr>
        <w:t>2</w:t>
      </w:r>
      <w:r w:rsidR="00A734B0" w:rsidRPr="00617B04">
        <w:t xml:space="preserve"> and distance of the CpGs</w:t>
      </w:r>
      <w:r w:rsidR="00A734B0" w:rsidRPr="00617B04">
        <w:rPr>
          <w:rFonts w:hint="eastAsia"/>
        </w:rPr>
        <w:t xml:space="preserve">. </w:t>
      </w:r>
      <w:r w:rsidRPr="00617B04">
        <w:t xml:space="preserve">Density plot of the relationship were used to show the distribution of the correlation </w:t>
      </w:r>
      <w:r w:rsidR="00A734B0" w:rsidRPr="00617B04">
        <w:t>with</w:t>
      </w:r>
      <w:r w:rsidRPr="00617B04">
        <w:t xml:space="preserve"> the x-axis of distance of CpGs. </w:t>
      </w:r>
    </w:p>
    <w:p w14:paraId="295D6FB5" w14:textId="77777777" w:rsidR="001F4E09" w:rsidRPr="00617B04" w:rsidRDefault="001F4E09" w:rsidP="006A354A">
      <w:pPr>
        <w:rPr>
          <w:b/>
        </w:rPr>
      </w:pPr>
    </w:p>
    <w:p w14:paraId="24B66D98" w14:textId="7701376C" w:rsidR="00D13B56" w:rsidRPr="001F4E09" w:rsidRDefault="00D13B56" w:rsidP="006A354A">
      <w:pPr>
        <w:widowControl w:val="0"/>
        <w:rPr>
          <w:rFonts w:eastAsia="Arial"/>
          <w:b/>
          <w:i/>
          <w:color w:val="auto"/>
        </w:rPr>
      </w:pPr>
      <w:r w:rsidRPr="00761FA1">
        <w:rPr>
          <w:rFonts w:eastAsia="Arial"/>
          <w:b/>
          <w:i/>
          <w:color w:val="auto"/>
        </w:rPr>
        <w:t>Definition of methylation haplotype, Methylation entropy and epi-polymorphism</w:t>
      </w:r>
    </w:p>
    <w:p w14:paraId="0597369D" w14:textId="36CDB116" w:rsidR="00FC16AF" w:rsidRPr="00617B04" w:rsidRDefault="00FC16AF" w:rsidP="006A354A">
      <w:r w:rsidRPr="00617B04">
        <w:t>We define</w:t>
      </w:r>
      <w:r w:rsidR="00BE79E8">
        <w:t>d</w:t>
      </w:r>
      <w:r w:rsidRPr="00617B04">
        <w:t xml:space="preserve"> a methylated haplotype load (MHL) for each </w:t>
      </w:r>
      <w:r w:rsidR="00BE79E8">
        <w:t>MHB</w:t>
      </w:r>
      <w:r w:rsidRPr="00617B04">
        <w:t>, which is the normalized fraction of methylated haplotypes at different length:</w:t>
      </w:r>
    </w:p>
    <w:p w14:paraId="1516E913" w14:textId="77777777" w:rsidR="00FC16AF" w:rsidRPr="00617B04" w:rsidRDefault="00FC16AF" w:rsidP="006A354A">
      <m:oMathPara>
        <m:oMath>
          <m:r>
            <m:rPr>
              <m:sty m:val="p"/>
            </m:rPr>
            <w:rPr>
              <w:rFonts w:ascii="Cambria Math" w:hAnsi="Cambria Math"/>
            </w:rPr>
            <w:lastRenderedPageBreak/>
            <m:t>MHL=</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MH</m:t>
                  </m:r>
                </m:e>
                <m:sub>
                  <m:r>
                    <w:rPr>
                      <w:rFonts w:ascii="Cambria Math" w:hAnsi="Cambria Math"/>
                    </w:rPr>
                    <m:t>i</m:t>
                  </m:r>
                </m:sub>
              </m:sSub>
              <m:r>
                <m:rPr>
                  <m:sty m:val="p"/>
                </m:rPr>
                <w:rPr>
                  <w:rFonts w:ascii="Cambria Math" w:hAnsi="Cambria Math"/>
                </w:rPr>
                <m:t>)</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14:paraId="2AF82EAF" w14:textId="77777777" w:rsidR="00FC16AF" w:rsidRPr="00617B04" w:rsidRDefault="00F47BF3" w:rsidP="006A354A">
      <w:pPr>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m:oMathPara>
    </w:p>
    <w:p w14:paraId="0E23AC92" w14:textId="7DBA0BA3" w:rsidR="00D13B56" w:rsidRPr="00617B04" w:rsidRDefault="00FC16AF" w:rsidP="006A354A">
      <w:r w:rsidRPr="00617B04">
        <w:t xml:space="preserve">Where </w:t>
      </w:r>
      <m:oMath>
        <m:r>
          <m:rPr>
            <m:sty m:val="p"/>
          </m:rPr>
          <w:rPr>
            <w:rFonts w:ascii="Cambria Math" w:hAnsi="Cambria Math"/>
          </w:rPr>
          <m:t>l i</m:t>
        </m:r>
      </m:oMath>
      <w:r w:rsidRPr="00617B04">
        <w:t xml:space="preserve">s the length of haplotypes,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MH</m:t>
                </m:r>
              </m:e>
              <m:sub>
                <m:r>
                  <w:rPr>
                    <w:rFonts w:ascii="Cambria Math" w:hAnsi="Cambria Math"/>
                  </w:rPr>
                  <m:t>i</m:t>
                </m:r>
              </m:sub>
            </m:sSub>
          </m:e>
        </m:d>
      </m:oMath>
      <w:r w:rsidRPr="00617B04">
        <w:t xml:space="preserve">is the fraction of fully methylated and un-methylated haplotype with i loci. For a haplotype of length L, we considered all the </w:t>
      </w:r>
      <w:r w:rsidR="00BE79E8">
        <w:t xml:space="preserve">possible </w:t>
      </w:r>
      <w:r w:rsidRPr="00617B04">
        <w:t xml:space="preserve">sub-strings with length from 1 to L in this calculation.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617B04">
        <w:t xml:space="preserve"> is the weight for i-locus </w:t>
      </w:r>
      <w:proofErr w:type="gramStart"/>
      <w:r w:rsidRPr="00617B04">
        <w:t>haplotype.</w:t>
      </w:r>
      <w:proofErr w:type="gramEnd"/>
      <w:r w:rsidRPr="00617B04">
        <w:t xml:space="preserve"> We typically used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Pr="00617B04">
        <w:t xml:space="preserve"> or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2</m:t>
            </m:r>
          </m:sup>
        </m:sSup>
      </m:oMath>
      <w:r w:rsidRPr="00617B04">
        <w:t xml:space="preserve"> to favor the contribution of longer haplotye.</w:t>
      </w:r>
      <w:r w:rsidR="00DB5ADF" w:rsidRPr="00617B04">
        <w:t xml:space="preserve"> In </w:t>
      </w:r>
      <w:r w:rsidR="00BE79E8">
        <w:t>this</w:t>
      </w:r>
      <w:r w:rsidR="00DB5ADF" w:rsidRPr="00617B04">
        <w:t xml:space="preserve"> study,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00DB5ADF" w:rsidRPr="00617B04">
        <w:rPr>
          <w:iCs/>
        </w:rPr>
        <w:t xml:space="preserve"> was </w:t>
      </w:r>
      <w:r w:rsidR="00BE79E8">
        <w:rPr>
          <w:iCs/>
        </w:rPr>
        <w:t>used</w:t>
      </w:r>
      <w:r w:rsidR="00DB5ADF" w:rsidRPr="00617B04">
        <w:rPr>
          <w:iCs/>
        </w:rPr>
        <w:t xml:space="preserve">. </w:t>
      </w:r>
    </w:p>
    <w:p w14:paraId="09A00AF9" w14:textId="77777777" w:rsidR="00FC16AF" w:rsidRPr="00617B04" w:rsidRDefault="00FC16AF" w:rsidP="006A354A"/>
    <w:p w14:paraId="5BD1B332" w14:textId="2AEEAEDD" w:rsidR="00D13B56" w:rsidRPr="00617B04" w:rsidRDefault="00BE79E8" w:rsidP="006A354A">
      <w:bookmarkStart w:id="1" w:name="OLE_LINK76"/>
      <w:bookmarkStart w:id="2" w:name="OLE_LINK77"/>
      <w:r>
        <w:t>Following the concept of</w:t>
      </w:r>
      <w:r w:rsidR="00D13B56" w:rsidRPr="00617B04">
        <w:t xml:space="preserve"> Shannon entropy</w:t>
      </w:r>
      <m:oMath>
        <m:r>
          <m:rPr>
            <m:sty m:val="p"/>
          </m:rPr>
          <w:rPr>
            <w:rFonts w:ascii="Cambria Math" w:hAnsi="Cambria Math"/>
          </w:rPr>
          <m:t xml:space="preserve"> </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oMath>
      <w:r w:rsidR="00D13B56" w:rsidRPr="00617B04">
        <w:t xml:space="preserve">, methylation entropy (ME) for haplotype variable in specific genome region </w:t>
      </w:r>
      <w:r w:rsidR="00AB6A5A" w:rsidRPr="00617B04">
        <w:t xml:space="preserve">were </w:t>
      </w:r>
      <w:r w:rsidR="00D13B56" w:rsidRPr="00617B04">
        <w:t xml:space="preserve">calculated with the following formula: </w:t>
      </w:r>
    </w:p>
    <w:p w14:paraId="16D45C9C" w14:textId="77777777" w:rsidR="00D13B56" w:rsidRPr="00617B04" w:rsidRDefault="00D13B56" w:rsidP="006A354A">
      <m:oMathPara>
        <m:oMathParaPr>
          <m:jc m:val="left"/>
        </m:oMathParaP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func>
            </m:e>
          </m:nary>
        </m:oMath>
      </m:oMathPara>
    </w:p>
    <w:p w14:paraId="6BF17F2C" w14:textId="77777777" w:rsidR="00D13B56" w:rsidRPr="00617B04" w:rsidRDefault="00D13B56" w:rsidP="006A354A">
      <m:oMathPara>
        <m:oMathParaPr>
          <m:jc m:val="left"/>
        </m:oMathParaPr>
        <m:oMath>
          <m:r>
            <w:rPr>
              <w:rFonts w:ascii="Cambria Math" w:hAnsi="Cambria Math"/>
            </w:rPr>
            <m:t>ME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3" w:name="OLE_LINK80"/>
              <w:bookmarkStart w:id="4" w:name="OLE_LINK81"/>
              <m:r>
                <w:rPr>
                  <w:rFonts w:ascii="Cambria Math" w:hAnsi="Cambria Math"/>
                </w:rPr>
                <m:t>b</m:t>
              </m:r>
              <w:bookmarkEnd w:id="3"/>
              <w:bookmarkEnd w:id="4"/>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e>
              </m:func>
            </m:e>
          </m:nary>
        </m:oMath>
      </m:oMathPara>
    </w:p>
    <w:bookmarkEnd w:id="1"/>
    <w:bookmarkEnd w:id="2"/>
    <w:p w14:paraId="2AA8A529" w14:textId="77777777" w:rsidR="00D13B56" w:rsidRPr="00617B04" w:rsidRDefault="00D13B56" w:rsidP="006A354A">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N</m:t>
              </m:r>
            </m:den>
          </m:f>
        </m:oMath>
      </m:oMathPara>
    </w:p>
    <w:p w14:paraId="5A773993" w14:textId="2E683253" w:rsidR="00285BF2" w:rsidRPr="00617B04" w:rsidRDefault="00BE79E8" w:rsidP="006A354A">
      <w:r>
        <w:t>For</w:t>
      </w:r>
      <w:r w:rsidR="00D13B56" w:rsidRPr="00617B04">
        <w:t xml:space="preserve"> a genome region with </w:t>
      </w:r>
      <m:oMath>
        <m:r>
          <w:rPr>
            <w:rFonts w:ascii="Cambria Math" w:hAnsi="Cambria Math"/>
          </w:rPr>
          <m:t>b</m:t>
        </m:r>
      </m:oMath>
      <w:r w:rsidR="00D13B56" w:rsidRPr="00617B04">
        <w:t xml:space="preserve"> CpG loci and </w:t>
      </w:r>
      <m:oMath>
        <m:r>
          <w:rPr>
            <w:rFonts w:ascii="Cambria Math" w:hAnsi="Cambria Math"/>
          </w:rPr>
          <m:t>n</m:t>
        </m:r>
      </m:oMath>
      <w:r w:rsidR="00D13B56" w:rsidRPr="00617B04">
        <w:t xml:space="preserve"> methylation haplotype,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oMath>
      <w:r w:rsidR="00D13B56" w:rsidRPr="00617B04">
        <w:t xml:space="preserve"> represent</w:t>
      </w:r>
      <w:r>
        <w:t xml:space="preserve">s the probability of observing </w:t>
      </w:r>
      <w:r w:rsidR="00D13B56" w:rsidRPr="00617B04">
        <w:t xml:space="preserve">methylation haplotype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which </w:t>
      </w:r>
      <w:r w:rsidR="00D13B56" w:rsidRPr="00617B04">
        <w:t xml:space="preserve">can be calculated </w:t>
      </w:r>
      <w:r>
        <w:t xml:space="preserve">by dividing </w:t>
      </w:r>
      <w:r w:rsidR="00D13B56" w:rsidRPr="00617B04">
        <w:t xml:space="preserve">the number of reads </w:t>
      </w:r>
      <w:r>
        <w:t>carrying</w:t>
      </w:r>
      <w:r w:rsidR="00D13B56" w:rsidRPr="00617B04">
        <w:t xml:space="preserve"> </w:t>
      </w:r>
      <w:r>
        <w:t>this haplotype by</w:t>
      </w:r>
      <w:r w:rsidR="00D13B56" w:rsidRPr="00617B04">
        <w:t xml:space="preserve"> the total reads in this genomic region. </w:t>
      </w:r>
      <w:r>
        <w:t>ME is bounded between 0 and 1, and can be directly compared across different regions genome-wide and across multiple samples.</w:t>
      </w:r>
      <w:r w:rsidR="00D13B56" w:rsidRPr="00617B04">
        <w:t xml:space="preserve"> </w:t>
      </w:r>
      <w:bookmarkStart w:id="5" w:name="OLE_LINK78"/>
      <w:bookmarkStart w:id="6" w:name="OLE_LINK79"/>
      <w:r w:rsidR="00D13B56" w:rsidRPr="00617B04">
        <w:t xml:space="preserve">Methylation entropy </w:t>
      </w:r>
      <w:bookmarkEnd w:id="5"/>
      <w:bookmarkEnd w:id="6"/>
      <w:r w:rsidR="00D13B56" w:rsidRPr="00617B04">
        <w:t>were widely used in the measurement of variability of DNA methyla</w:t>
      </w:r>
      <w:r w:rsidR="00606926">
        <w:t>tion in specific genome regions</w:t>
      </w:r>
      <w:hyperlink w:anchor="_ENREF_14" w:tooltip="Xie, 2011 #186" w:history="1">
        <w:r w:rsidR="005134D9" w:rsidRPr="00617B04">
          <w:fldChar w:fldCharType="begin">
            <w:fldData xml:space="preserve">PEVuZE5vdGU+PENpdGU+PEF1dGhvcj5YaWU8L0F1dGhvcj48WWVhcj4yMDExPC9ZZWFyPjxSZWNO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YWdlcz40MDk5LTEwODwvcGFnZXM+PHZvbHVtZT4zOTwvdm9sdW1lPjxudW1iZXI+MTA8L251bWJl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==
</w:fldData>
          </w:fldChar>
        </w:r>
        <w:r w:rsidR="005134D9">
          <w:instrText xml:space="preserve"> ADDIN EN.CITE </w:instrText>
        </w:r>
        <w:r w:rsidR="005134D9">
          <w:fldChar w:fldCharType="begin">
            <w:fldData xml:space="preserve">PEVuZE5vdGU+PENpdGU+PEF1dGhvcj5YaWU8L0F1dGhvcj48WWVhcj4yMDExPC9ZZWFyPjxSZWNO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YWdlcz40MDk5LTEwODwvcGFnZXM+PHZvbHVtZT4zOTwvdm9sdW1lPjxudW1iZXI+MTA8L251bWJl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==
</w:fldData>
          </w:fldChar>
        </w:r>
        <w:r w:rsidR="005134D9">
          <w:instrText xml:space="preserve"> ADDIN EN.CITE.DATA </w:instrText>
        </w:r>
        <w:r w:rsidR="005134D9">
          <w:fldChar w:fldCharType="end"/>
        </w:r>
        <w:r w:rsidR="005134D9" w:rsidRPr="00617B04">
          <w:fldChar w:fldCharType="separate"/>
        </w:r>
        <w:r w:rsidR="005134D9" w:rsidRPr="005200F0">
          <w:rPr>
            <w:noProof/>
            <w:vertAlign w:val="superscript"/>
          </w:rPr>
          <w:t>14</w:t>
        </w:r>
        <w:r w:rsidR="005134D9" w:rsidRPr="00617B04">
          <w:fldChar w:fldCharType="end"/>
        </w:r>
      </w:hyperlink>
      <w:r w:rsidR="00D13B56" w:rsidRPr="00617B04">
        <w:t xml:space="preserve">. </w:t>
      </w:r>
    </w:p>
    <w:p w14:paraId="2AE8B1D1" w14:textId="224C2018" w:rsidR="00C51722" w:rsidRPr="00617B04" w:rsidRDefault="00285BF2" w:rsidP="006A354A">
      <w:r w:rsidRPr="00617B04">
        <w:t>Epipolymorphism</w:t>
      </w:r>
      <w:hyperlink w:anchor="_ENREF_15" w:tooltip="Landan, 2012 #715" w:history="1">
        <w:r w:rsidR="005134D9">
          <w:fldChar w:fldCharType="begin">
            <w:fldData xml:space="preserve">PEVuZE5vdGU+PENpdGU+PEF1dGhvcj5MYW5kYW48L0F1dGhvcj48WWVhcj4yMDEyPC9ZZWFyPjxS
ZWNOdW0+NzE1PC9SZWNOdW0+PERpc3BsYXlUZXh0PjxzdHlsZSBmYWNlPSJzdXBlcnNjcmlwdCI+
MTU8L3N0eWxlPjwvRGlzcGxheVRleHQ+PHJlY29yZD48cmVjLW51bWJlcj43MTU8L3JlYy1udW1i
ZXI+PGZvcmVpZ24ta2V5cz48a2V5IGFwcD0iRU4iIGRiLWlkPSJ4cGVyZDV2MnBkdzB2bmVkczlh
eHo5YTYwMHpmeGZ3d3NkdHYiPjcxNTwva2V5PjwvZm9yZWlnbi1rZXlzPjxyZWYtdHlwZSBuYW1l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5134D9">
          <w:instrText xml:space="preserve"> ADDIN EN.CITE </w:instrText>
        </w:r>
        <w:r w:rsidR="005134D9">
          <w:fldChar w:fldCharType="begin">
            <w:fldData xml:space="preserve">PEVuZE5vdGU+PENpdGU+PEF1dGhvcj5MYW5kYW48L0F1dGhvcj48WWVhcj4yMDEyPC9ZZWFyPjxS
ZWNOdW0+NzE1PC9SZWNOdW0+PERpc3BsYXlUZXh0PjxzdHlsZSBmYWNlPSJzdXBlcnNjcmlwdCI+
MTU8L3N0eWxlPjwvRGlzcGxheVRleHQ+PHJlY29yZD48cmVjLW51bWJlcj43MTU8L3JlYy1udW1i
ZXI+PGZvcmVpZ24ta2V5cz48a2V5IGFwcD0iRU4iIGRiLWlkPSJ4cGVyZDV2MnBkdzB2bmVkczlh
eHo5YTYwMHpmeGZ3d3NkdHYiPjcxNTwva2V5PjwvZm9yZWlnbi1rZXlzPjxyZWYtdHlwZSBuYW1l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5134D9">
          <w:instrText xml:space="preserve"> ADDIN EN.CITE.DATA </w:instrText>
        </w:r>
        <w:r w:rsidR="005134D9">
          <w:fldChar w:fldCharType="end"/>
        </w:r>
        <w:r w:rsidR="005134D9">
          <w:fldChar w:fldCharType="separate"/>
        </w:r>
        <w:r w:rsidR="005134D9" w:rsidRPr="005200F0">
          <w:rPr>
            <w:noProof/>
            <w:vertAlign w:val="superscript"/>
          </w:rPr>
          <w:t>15</w:t>
        </w:r>
        <w:r w:rsidR="005134D9">
          <w:fldChar w:fldCharType="end"/>
        </w:r>
      </w:hyperlink>
      <w:r w:rsidRPr="00617B04">
        <w:t xml:space="preserve"> was calculated as </w:t>
      </w:r>
    </w:p>
    <w:p w14:paraId="3BFA6A9B" w14:textId="77777777" w:rsidR="00285BF2" w:rsidRPr="00617B04" w:rsidRDefault="00285BF2" w:rsidP="006A354A">
      <m:oMathPara>
        <m:oMathParaPr>
          <m:jc m:val="left"/>
        </m:oMathParaPr>
        <m:oMath>
          <m:r>
            <m:rPr>
              <m:sty m:val="p"/>
            </m:rPr>
            <w:rPr>
              <w:rFonts w:ascii="Cambria Math" w:hAnsi="Cambria Math"/>
            </w:rPr>
            <m:t>ppoly =1-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ctrlPr>
                    <w:rPr>
                      <w:rFonts w:ascii="Cambria Math" w:hAnsi="Cambria Math"/>
                      <w:i/>
                      <w:iCs/>
                    </w:rPr>
                  </m:ctrlPr>
                </m:e>
                <m:sub>
                  <m:r>
                    <m:rPr>
                      <m:sty m:val="p"/>
                    </m:rPr>
                    <w:rPr>
                      <w:rFonts w:ascii="Cambria Math" w:hAnsi="Cambria Math"/>
                    </w:rPr>
                    <m:t>i</m:t>
                  </m:r>
                </m:sub>
                <m:sup>
                  <m:r>
                    <m:rPr>
                      <m:sty m:val="p"/>
                    </m:rPr>
                    <w:rPr>
                      <w:rFonts w:ascii="Cambria Math" w:hAnsi="Cambria Math"/>
                    </w:rPr>
                    <m:t>2</m:t>
                  </m:r>
                </m:sup>
              </m:sSubSup>
            </m:e>
          </m:nary>
        </m:oMath>
      </m:oMathPara>
    </w:p>
    <w:p w14:paraId="5CE5E56D" w14:textId="50FFB1A8" w:rsidR="00074B5E" w:rsidRDefault="0017305A" w:rsidP="006A354A">
      <w:r w:rsidRPr="00617B04">
        <w:t>where</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i </m:t>
            </m:r>
          </m:sub>
        </m:sSub>
      </m:oMath>
      <w:r w:rsidR="00285BF2" w:rsidRPr="00617B04">
        <w:t>is the frequency of epi</w:t>
      </w:r>
      <w:r w:rsidRPr="00617B04">
        <w:t>-</w:t>
      </w:r>
      <w:r w:rsidR="00285BF2" w:rsidRPr="00617B04">
        <w:t>allele </w:t>
      </w:r>
      <m:oMath>
        <m:r>
          <m:rPr>
            <m:sty m:val="p"/>
          </m:rPr>
          <w:rPr>
            <w:rFonts w:ascii="Cambria Math" w:hAnsi="Cambria Math"/>
          </w:rPr>
          <m:t>i</m:t>
        </m:r>
      </m:oMath>
      <w:r w:rsidR="00285BF2" w:rsidRPr="00617B04">
        <w:t xml:space="preserve"> the populatio</w:t>
      </w:r>
      <w:r w:rsidRPr="00617B04">
        <w:t xml:space="preserve">n (with 16 potential epialleles </w:t>
      </w:r>
      <w:r w:rsidR="00285BF2" w:rsidRPr="00617B04">
        <w:t>representing all possible methylation s</w:t>
      </w:r>
      <w:r w:rsidR="009A1195">
        <w:t xml:space="preserve">tates of the set of four CpGs). </w:t>
      </w:r>
    </w:p>
    <w:p w14:paraId="7C4F4BB3" w14:textId="77777777" w:rsidR="001F4E09" w:rsidRPr="00617B04" w:rsidRDefault="001F4E09" w:rsidP="006A354A"/>
    <w:p w14:paraId="7A9F811A" w14:textId="5B13D733" w:rsidR="00074B5E" w:rsidRPr="00761FA1" w:rsidRDefault="00BE79E8" w:rsidP="006A354A">
      <w:pPr>
        <w:widowControl w:val="0"/>
        <w:rPr>
          <w:rFonts w:eastAsia="Arial"/>
          <w:b/>
          <w:i/>
          <w:color w:val="auto"/>
        </w:rPr>
      </w:pPr>
      <w:r>
        <w:rPr>
          <w:rFonts w:eastAsia="Arial"/>
          <w:b/>
          <w:i/>
          <w:color w:val="auto"/>
        </w:rPr>
        <w:t>Highly</w:t>
      </w:r>
      <w:r w:rsidR="00074B5E" w:rsidRPr="00761FA1">
        <w:rPr>
          <w:rFonts w:eastAsia="Arial"/>
          <w:b/>
          <w:i/>
          <w:color w:val="auto"/>
        </w:rPr>
        <w:t xml:space="preserve"> </w:t>
      </w:r>
      <w:r>
        <w:rPr>
          <w:rFonts w:eastAsia="Arial"/>
          <w:b/>
          <w:i/>
          <w:color w:val="auto"/>
        </w:rPr>
        <w:t xml:space="preserve">methylated </w:t>
      </w:r>
      <w:r w:rsidR="00074B5E" w:rsidRPr="00761FA1">
        <w:rPr>
          <w:rFonts w:eastAsia="Arial"/>
          <w:b/>
          <w:i/>
          <w:color w:val="auto"/>
        </w:rPr>
        <w:t>haplotype in cancer plasma and normal tissues</w:t>
      </w:r>
    </w:p>
    <w:p w14:paraId="5428C1F9" w14:textId="1998B55B" w:rsidR="00515D94" w:rsidRDefault="00074B5E" w:rsidP="006A354A">
      <w:r w:rsidRPr="00617B04">
        <w:t>High</w:t>
      </w:r>
      <w:r w:rsidR="00BE79E8">
        <w:t>ly methylated</w:t>
      </w:r>
      <w:r w:rsidRPr="00617B04">
        <w:t xml:space="preserve"> haplotype</w:t>
      </w:r>
      <w:r w:rsidR="00035C06" w:rsidRPr="00617B04">
        <w:t xml:space="preserve"> (HMH)</w:t>
      </w:r>
      <w:r w:rsidRPr="00617B04">
        <w:t xml:space="preserve"> was defined as the methylation haplotype which have at least 2 methylated C</w:t>
      </w:r>
      <w:r w:rsidR="00BE79E8">
        <w:t>pG</w:t>
      </w:r>
      <w:r w:rsidRPr="00617B04">
        <w:t xml:space="preserve">s in the haplotype. </w:t>
      </w:r>
      <w:r w:rsidR="00BE79E8">
        <w:t>C</w:t>
      </w:r>
      <w:r w:rsidRPr="00617B04">
        <w:t xml:space="preserve">ancer-specific </w:t>
      </w:r>
      <w:r w:rsidR="00BE79E8">
        <w:t>h</w:t>
      </w:r>
      <w:r w:rsidR="00BE79E8" w:rsidRPr="00617B04">
        <w:t>igh</w:t>
      </w:r>
      <w:r w:rsidR="00BE79E8">
        <w:t>ly methylated</w:t>
      </w:r>
      <w:r w:rsidR="00BE79E8" w:rsidRPr="00617B04">
        <w:t xml:space="preserve"> </w:t>
      </w:r>
      <w:r w:rsidRPr="00617B04">
        <w:t>haplotype</w:t>
      </w:r>
      <w:r w:rsidR="00BE79E8">
        <w:t>s</w:t>
      </w:r>
      <w:r w:rsidR="00035C06" w:rsidRPr="00617B04">
        <w:t xml:space="preserve"> (csHMH)</w:t>
      </w:r>
      <w:r w:rsidRPr="00617B04">
        <w:t xml:space="preserve"> </w:t>
      </w:r>
      <w:r w:rsidR="00BE79E8">
        <w:t>were the ones</w:t>
      </w:r>
      <w:r w:rsidRPr="00617B04">
        <w:t xml:space="preserve"> only </w:t>
      </w:r>
      <w:r w:rsidR="00BE79E8">
        <w:t>found</w:t>
      </w:r>
      <w:r w:rsidRPr="00617B04">
        <w:t xml:space="preserve"> in cancer plasm</w:t>
      </w:r>
      <w:r w:rsidR="00951FD9">
        <w:t>a</w:t>
      </w:r>
      <w:r w:rsidR="00BE79E8">
        <w:t xml:space="preserve"> samples but absence in any of the</w:t>
      </w:r>
      <w:r w:rsidR="00951FD9">
        <w:t xml:space="preserve"> normal plasma</w:t>
      </w:r>
      <w:r w:rsidR="00BE79E8">
        <w:t xml:space="preserve"> samples</w:t>
      </w:r>
      <w:r w:rsidR="00951FD9">
        <w:t xml:space="preserve"> and </w:t>
      </w:r>
      <w:r w:rsidRPr="00617B04">
        <w:t xml:space="preserve">normal tissues. </w:t>
      </w:r>
      <w:r w:rsidR="00BE79E8">
        <w:t>For the analysis of</w:t>
      </w:r>
      <w:r w:rsidR="00035C06" w:rsidRPr="00617B04">
        <w:t xml:space="preserve"> matched tumor-plasma </w:t>
      </w:r>
      <w:r w:rsidR="00BE79E8">
        <w:t>data from the same individuals</w:t>
      </w:r>
      <w:r w:rsidR="00035C06" w:rsidRPr="00617B04">
        <w:t xml:space="preserve">, csHMHs were </w:t>
      </w:r>
      <w:r w:rsidR="00BE79E8">
        <w:t xml:space="preserve">the </w:t>
      </w:r>
      <w:r w:rsidR="00DB2ED9">
        <w:t>HMHs present in both the</w:t>
      </w:r>
      <w:r w:rsidR="00035C06" w:rsidRPr="00617B04">
        <w:t xml:space="preserve"> cancer plasma and </w:t>
      </w:r>
      <w:r w:rsidR="00DB2ED9">
        <w:t xml:space="preserve">the </w:t>
      </w:r>
      <w:r w:rsidR="00035C06" w:rsidRPr="00617B04">
        <w:t xml:space="preserve">matched primary </w:t>
      </w:r>
      <w:r w:rsidR="00DB2ED9">
        <w:t xml:space="preserve">cancer </w:t>
      </w:r>
      <w:r w:rsidR="00035C06" w:rsidRPr="00617B04">
        <w:t>tissues</w:t>
      </w:r>
      <w:r w:rsidR="00DB2ED9">
        <w:t xml:space="preserve">, but absence </w:t>
      </w:r>
      <w:r w:rsidR="00035C06" w:rsidRPr="00617B04">
        <w:t xml:space="preserve">in all normal </w:t>
      </w:r>
      <w:r w:rsidR="00DB2ED9">
        <w:t>samples</w:t>
      </w:r>
      <w:r w:rsidR="00035C06" w:rsidRPr="00617B04">
        <w:t xml:space="preserve">. </w:t>
      </w:r>
      <w:r w:rsidR="00DB2ED9">
        <w:t>In the analysis of plasma samples with no matched primary tumor tissue, we identified</w:t>
      </w:r>
      <w:r w:rsidR="00035C06" w:rsidRPr="00617B04">
        <w:t xml:space="preserve"> csHMHs </w:t>
      </w:r>
      <w:r w:rsidR="00DB2ED9">
        <w:t>by subtracting</w:t>
      </w:r>
      <w:r w:rsidR="00035C06" w:rsidRPr="00617B04">
        <w:t xml:space="preserve"> HMH</w:t>
      </w:r>
      <w:r w:rsidR="00DB2ED9">
        <w:t>s</w:t>
      </w:r>
      <w:r w:rsidR="00035C06" w:rsidRPr="00617B04">
        <w:t xml:space="preserve"> </w:t>
      </w:r>
      <w:r w:rsidR="00DB2ED9">
        <w:t>found</w:t>
      </w:r>
      <w:r w:rsidR="00035C06" w:rsidRPr="00617B04">
        <w:t xml:space="preserve"> in cancer plasma </w:t>
      </w:r>
      <w:r w:rsidR="00DB2ED9">
        <w:t>with those present in</w:t>
      </w:r>
      <w:r w:rsidR="00035C06" w:rsidRPr="00617B04">
        <w:t xml:space="preserve"> all normal tissues and all normal pl</w:t>
      </w:r>
      <w:r w:rsidR="00DB2ED9">
        <w:t>asma samples</w:t>
      </w:r>
      <w:r w:rsidR="00035C06" w:rsidRPr="00617B04">
        <w:t>.</w:t>
      </w:r>
      <w:r w:rsidR="00BD1054" w:rsidRPr="00617B04">
        <w:t xml:space="preserve"> </w:t>
      </w:r>
    </w:p>
    <w:p w14:paraId="7B6EF3F4" w14:textId="77777777" w:rsidR="001F4E09" w:rsidRPr="00617B04" w:rsidRDefault="001F4E09" w:rsidP="006A354A"/>
    <w:p w14:paraId="29AF7D80" w14:textId="5B132FA1" w:rsidR="003E033C" w:rsidRPr="00761FA1" w:rsidRDefault="00675C40" w:rsidP="006A354A">
      <w:pPr>
        <w:widowControl w:val="0"/>
        <w:rPr>
          <w:rFonts w:eastAsia="Arial"/>
          <w:b/>
          <w:i/>
          <w:color w:val="auto"/>
        </w:rPr>
      </w:pPr>
      <w:r w:rsidRPr="00761FA1">
        <w:rPr>
          <w:rFonts w:eastAsia="Arial"/>
          <w:b/>
          <w:i/>
          <w:color w:val="auto"/>
        </w:rPr>
        <w:t xml:space="preserve">Simulation </w:t>
      </w:r>
      <w:r w:rsidR="00867F49" w:rsidRPr="00761FA1">
        <w:rPr>
          <w:rFonts w:eastAsia="Arial"/>
          <w:b/>
          <w:i/>
          <w:color w:val="auto"/>
        </w:rPr>
        <w:t>of MHL in plasma mixture and</w:t>
      </w:r>
      <w:r w:rsidR="00324659" w:rsidRPr="00761FA1">
        <w:rPr>
          <w:rFonts w:eastAsia="Arial"/>
          <w:b/>
          <w:i/>
          <w:color w:val="auto"/>
        </w:rPr>
        <w:t xml:space="preserve"> comparison between MHL and 5mC in the plasma mixture</w:t>
      </w:r>
    </w:p>
    <w:p w14:paraId="2BF966F9" w14:textId="05326FB2" w:rsidR="00D47469" w:rsidRPr="00617B04" w:rsidRDefault="004E4C18" w:rsidP="006A354A">
      <w:pPr>
        <w:autoSpaceDE w:val="0"/>
        <w:autoSpaceDN w:val="0"/>
        <w:adjustRightInd w:val="0"/>
        <w:rPr>
          <w:rFonts w:ascii="ArialMT" w:hAnsi="ArialMT" w:cs="ArialMT"/>
        </w:rPr>
      </w:pPr>
      <w:r>
        <w:rPr>
          <w:rFonts w:ascii="ArialMT" w:hAnsi="ArialMT" w:cs="ArialMT"/>
        </w:rPr>
        <w:t>In evaluating csHMHs as potential markers for non-invasive diagnosis</w:t>
      </w:r>
      <w:r w:rsidR="008617A2">
        <w:rPr>
          <w:rFonts w:ascii="ArialMT" w:hAnsi="ArialMT" w:cs="ArialMT"/>
        </w:rPr>
        <w:t xml:space="preserve"> (</w:t>
      </w:r>
      <w:r w:rsidR="008617A2" w:rsidRPr="00501394">
        <w:rPr>
          <w:rFonts w:ascii="ArialMT" w:hAnsi="ArialMT" w:cs="ArialMT"/>
          <w:b/>
        </w:rPr>
        <w:t>Group II regions in Figure 4</w:t>
      </w:r>
      <w:r w:rsidR="008617A2">
        <w:rPr>
          <w:rFonts w:ascii="ArialMT" w:hAnsi="ArialMT" w:cs="ArialMT"/>
        </w:rPr>
        <w:t>)</w:t>
      </w:r>
      <w:r>
        <w:rPr>
          <w:rFonts w:ascii="ArialMT" w:hAnsi="ArialMT" w:cs="ArialMT"/>
        </w:rPr>
        <w:t>,</w:t>
      </w:r>
      <w:r w:rsidR="00873C65" w:rsidRPr="00617B04">
        <w:rPr>
          <w:rFonts w:ascii="ArialMT" w:hAnsi="ArialMT" w:cs="ArialMT"/>
        </w:rPr>
        <w:t xml:space="preserve"> </w:t>
      </w:r>
      <w:r>
        <w:rPr>
          <w:rFonts w:ascii="ArialMT" w:hAnsi="ArialMT" w:cs="ArialMT"/>
        </w:rPr>
        <w:t>w</w:t>
      </w:r>
      <w:r w:rsidR="004247C1" w:rsidRPr="00617B04">
        <w:rPr>
          <w:rFonts w:ascii="ArialMT" w:hAnsi="ArialMT" w:cs="ArialMT"/>
        </w:rPr>
        <w:t>e hypothesize</w:t>
      </w:r>
      <w:r>
        <w:rPr>
          <w:rFonts w:ascii="ArialMT" w:hAnsi="ArialMT" w:cs="ArialMT"/>
        </w:rPr>
        <w:t>d</w:t>
      </w:r>
      <w:r w:rsidR="004247C1" w:rsidRPr="00617B04">
        <w:rPr>
          <w:rFonts w:ascii="ArialMT" w:hAnsi="ArialMT" w:cs="ArialMT"/>
        </w:rPr>
        <w:t xml:space="preserve"> that </w:t>
      </w:r>
      <w:r>
        <w:rPr>
          <w:rFonts w:ascii="ArialMT" w:hAnsi="ArialMT" w:cs="ArialMT"/>
        </w:rPr>
        <w:t>cfDNA in plasma is a mixture of</w:t>
      </w:r>
      <w:r w:rsidR="004247C1" w:rsidRPr="00617B04">
        <w:rPr>
          <w:rFonts w:ascii="ArialMT" w:hAnsi="ArialMT" w:cs="ArialMT"/>
        </w:rPr>
        <w:t xml:space="preserve"> </w:t>
      </w:r>
      <w:r w:rsidR="0054149C">
        <w:rPr>
          <w:rFonts w:ascii="ArialMT" w:hAnsi="ArialMT" w:cs="ArialMT"/>
        </w:rPr>
        <w:t>DNA</w:t>
      </w:r>
      <w:r w:rsidR="000C74EC" w:rsidRPr="00617B04">
        <w:rPr>
          <w:rFonts w:ascii="ArialMT" w:hAnsi="ArialMT" w:cs="ArialMT"/>
        </w:rPr>
        <w:t xml:space="preserve"> fragment</w:t>
      </w:r>
      <w:r>
        <w:rPr>
          <w:rFonts w:ascii="ArialMT" w:hAnsi="ArialMT" w:cs="ArialMT"/>
        </w:rPr>
        <w:t>s</w:t>
      </w:r>
      <w:r w:rsidR="004247C1" w:rsidRPr="00617B04">
        <w:rPr>
          <w:rFonts w:ascii="ArialMT" w:hAnsi="ArialMT" w:cs="ArialMT"/>
        </w:rPr>
        <w:t xml:space="preserve"> </w:t>
      </w:r>
      <w:r>
        <w:rPr>
          <w:rFonts w:ascii="ArialMT" w:hAnsi="ArialMT" w:cs="ArialMT"/>
        </w:rPr>
        <w:t xml:space="preserve">from cancer </w:t>
      </w:r>
      <w:r>
        <w:rPr>
          <w:rFonts w:ascii="ArialMT" w:hAnsi="ArialMT" w:cs="ArialMT"/>
        </w:rPr>
        <w:lastRenderedPageBreak/>
        <w:t xml:space="preserve">cells and white blood </w:t>
      </w:r>
      <w:r w:rsidR="004247C1" w:rsidRPr="00617B04">
        <w:rPr>
          <w:rFonts w:ascii="ArialMT" w:hAnsi="ArialMT" w:cs="ArialMT"/>
        </w:rPr>
        <w:t>(WB)</w:t>
      </w:r>
      <w:r>
        <w:rPr>
          <w:rFonts w:ascii="ArialMT" w:hAnsi="ArialMT" w:cs="ArialMT"/>
        </w:rPr>
        <w:t xml:space="preserve"> cells at</w:t>
      </w:r>
      <w:r w:rsidR="001E1D36" w:rsidRPr="00617B04">
        <w:rPr>
          <w:rFonts w:ascii="ArialMT" w:hAnsi="ArialMT" w:cs="ArialMT"/>
        </w:rPr>
        <w:t xml:space="preserve"> different </w:t>
      </w:r>
      <w:r>
        <w:rPr>
          <w:rFonts w:ascii="ArialMT" w:hAnsi="ArialMT" w:cs="ArialMT"/>
        </w:rPr>
        <w:t>ratios</w:t>
      </w:r>
      <w:r w:rsidR="003B5BFA" w:rsidRPr="00617B04">
        <w:rPr>
          <w:rFonts w:ascii="ArialMT" w:hAnsi="ArialMT" w:cs="ArialMT"/>
        </w:rPr>
        <w:t xml:space="preserve"> (</w:t>
      </w:r>
      <w:r w:rsidR="0054149C">
        <w:rPr>
          <w:rFonts w:ascii="ArialMT" w:hAnsi="ArialMT" w:cs="ArialMT"/>
        </w:rPr>
        <w:t xml:space="preserve">cancer DNA fragment from </w:t>
      </w:r>
      <w:r w:rsidR="003B5BFA" w:rsidRPr="00617B04">
        <w:rPr>
          <w:rFonts w:ascii="ArialMT" w:hAnsi="ArialMT" w:cs="ArialMT"/>
        </w:rPr>
        <w:t>0.1</w:t>
      </w:r>
      <w:r w:rsidR="00F37F20" w:rsidRPr="00617B04">
        <w:rPr>
          <w:rFonts w:ascii="ArialMT" w:hAnsi="ArialMT" w:cs="ArialMT"/>
        </w:rPr>
        <w:t>%</w:t>
      </w:r>
      <w:r w:rsidR="003B5BFA" w:rsidRPr="00617B04">
        <w:rPr>
          <w:rFonts w:ascii="ArialMT" w:hAnsi="ArialMT" w:cs="ArialMT"/>
        </w:rPr>
        <w:t xml:space="preserve"> to 50%)</w:t>
      </w:r>
      <w:r w:rsidR="001E1D36" w:rsidRPr="00617B04">
        <w:rPr>
          <w:rFonts w:ascii="ArialMT" w:hAnsi="ArialMT" w:cs="ArialMT"/>
        </w:rPr>
        <w:t xml:space="preserve">. </w:t>
      </w:r>
      <w:r w:rsidR="006F28CF">
        <w:rPr>
          <w:rFonts w:ascii="ArialMT" w:hAnsi="ArialMT" w:cs="ArialMT"/>
        </w:rPr>
        <w:t xml:space="preserve">We created synthetic mixtures by random sampling of haplotypes in the Group II regions from cancer and WB data sets at different ratios, and </w:t>
      </w:r>
      <w:r>
        <w:rPr>
          <w:rFonts w:ascii="ArialMT" w:hAnsi="ArialMT" w:cs="ArialMT"/>
        </w:rPr>
        <w:t>repeated</w:t>
      </w:r>
      <w:r w:rsidR="00675C40" w:rsidRPr="00617B04">
        <w:rPr>
          <w:rFonts w:ascii="ArialMT" w:hAnsi="ArialMT" w:cs="ArialMT"/>
        </w:rPr>
        <w:t xml:space="preserve"> 1,000 times to </w:t>
      </w:r>
      <w:r>
        <w:rPr>
          <w:rFonts w:ascii="ArialMT" w:hAnsi="ArialMT" w:cs="ArialMT"/>
        </w:rPr>
        <w:t xml:space="preserve">empirically determined the </w:t>
      </w:r>
      <w:r w:rsidR="006F28CF">
        <w:rPr>
          <w:rFonts w:ascii="ArialMT" w:hAnsi="ArialMT" w:cs="ArialMT"/>
        </w:rPr>
        <w:t>mean and variance of</w:t>
      </w:r>
      <w:r>
        <w:rPr>
          <w:rFonts w:ascii="ArialMT" w:hAnsi="ArialMT" w:cs="ArialMT"/>
        </w:rPr>
        <w:t xml:space="preserve"> </w:t>
      </w:r>
      <w:r w:rsidR="00675C40" w:rsidRPr="00617B04">
        <w:rPr>
          <w:rFonts w:ascii="ArialMT" w:hAnsi="ArialMT" w:cs="ArialMT"/>
        </w:rPr>
        <w:t>MHL</w:t>
      </w:r>
      <w:r>
        <w:rPr>
          <w:rFonts w:ascii="ArialMT" w:hAnsi="ArialMT" w:cs="ArialMT"/>
        </w:rPr>
        <w:t xml:space="preserve"> and 5mC levels</w:t>
      </w:r>
      <w:r w:rsidR="00675C40" w:rsidRPr="00617B04">
        <w:rPr>
          <w:rFonts w:ascii="ArialMT" w:hAnsi="ArialMT" w:cs="ArialMT"/>
        </w:rPr>
        <w:t xml:space="preserve"> </w:t>
      </w:r>
      <w:r>
        <w:rPr>
          <w:rFonts w:ascii="ArialMT" w:hAnsi="ArialMT" w:cs="ArialMT"/>
        </w:rPr>
        <w:t>at different fractions of cancer DNA</w:t>
      </w:r>
      <w:r w:rsidR="00EE2522">
        <w:rPr>
          <w:rFonts w:ascii="ArialMT" w:hAnsi="ArialMT" w:cs="ArialMT"/>
        </w:rPr>
        <w:t xml:space="preserve"> </w:t>
      </w:r>
      <w:r w:rsidR="00867F49" w:rsidRPr="00617B04">
        <w:rPr>
          <w:rFonts w:ascii="ArialMT" w:hAnsi="ArialMT" w:cs="ArialMT"/>
        </w:rPr>
        <w:t>(</w:t>
      </w:r>
      <w:r w:rsidR="00095EC5" w:rsidRPr="00D31F85">
        <w:rPr>
          <w:rFonts w:ascii="ArialMT" w:hAnsi="ArialMT" w:cs="ArialMT"/>
          <w:b/>
        </w:rPr>
        <w:t>Figure 4</w:t>
      </w:r>
      <w:r w:rsidR="00867F49" w:rsidRPr="00617B04">
        <w:rPr>
          <w:rFonts w:ascii="ArialMT" w:hAnsi="ArialMT" w:cs="ArialMT"/>
        </w:rPr>
        <w:t>)</w:t>
      </w:r>
      <w:r w:rsidR="00675C40" w:rsidRPr="00617B04">
        <w:rPr>
          <w:rFonts w:ascii="ArialMT" w:hAnsi="ArialMT" w:cs="ArialMT"/>
        </w:rPr>
        <w:t xml:space="preserve">. </w:t>
      </w:r>
      <w:r w:rsidR="006F28CF">
        <w:rPr>
          <w:rFonts w:ascii="ArialMT" w:hAnsi="ArialMT" w:cs="ArialMT"/>
        </w:rPr>
        <w:t>Once an empirical “standard curve” was constructed</w:t>
      </w:r>
      <w:r w:rsidR="0065207B" w:rsidRPr="00617B04">
        <w:rPr>
          <w:rFonts w:ascii="ArialMT" w:hAnsi="ArialMT" w:cs="ArialMT"/>
        </w:rPr>
        <w:t xml:space="preserve">, </w:t>
      </w:r>
      <w:r w:rsidR="006F28CF">
        <w:rPr>
          <w:rFonts w:ascii="ArialMT" w:hAnsi="ArialMT" w:cs="ArialMT"/>
        </w:rPr>
        <w:t xml:space="preserve">we </w:t>
      </w:r>
      <w:r w:rsidR="00D31F85">
        <w:rPr>
          <w:rFonts w:ascii="ArialMT" w:hAnsi="ArialMT" w:cs="ArialMT"/>
        </w:rPr>
        <w:t xml:space="preserve">then </w:t>
      </w:r>
      <w:r w:rsidR="006F28CF">
        <w:rPr>
          <w:rFonts w:ascii="ArialMT" w:hAnsi="ArialMT" w:cs="ArialMT"/>
        </w:rPr>
        <w:t xml:space="preserve">used it to </w:t>
      </w:r>
      <w:r w:rsidR="0065207B" w:rsidRPr="00617B04">
        <w:rPr>
          <w:rFonts w:ascii="ArialMT" w:hAnsi="ArialMT" w:cs="ArialMT"/>
        </w:rPr>
        <w:t xml:space="preserve">estimate </w:t>
      </w:r>
      <w:r w:rsidR="006F28CF">
        <w:rPr>
          <w:rFonts w:ascii="ArialMT" w:hAnsi="ArialMT" w:cs="ArialMT"/>
        </w:rPr>
        <w:t>the</w:t>
      </w:r>
      <w:r w:rsidR="0065207B" w:rsidRPr="00617B04">
        <w:rPr>
          <w:rFonts w:ascii="ArialMT" w:hAnsi="ArialMT" w:cs="ArialMT"/>
        </w:rPr>
        <w:t xml:space="preserve"> fraction</w:t>
      </w:r>
      <w:r w:rsidR="006F28CF">
        <w:rPr>
          <w:rFonts w:ascii="ArialMT" w:hAnsi="ArialMT" w:cs="ArialMT"/>
        </w:rPr>
        <w:t xml:space="preserve"> cancer DNA</w:t>
      </w:r>
      <w:r w:rsidR="0065207B" w:rsidRPr="00617B04">
        <w:rPr>
          <w:rFonts w:ascii="ArialMT" w:hAnsi="ArialMT" w:cs="ArialMT"/>
        </w:rPr>
        <w:t xml:space="preserve"> </w:t>
      </w:r>
      <w:r w:rsidR="006F28CF">
        <w:rPr>
          <w:rFonts w:ascii="ArialMT" w:hAnsi="ArialMT" w:cs="ArialMT"/>
        </w:rPr>
        <w:t>in the</w:t>
      </w:r>
      <w:r w:rsidR="0065207B" w:rsidRPr="00617B04">
        <w:rPr>
          <w:rFonts w:ascii="ArialMT" w:hAnsi="ArialMT" w:cs="ArialMT"/>
        </w:rPr>
        <w:t xml:space="preserve"> plasma samples. </w:t>
      </w:r>
      <w:r w:rsidR="006F28CF">
        <w:rPr>
          <w:rFonts w:ascii="ArialMT" w:hAnsi="ArialMT" w:cs="ArialMT"/>
        </w:rPr>
        <w:t xml:space="preserve">In addition, we </w:t>
      </w:r>
      <w:r w:rsidR="0065207B" w:rsidRPr="00617B04">
        <w:rPr>
          <w:rFonts w:ascii="ArialMT" w:hAnsi="ArialMT" w:cs="ArialMT"/>
        </w:rPr>
        <w:t>assess</w:t>
      </w:r>
      <w:r w:rsidR="006F28CF">
        <w:rPr>
          <w:rFonts w:ascii="ArialMT" w:hAnsi="ArialMT" w:cs="ArialMT"/>
        </w:rPr>
        <w:t>ed</w:t>
      </w:r>
      <w:r w:rsidR="0065207B" w:rsidRPr="00617B04">
        <w:rPr>
          <w:rFonts w:ascii="ArialMT" w:hAnsi="ArialMT" w:cs="ArialMT"/>
        </w:rPr>
        <w:t xml:space="preserve"> the relationship between estimated cfDNA fraction and </w:t>
      </w:r>
      <w:r w:rsidR="006F28CF">
        <w:rPr>
          <w:rFonts w:ascii="ArialMT" w:hAnsi="ArialMT" w:cs="ArialMT"/>
        </w:rPr>
        <w:t>log-transformed</w:t>
      </w:r>
      <w:r w:rsidR="006F28CF" w:rsidRPr="00617B04">
        <w:rPr>
          <w:rFonts w:ascii="ArialMT" w:hAnsi="ArialMT" w:cs="ArialMT"/>
        </w:rPr>
        <w:t xml:space="preserve"> </w:t>
      </w:r>
      <w:r w:rsidR="0065207B" w:rsidRPr="00617B04">
        <w:rPr>
          <w:rFonts w:ascii="ArialMT" w:hAnsi="ArialMT" w:cs="ArialMT"/>
        </w:rPr>
        <w:t>normalized plasma cfDNA yield</w:t>
      </w:r>
      <w:r w:rsidR="006F28CF">
        <w:rPr>
          <w:rFonts w:ascii="ArialMT" w:hAnsi="ArialMT" w:cs="ArialMT"/>
        </w:rPr>
        <w:t xml:space="preserve"> by l</w:t>
      </w:r>
      <w:r w:rsidR="006B1F79">
        <w:rPr>
          <w:rFonts w:ascii="ArialMT" w:hAnsi="ArialMT" w:cs="ArialMT" w:hint="eastAsia"/>
        </w:rPr>
        <w:t>inear</w:t>
      </w:r>
      <w:r w:rsidR="006B1F79">
        <w:rPr>
          <w:rFonts w:ascii="ArialMT" w:hAnsi="ArialMT" w:cs="ArialMT"/>
        </w:rPr>
        <w:t xml:space="preserve"> </w:t>
      </w:r>
      <w:r w:rsidR="006B1F79">
        <w:rPr>
          <w:rFonts w:ascii="ArialMT" w:hAnsi="ArialMT" w:cs="ArialMT" w:hint="eastAsia"/>
        </w:rPr>
        <w:t>regression</w:t>
      </w:r>
      <w:r w:rsidR="006B1F79">
        <w:rPr>
          <w:rFonts w:ascii="ArialMT" w:hAnsi="ArialMT" w:cs="ArialMT"/>
        </w:rPr>
        <w:t xml:space="preserve">. </w:t>
      </w:r>
      <w:r w:rsidR="00D47469">
        <w:rPr>
          <w:rFonts w:eastAsia="Arial"/>
          <w:color w:val="auto"/>
        </w:rPr>
        <w:t>Signal-to-noise ratio to MHL and 5mC was conducted with the 1</w:t>
      </w:r>
      <w:r w:rsidR="00C77BE9">
        <w:rPr>
          <w:rFonts w:eastAsia="Arial"/>
          <w:color w:val="auto"/>
        </w:rPr>
        <w:t>,</w:t>
      </w:r>
      <w:r w:rsidR="00D47469">
        <w:rPr>
          <w:rFonts w:eastAsia="Arial"/>
          <w:color w:val="auto"/>
        </w:rPr>
        <w:t xml:space="preserve">000-time sampling procedures and then the average estimated tumor fraction as well as the variation (standard deviation) were recorded and the ratio was applied to measure the performance of the metric. </w:t>
      </w:r>
    </w:p>
    <w:p w14:paraId="10A36E35" w14:textId="74F4C72D" w:rsidR="00D85A5B" w:rsidRDefault="00D85A5B" w:rsidP="006A354A">
      <w:pPr>
        <w:autoSpaceDE w:val="0"/>
        <w:autoSpaceDN w:val="0"/>
        <w:adjustRightInd w:val="0"/>
        <w:rPr>
          <w:rFonts w:ascii="ArialMT" w:hAnsi="ArialMT" w:cs="ArialMT"/>
        </w:rPr>
      </w:pPr>
    </w:p>
    <w:p w14:paraId="7BC49A24" w14:textId="7CCACDA1" w:rsidR="00D85A5B" w:rsidRDefault="00D85A5B" w:rsidP="006A354A">
      <w:pPr>
        <w:autoSpaceDE w:val="0"/>
        <w:autoSpaceDN w:val="0"/>
        <w:adjustRightInd w:val="0"/>
        <w:rPr>
          <w:rFonts w:ascii="ArialMT" w:hAnsi="ArialMT" w:cs="ArialMT"/>
        </w:rPr>
      </w:pPr>
    </w:p>
    <w:p w14:paraId="0B3FA190" w14:textId="77777777" w:rsidR="00D85A5B" w:rsidRPr="00D85A5B" w:rsidRDefault="00D85A5B" w:rsidP="006A354A">
      <w:pPr>
        <w:autoSpaceDE w:val="0"/>
        <w:autoSpaceDN w:val="0"/>
        <w:adjustRightInd w:val="0"/>
        <w:rPr>
          <w:rFonts w:ascii="ArialMT" w:hAnsi="ArialMT" w:cs="ArialMT"/>
        </w:rPr>
      </w:pPr>
    </w:p>
    <w:p w14:paraId="46B5A36B" w14:textId="6A8B28FD" w:rsidR="00D85A5B" w:rsidRPr="00617B04" w:rsidRDefault="00D85A5B" w:rsidP="006A354A">
      <w:r>
        <w:t xml:space="preserve"> </w:t>
      </w:r>
    </w:p>
    <w:p w14:paraId="4F0BB482" w14:textId="77777777" w:rsidR="005134D9" w:rsidRDefault="00B826D6" w:rsidP="006A354A">
      <w:pPr>
        <w:ind w:left="720" w:hanging="720"/>
        <w:rPr>
          <w:noProof/>
        </w:rPr>
      </w:pPr>
      <w:r w:rsidRPr="00617B04">
        <w:rPr>
          <w:noProof/>
        </w:rPr>
        <w:fldChar w:fldCharType="begin"/>
      </w:r>
      <w:r w:rsidRPr="00617B04">
        <w:instrText xml:space="preserve"> ADDIN EN.REFLIST </w:instrText>
      </w:r>
      <w:r w:rsidRPr="00617B04">
        <w:rPr>
          <w:noProof/>
        </w:rPr>
        <w:fldChar w:fldCharType="separate"/>
      </w:r>
      <w:bookmarkStart w:id="7" w:name="_ENREF_1"/>
      <w:r w:rsidR="005134D9">
        <w:rPr>
          <w:noProof/>
        </w:rPr>
        <w:t>1.</w:t>
      </w:r>
      <w:r w:rsidR="005134D9">
        <w:rPr>
          <w:noProof/>
        </w:rPr>
        <w:tab/>
        <w:t xml:space="preserve">Gibbs, A.R. &amp; Thunnissen, F.B. Histological typing of lung and pleural tumours: third edition. </w:t>
      </w:r>
      <w:r w:rsidR="005134D9" w:rsidRPr="005134D9">
        <w:rPr>
          <w:i/>
          <w:noProof/>
        </w:rPr>
        <w:t>J Clin Pathol</w:t>
      </w:r>
      <w:r w:rsidR="005134D9">
        <w:rPr>
          <w:noProof/>
        </w:rPr>
        <w:t xml:space="preserve"> </w:t>
      </w:r>
      <w:r w:rsidR="005134D9" w:rsidRPr="005134D9">
        <w:rPr>
          <w:b/>
          <w:noProof/>
        </w:rPr>
        <w:t>54</w:t>
      </w:r>
      <w:r w:rsidR="005134D9">
        <w:rPr>
          <w:noProof/>
        </w:rPr>
        <w:t>, 498-9 (2001).</w:t>
      </w:r>
      <w:bookmarkEnd w:id="7"/>
    </w:p>
    <w:p w14:paraId="18D93068" w14:textId="37BA72FE" w:rsidR="005134D9" w:rsidRDefault="005134D9" w:rsidP="006A354A">
      <w:pPr>
        <w:ind w:left="720" w:hanging="720"/>
        <w:rPr>
          <w:noProof/>
        </w:rPr>
      </w:pPr>
      <w:bookmarkStart w:id="8" w:name="_ENREF_2"/>
      <w:r>
        <w:rPr>
          <w:noProof/>
        </w:rPr>
        <w:t>2.</w:t>
      </w:r>
      <w:r>
        <w:rPr>
          <w:noProof/>
        </w:rPr>
        <w:tab/>
        <w:t>Team, R.C. R: A language and environment for statistical computing. R Foundation for Statistical Computing, Vienna, Austria. URL https://</w:t>
      </w:r>
      <w:hyperlink r:id="rId8" w:history="1">
        <w:r w:rsidRPr="005134D9">
          <w:rPr>
            <w:rStyle w:val="Hyperlink"/>
            <w:noProof/>
          </w:rPr>
          <w:t>www.R-project.org/</w:t>
        </w:r>
      </w:hyperlink>
      <w:r>
        <w:rPr>
          <w:noProof/>
        </w:rPr>
        <w:t>. (2016).</w:t>
      </w:r>
      <w:bookmarkEnd w:id="8"/>
    </w:p>
    <w:p w14:paraId="539CB9F7" w14:textId="77777777" w:rsidR="005134D9" w:rsidRDefault="005134D9" w:rsidP="006A354A">
      <w:pPr>
        <w:ind w:left="720" w:hanging="720"/>
        <w:rPr>
          <w:noProof/>
        </w:rPr>
      </w:pPr>
      <w:bookmarkStart w:id="9" w:name="_ENREF_3"/>
      <w:r>
        <w:rPr>
          <w:noProof/>
        </w:rPr>
        <w:t>3.</w:t>
      </w:r>
      <w:r>
        <w:rPr>
          <w:noProof/>
        </w:rPr>
        <w:tab/>
        <w:t xml:space="preserve">Hansen, K.D., Langmead, B. &amp; Irizarry, R.A. BSmooth: from whole genome bisulfite sequencing reads to differentially methylated regions. </w:t>
      </w:r>
      <w:r w:rsidRPr="005134D9">
        <w:rPr>
          <w:i/>
          <w:noProof/>
        </w:rPr>
        <w:t>Genome Biol</w:t>
      </w:r>
      <w:r>
        <w:rPr>
          <w:noProof/>
        </w:rPr>
        <w:t xml:space="preserve"> </w:t>
      </w:r>
      <w:r w:rsidRPr="005134D9">
        <w:rPr>
          <w:b/>
          <w:noProof/>
        </w:rPr>
        <w:t>13</w:t>
      </w:r>
      <w:r>
        <w:rPr>
          <w:noProof/>
        </w:rPr>
        <w:t>, R83 (2012).</w:t>
      </w:r>
      <w:bookmarkEnd w:id="9"/>
    </w:p>
    <w:p w14:paraId="1483A22F" w14:textId="77777777" w:rsidR="005134D9" w:rsidRDefault="005134D9" w:rsidP="006A354A">
      <w:pPr>
        <w:ind w:left="720" w:hanging="720"/>
        <w:rPr>
          <w:noProof/>
        </w:rPr>
      </w:pPr>
      <w:bookmarkStart w:id="10" w:name="_ENREF_4"/>
      <w:r>
        <w:rPr>
          <w:noProof/>
        </w:rPr>
        <w:t>4.</w:t>
      </w:r>
      <w:r>
        <w:rPr>
          <w:noProof/>
        </w:rPr>
        <w:tab/>
        <w:t>Wood, S.N. Generalized Additive Models: An Introduction with R. Chapman and Hall/CRC. (2006).</w:t>
      </w:r>
      <w:bookmarkEnd w:id="10"/>
    </w:p>
    <w:p w14:paraId="097B939F" w14:textId="77777777" w:rsidR="005134D9" w:rsidRDefault="005134D9" w:rsidP="006A354A">
      <w:pPr>
        <w:ind w:left="720" w:hanging="720"/>
        <w:rPr>
          <w:noProof/>
        </w:rPr>
      </w:pPr>
      <w:bookmarkStart w:id="11" w:name="_ENREF_5"/>
      <w:r>
        <w:rPr>
          <w:noProof/>
        </w:rPr>
        <w:t>5.</w:t>
      </w:r>
      <w:r>
        <w:rPr>
          <w:noProof/>
        </w:rPr>
        <w:tab/>
        <w:t>Bulla, J.B.a.I. hsmm: Hidden Semi Markov Models. R package version 0.4. https://CRAN.R-project.org/package=hsmm. (2013).</w:t>
      </w:r>
      <w:bookmarkEnd w:id="11"/>
    </w:p>
    <w:p w14:paraId="6B2A033A" w14:textId="77777777" w:rsidR="005134D9" w:rsidRDefault="005134D9" w:rsidP="006A354A">
      <w:pPr>
        <w:ind w:left="720" w:hanging="720"/>
        <w:rPr>
          <w:noProof/>
        </w:rPr>
      </w:pPr>
      <w:bookmarkStart w:id="12" w:name="_ENREF_6"/>
      <w:r>
        <w:rPr>
          <w:noProof/>
        </w:rPr>
        <w:t>6.</w:t>
      </w:r>
      <w:r>
        <w:rPr>
          <w:noProof/>
        </w:rPr>
        <w:tab/>
        <w:t xml:space="preserve">Kadota, K., Konishi, T. &amp; Shimizu, K. Evaluation of two outlier-detection-based methods for detecting tissue-selective genes from microarray data. </w:t>
      </w:r>
      <w:r w:rsidRPr="005134D9">
        <w:rPr>
          <w:i/>
          <w:noProof/>
        </w:rPr>
        <w:t>Gene Regul Syst Bio</w:t>
      </w:r>
      <w:r>
        <w:rPr>
          <w:noProof/>
        </w:rPr>
        <w:t xml:space="preserve"> </w:t>
      </w:r>
      <w:r w:rsidRPr="005134D9">
        <w:rPr>
          <w:b/>
          <w:noProof/>
        </w:rPr>
        <w:t>1</w:t>
      </w:r>
      <w:r>
        <w:rPr>
          <w:noProof/>
        </w:rPr>
        <w:t>, 9-15 (2007).</w:t>
      </w:r>
      <w:bookmarkEnd w:id="12"/>
    </w:p>
    <w:p w14:paraId="166089E0" w14:textId="77777777" w:rsidR="005134D9" w:rsidRDefault="005134D9" w:rsidP="006A354A">
      <w:pPr>
        <w:ind w:left="720" w:hanging="720"/>
        <w:rPr>
          <w:noProof/>
        </w:rPr>
      </w:pPr>
      <w:bookmarkStart w:id="13" w:name="_ENREF_7"/>
      <w:r>
        <w:rPr>
          <w:noProof/>
        </w:rPr>
        <w:t>7.</w:t>
      </w:r>
      <w:r>
        <w:rPr>
          <w:noProof/>
        </w:rPr>
        <w:tab/>
        <w:t>Gregory R. Warnes, B.B., Lodewijk Bonebakker, Robert Gentleman, Wolfgang Huber Andy Liaw, Thomas Lumley, Martin Maechler, Arni Magnusson, Steffen Moeller, Marc Schwartz and Bill Venables. gplots: Various R Programming Tools for Plotting Data. R package version 3.0.1. https://CRAN.R-project.org/package=gplots. (2016).</w:t>
      </w:r>
      <w:bookmarkEnd w:id="13"/>
    </w:p>
    <w:p w14:paraId="679CF783" w14:textId="77777777" w:rsidR="005134D9" w:rsidRDefault="005134D9" w:rsidP="006A354A">
      <w:pPr>
        <w:ind w:left="720" w:hanging="720"/>
        <w:rPr>
          <w:noProof/>
        </w:rPr>
      </w:pPr>
      <w:bookmarkStart w:id="14" w:name="_ENREF_8"/>
      <w:r>
        <w:rPr>
          <w:noProof/>
        </w:rPr>
        <w:t>8.</w:t>
      </w:r>
      <w:r>
        <w:rPr>
          <w:noProof/>
        </w:rPr>
        <w:tab/>
        <w:t xml:space="preserve">Johnson, W.E., Li, C. &amp; Rabinovic, A. Adjusting batch effects in microarray expression data using empirical Bayes methods. </w:t>
      </w:r>
      <w:r w:rsidRPr="005134D9">
        <w:rPr>
          <w:i/>
          <w:noProof/>
        </w:rPr>
        <w:t>Biostatistics</w:t>
      </w:r>
      <w:r>
        <w:rPr>
          <w:noProof/>
        </w:rPr>
        <w:t xml:space="preserve"> </w:t>
      </w:r>
      <w:r w:rsidRPr="005134D9">
        <w:rPr>
          <w:b/>
          <w:noProof/>
        </w:rPr>
        <w:t>8</w:t>
      </w:r>
      <w:r>
        <w:rPr>
          <w:noProof/>
        </w:rPr>
        <w:t>, 118-27 (2007).</w:t>
      </w:r>
      <w:bookmarkEnd w:id="14"/>
    </w:p>
    <w:p w14:paraId="4E408612" w14:textId="77777777" w:rsidR="005134D9" w:rsidRDefault="005134D9" w:rsidP="006A354A">
      <w:pPr>
        <w:ind w:left="720" w:hanging="720"/>
        <w:rPr>
          <w:noProof/>
        </w:rPr>
      </w:pPr>
      <w:bookmarkStart w:id="15" w:name="_ENREF_9"/>
      <w:r>
        <w:rPr>
          <w:noProof/>
        </w:rPr>
        <w:t>9.</w:t>
      </w:r>
      <w:r>
        <w:rPr>
          <w:noProof/>
        </w:rPr>
        <w:tab/>
        <w:t xml:space="preserve">Takai, D. &amp; Jones, P.A. Comprehensive analysis of CpG islands in human chromosomes 21 and 22. </w:t>
      </w:r>
      <w:r w:rsidRPr="005134D9">
        <w:rPr>
          <w:i/>
          <w:noProof/>
        </w:rPr>
        <w:t>Proc Natl Acad Sci U S A</w:t>
      </w:r>
      <w:r>
        <w:rPr>
          <w:noProof/>
        </w:rPr>
        <w:t xml:space="preserve"> </w:t>
      </w:r>
      <w:r w:rsidRPr="005134D9">
        <w:rPr>
          <w:b/>
          <w:noProof/>
        </w:rPr>
        <w:t>99</w:t>
      </w:r>
      <w:r>
        <w:rPr>
          <w:noProof/>
        </w:rPr>
        <w:t>, 3740-5 (2002).</w:t>
      </w:r>
      <w:bookmarkEnd w:id="15"/>
    </w:p>
    <w:p w14:paraId="7CFB2D5E" w14:textId="77777777" w:rsidR="005134D9" w:rsidRDefault="005134D9" w:rsidP="006A354A">
      <w:pPr>
        <w:ind w:left="720" w:hanging="720"/>
        <w:rPr>
          <w:noProof/>
        </w:rPr>
      </w:pPr>
      <w:bookmarkStart w:id="16" w:name="_ENREF_10"/>
      <w:r>
        <w:rPr>
          <w:noProof/>
        </w:rPr>
        <w:t>10.</w:t>
      </w:r>
      <w:r>
        <w:rPr>
          <w:noProof/>
        </w:rPr>
        <w:tab/>
        <w:t xml:space="preserve">Timmons, J.A., Szkop, K.J. &amp; Gallagher, I.J. Multiple sources of bias confound functional enrichment analysis of global -omics data. </w:t>
      </w:r>
      <w:r w:rsidRPr="005134D9">
        <w:rPr>
          <w:i/>
          <w:noProof/>
        </w:rPr>
        <w:t>Genome Biol</w:t>
      </w:r>
      <w:r>
        <w:rPr>
          <w:noProof/>
        </w:rPr>
        <w:t xml:space="preserve"> </w:t>
      </w:r>
      <w:r w:rsidRPr="005134D9">
        <w:rPr>
          <w:b/>
          <w:noProof/>
        </w:rPr>
        <w:t>16</w:t>
      </w:r>
      <w:r>
        <w:rPr>
          <w:noProof/>
        </w:rPr>
        <w:t>, 186 (2015).</w:t>
      </w:r>
      <w:bookmarkEnd w:id="16"/>
    </w:p>
    <w:p w14:paraId="1B03FFB5" w14:textId="77777777" w:rsidR="005134D9" w:rsidRDefault="005134D9" w:rsidP="006A354A">
      <w:pPr>
        <w:ind w:left="720" w:hanging="720"/>
        <w:rPr>
          <w:noProof/>
        </w:rPr>
      </w:pPr>
      <w:bookmarkStart w:id="17" w:name="_ENREF_11"/>
      <w:r>
        <w:rPr>
          <w:noProof/>
        </w:rPr>
        <w:t>11.</w:t>
      </w:r>
      <w:r>
        <w:rPr>
          <w:noProof/>
        </w:rPr>
        <w:tab/>
        <w:t>Andersson, R.</w:t>
      </w:r>
      <w:r w:rsidRPr="005134D9">
        <w:rPr>
          <w:i/>
          <w:noProof/>
        </w:rPr>
        <w:t xml:space="preserve"> et al.</w:t>
      </w:r>
      <w:r>
        <w:rPr>
          <w:noProof/>
        </w:rPr>
        <w:t xml:space="preserve"> An atlas of active enhancers across human cell types and tissues. </w:t>
      </w:r>
      <w:r w:rsidRPr="005134D9">
        <w:rPr>
          <w:i/>
          <w:noProof/>
        </w:rPr>
        <w:t>Nature</w:t>
      </w:r>
      <w:r>
        <w:rPr>
          <w:noProof/>
        </w:rPr>
        <w:t xml:space="preserve"> </w:t>
      </w:r>
      <w:r w:rsidRPr="005134D9">
        <w:rPr>
          <w:b/>
          <w:noProof/>
        </w:rPr>
        <w:t>507</w:t>
      </w:r>
      <w:r>
        <w:rPr>
          <w:noProof/>
        </w:rPr>
        <w:t>, 455-61 (2014).</w:t>
      </w:r>
      <w:bookmarkEnd w:id="17"/>
    </w:p>
    <w:p w14:paraId="438BE108" w14:textId="77777777" w:rsidR="005134D9" w:rsidRDefault="005134D9" w:rsidP="006A354A">
      <w:pPr>
        <w:ind w:left="720" w:hanging="720"/>
        <w:rPr>
          <w:noProof/>
        </w:rPr>
      </w:pPr>
      <w:bookmarkStart w:id="18" w:name="_ENREF_12"/>
      <w:r>
        <w:rPr>
          <w:noProof/>
        </w:rPr>
        <w:t>12.</w:t>
      </w:r>
      <w:r>
        <w:rPr>
          <w:noProof/>
        </w:rPr>
        <w:tab/>
        <w:t>Hnisz, D.</w:t>
      </w:r>
      <w:r w:rsidRPr="005134D9">
        <w:rPr>
          <w:i/>
          <w:noProof/>
        </w:rPr>
        <w:t xml:space="preserve"> et al.</w:t>
      </w:r>
      <w:r>
        <w:rPr>
          <w:noProof/>
        </w:rPr>
        <w:t xml:space="preserve"> Super-enhancers in the control of cell identity and disease. </w:t>
      </w:r>
      <w:r w:rsidRPr="005134D9">
        <w:rPr>
          <w:i/>
          <w:noProof/>
        </w:rPr>
        <w:t>Cell</w:t>
      </w:r>
      <w:r>
        <w:rPr>
          <w:noProof/>
        </w:rPr>
        <w:t xml:space="preserve"> </w:t>
      </w:r>
      <w:r w:rsidRPr="005134D9">
        <w:rPr>
          <w:b/>
          <w:noProof/>
        </w:rPr>
        <w:t>155</w:t>
      </w:r>
      <w:r>
        <w:rPr>
          <w:noProof/>
        </w:rPr>
        <w:t>, 934-47 (2013).</w:t>
      </w:r>
      <w:bookmarkEnd w:id="18"/>
    </w:p>
    <w:p w14:paraId="334FA6CD" w14:textId="77777777" w:rsidR="005134D9" w:rsidRDefault="005134D9" w:rsidP="006A354A">
      <w:pPr>
        <w:ind w:left="720" w:hanging="720"/>
        <w:rPr>
          <w:noProof/>
        </w:rPr>
      </w:pPr>
      <w:bookmarkStart w:id="19" w:name="_ENREF_13"/>
      <w:r>
        <w:rPr>
          <w:noProof/>
        </w:rPr>
        <w:t>13.</w:t>
      </w:r>
      <w:r>
        <w:rPr>
          <w:noProof/>
        </w:rPr>
        <w:tab/>
        <w:t>Thurman, R.E.</w:t>
      </w:r>
      <w:r w:rsidRPr="005134D9">
        <w:rPr>
          <w:i/>
          <w:noProof/>
        </w:rPr>
        <w:t xml:space="preserve"> et al.</w:t>
      </w:r>
      <w:r>
        <w:rPr>
          <w:noProof/>
        </w:rPr>
        <w:t xml:space="preserve"> The accessible chromatin landscape of the human genome. </w:t>
      </w:r>
      <w:r w:rsidRPr="005134D9">
        <w:rPr>
          <w:i/>
          <w:noProof/>
        </w:rPr>
        <w:t>Nature</w:t>
      </w:r>
      <w:r>
        <w:rPr>
          <w:noProof/>
        </w:rPr>
        <w:t xml:space="preserve"> </w:t>
      </w:r>
      <w:r w:rsidRPr="005134D9">
        <w:rPr>
          <w:b/>
          <w:noProof/>
        </w:rPr>
        <w:t>489</w:t>
      </w:r>
      <w:r>
        <w:rPr>
          <w:noProof/>
        </w:rPr>
        <w:t>, 75-82 (2012).</w:t>
      </w:r>
      <w:bookmarkEnd w:id="19"/>
    </w:p>
    <w:p w14:paraId="7B2C222B" w14:textId="77777777" w:rsidR="005134D9" w:rsidRDefault="005134D9" w:rsidP="006A354A">
      <w:pPr>
        <w:ind w:left="720" w:hanging="720"/>
        <w:rPr>
          <w:noProof/>
        </w:rPr>
      </w:pPr>
      <w:bookmarkStart w:id="20" w:name="_ENREF_14"/>
      <w:r>
        <w:rPr>
          <w:noProof/>
        </w:rPr>
        <w:lastRenderedPageBreak/>
        <w:t>14.</w:t>
      </w:r>
      <w:r>
        <w:rPr>
          <w:noProof/>
        </w:rPr>
        <w:tab/>
        <w:t>Xie, H.</w:t>
      </w:r>
      <w:r w:rsidRPr="005134D9">
        <w:rPr>
          <w:i/>
          <w:noProof/>
        </w:rPr>
        <w:t xml:space="preserve"> et al.</w:t>
      </w:r>
      <w:r>
        <w:rPr>
          <w:noProof/>
        </w:rPr>
        <w:t xml:space="preserve"> Genome-wide quantitative assessment of variation in DNA methylation patterns. </w:t>
      </w:r>
      <w:r w:rsidRPr="005134D9">
        <w:rPr>
          <w:i/>
          <w:noProof/>
        </w:rPr>
        <w:t>Nucleic Acids Res</w:t>
      </w:r>
      <w:r>
        <w:rPr>
          <w:noProof/>
        </w:rPr>
        <w:t xml:space="preserve"> </w:t>
      </w:r>
      <w:r w:rsidRPr="005134D9">
        <w:rPr>
          <w:b/>
          <w:noProof/>
        </w:rPr>
        <w:t>39</w:t>
      </w:r>
      <w:r>
        <w:rPr>
          <w:noProof/>
        </w:rPr>
        <w:t>, 4099-108 (2011).</w:t>
      </w:r>
      <w:bookmarkEnd w:id="20"/>
    </w:p>
    <w:p w14:paraId="31906000" w14:textId="77777777" w:rsidR="005134D9" w:rsidRDefault="005134D9" w:rsidP="006A354A">
      <w:pPr>
        <w:ind w:left="720" w:hanging="720"/>
        <w:rPr>
          <w:noProof/>
        </w:rPr>
      </w:pPr>
      <w:bookmarkStart w:id="21" w:name="_ENREF_15"/>
      <w:r>
        <w:rPr>
          <w:noProof/>
        </w:rPr>
        <w:t>15.</w:t>
      </w:r>
      <w:r>
        <w:rPr>
          <w:noProof/>
        </w:rPr>
        <w:tab/>
        <w:t>Landan, G.</w:t>
      </w:r>
      <w:r w:rsidRPr="005134D9">
        <w:rPr>
          <w:i/>
          <w:noProof/>
        </w:rPr>
        <w:t xml:space="preserve"> et al.</w:t>
      </w:r>
      <w:r>
        <w:rPr>
          <w:noProof/>
        </w:rPr>
        <w:t xml:space="preserve"> Epigenetic polymorphism and the stochastic formation of differentially methylated regions in normal and cancerous tissues. </w:t>
      </w:r>
      <w:r w:rsidRPr="005134D9">
        <w:rPr>
          <w:i/>
          <w:noProof/>
        </w:rPr>
        <w:t>Nat Genet</w:t>
      </w:r>
      <w:r>
        <w:rPr>
          <w:noProof/>
        </w:rPr>
        <w:t xml:space="preserve"> </w:t>
      </w:r>
      <w:r w:rsidRPr="005134D9">
        <w:rPr>
          <w:b/>
          <w:noProof/>
        </w:rPr>
        <w:t>44</w:t>
      </w:r>
      <w:r>
        <w:rPr>
          <w:noProof/>
        </w:rPr>
        <w:t>, 1207-14 (2012).</w:t>
      </w:r>
      <w:bookmarkEnd w:id="21"/>
    </w:p>
    <w:p w14:paraId="42C7F1CD" w14:textId="7E417E1F" w:rsidR="005134D9" w:rsidRDefault="005134D9" w:rsidP="006A354A">
      <w:pPr>
        <w:rPr>
          <w:noProof/>
        </w:rPr>
      </w:pPr>
    </w:p>
    <w:p w14:paraId="0D5B82D1" w14:textId="4E367389" w:rsidR="002754EC" w:rsidRPr="00CB570D" w:rsidRDefault="00B826D6" w:rsidP="006A354A">
      <w:r w:rsidRPr="00617B04">
        <w:fldChar w:fldCharType="end"/>
      </w:r>
      <w:r w:rsidR="009268D6">
        <w:fldChar w:fldCharType="begin"/>
      </w:r>
      <w:r w:rsidR="009268D6">
        <w:instrText xml:space="preserve"> ADDIN </w:instrText>
      </w:r>
      <w:r w:rsidR="009268D6">
        <w:fldChar w:fldCharType="end"/>
      </w:r>
    </w:p>
    <w:bookmarkEnd w:id="0"/>
    <w:sectPr w:rsidR="002754EC" w:rsidRPr="00CB570D" w:rsidSect="005200F0">
      <w:footerReference w:type="default" r:id="rId9"/>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7FE4E" w14:textId="77777777" w:rsidR="00F47BF3" w:rsidRDefault="00F47BF3" w:rsidP="00FF394D">
      <w:pPr>
        <w:spacing w:line="240" w:lineRule="auto"/>
      </w:pPr>
      <w:r>
        <w:separator/>
      </w:r>
    </w:p>
  </w:endnote>
  <w:endnote w:type="continuationSeparator" w:id="0">
    <w:p w14:paraId="43D00502" w14:textId="77777777" w:rsidR="00F47BF3" w:rsidRDefault="00F47BF3" w:rsidP="00FF3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MT">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626834"/>
      <w:docPartObj>
        <w:docPartGallery w:val="Page Numbers (Bottom of Page)"/>
        <w:docPartUnique/>
      </w:docPartObj>
    </w:sdtPr>
    <w:sdtEndPr>
      <w:rPr>
        <w:noProof/>
      </w:rPr>
    </w:sdtEndPr>
    <w:sdtContent>
      <w:p w14:paraId="7CCB940C" w14:textId="51A856FF" w:rsidR="005200F0" w:rsidRDefault="005200F0">
        <w:pPr>
          <w:pStyle w:val="Footer"/>
          <w:jc w:val="center"/>
        </w:pPr>
        <w:r>
          <w:fldChar w:fldCharType="begin"/>
        </w:r>
        <w:r>
          <w:instrText xml:space="preserve"> PAGE   \* MERGEFORMAT </w:instrText>
        </w:r>
        <w:r>
          <w:fldChar w:fldCharType="separate"/>
        </w:r>
        <w:r w:rsidR="006A354A">
          <w:rPr>
            <w:noProof/>
          </w:rPr>
          <w:t>9</w:t>
        </w:r>
        <w:r>
          <w:rPr>
            <w:noProof/>
          </w:rPr>
          <w:fldChar w:fldCharType="end"/>
        </w:r>
      </w:p>
    </w:sdtContent>
  </w:sdt>
  <w:p w14:paraId="4B7F622D" w14:textId="77777777" w:rsidR="005200F0" w:rsidRDefault="005200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28026" w14:textId="77777777" w:rsidR="00F47BF3" w:rsidRDefault="00F47BF3" w:rsidP="00FF394D">
      <w:pPr>
        <w:spacing w:line="240" w:lineRule="auto"/>
      </w:pPr>
      <w:r>
        <w:separator/>
      </w:r>
    </w:p>
  </w:footnote>
  <w:footnote w:type="continuationSeparator" w:id="0">
    <w:p w14:paraId="0FDCA17E" w14:textId="77777777" w:rsidR="00F47BF3" w:rsidRDefault="00F47BF3" w:rsidP="00FF394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83F10"/>
    <w:multiLevelType w:val="multilevel"/>
    <w:tmpl w:val="05525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5C01DFC"/>
    <w:multiLevelType w:val="hybridMultilevel"/>
    <w:tmpl w:val="0928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2&lt;/item&gt;&lt;/record-ids&gt;&lt;/item&gt;&lt;/Libraries&gt;"/>
  </w:docVars>
  <w:rsids>
    <w:rsidRoot w:val="002754EC"/>
    <w:rsid w:val="00000963"/>
    <w:rsid w:val="00012A74"/>
    <w:rsid w:val="00013A6C"/>
    <w:rsid w:val="00026F9E"/>
    <w:rsid w:val="00035C06"/>
    <w:rsid w:val="00051C78"/>
    <w:rsid w:val="00055A31"/>
    <w:rsid w:val="0007256B"/>
    <w:rsid w:val="00074B5E"/>
    <w:rsid w:val="00085A70"/>
    <w:rsid w:val="00091778"/>
    <w:rsid w:val="00095883"/>
    <w:rsid w:val="00095EC5"/>
    <w:rsid w:val="000A1698"/>
    <w:rsid w:val="000B15A1"/>
    <w:rsid w:val="000B1AD4"/>
    <w:rsid w:val="000B5831"/>
    <w:rsid w:val="000C74EC"/>
    <w:rsid w:val="000F5A84"/>
    <w:rsid w:val="001161AA"/>
    <w:rsid w:val="00152611"/>
    <w:rsid w:val="0017305A"/>
    <w:rsid w:val="001A058C"/>
    <w:rsid w:val="001C7C72"/>
    <w:rsid w:val="001D6BCC"/>
    <w:rsid w:val="001E06B9"/>
    <w:rsid w:val="001E1D36"/>
    <w:rsid w:val="001E3A8C"/>
    <w:rsid w:val="001E4B6B"/>
    <w:rsid w:val="001E6BA3"/>
    <w:rsid w:val="001F2A33"/>
    <w:rsid w:val="001F4E09"/>
    <w:rsid w:val="00200D95"/>
    <w:rsid w:val="00231471"/>
    <w:rsid w:val="002316BD"/>
    <w:rsid w:val="00232079"/>
    <w:rsid w:val="00232483"/>
    <w:rsid w:val="00246C6E"/>
    <w:rsid w:val="00251CAE"/>
    <w:rsid w:val="002754EC"/>
    <w:rsid w:val="00285BF2"/>
    <w:rsid w:val="002A610A"/>
    <w:rsid w:val="002C104C"/>
    <w:rsid w:val="002C5A91"/>
    <w:rsid w:val="002D4223"/>
    <w:rsid w:val="002F226E"/>
    <w:rsid w:val="002F46D3"/>
    <w:rsid w:val="002F6414"/>
    <w:rsid w:val="00303AF6"/>
    <w:rsid w:val="003109B5"/>
    <w:rsid w:val="00322C77"/>
    <w:rsid w:val="00324659"/>
    <w:rsid w:val="00324FBE"/>
    <w:rsid w:val="00344147"/>
    <w:rsid w:val="00357EEB"/>
    <w:rsid w:val="00361559"/>
    <w:rsid w:val="0036536D"/>
    <w:rsid w:val="00365BF0"/>
    <w:rsid w:val="00386283"/>
    <w:rsid w:val="003A08F7"/>
    <w:rsid w:val="003A1F67"/>
    <w:rsid w:val="003B5741"/>
    <w:rsid w:val="003B5BFA"/>
    <w:rsid w:val="003E033C"/>
    <w:rsid w:val="003E6897"/>
    <w:rsid w:val="0041096F"/>
    <w:rsid w:val="0041294F"/>
    <w:rsid w:val="004136C3"/>
    <w:rsid w:val="0041428D"/>
    <w:rsid w:val="00414434"/>
    <w:rsid w:val="004211F2"/>
    <w:rsid w:val="004247C1"/>
    <w:rsid w:val="004308E2"/>
    <w:rsid w:val="00440A1F"/>
    <w:rsid w:val="004451CA"/>
    <w:rsid w:val="0044689A"/>
    <w:rsid w:val="00454570"/>
    <w:rsid w:val="00465EE9"/>
    <w:rsid w:val="00480B23"/>
    <w:rsid w:val="004819BE"/>
    <w:rsid w:val="00487522"/>
    <w:rsid w:val="004E4C18"/>
    <w:rsid w:val="00501394"/>
    <w:rsid w:val="005134D9"/>
    <w:rsid w:val="00515D94"/>
    <w:rsid w:val="005200F0"/>
    <w:rsid w:val="0052133A"/>
    <w:rsid w:val="005319E8"/>
    <w:rsid w:val="0054149C"/>
    <w:rsid w:val="00542B8A"/>
    <w:rsid w:val="00547DF9"/>
    <w:rsid w:val="0055125B"/>
    <w:rsid w:val="005667CA"/>
    <w:rsid w:val="00576FA2"/>
    <w:rsid w:val="00584A85"/>
    <w:rsid w:val="00585359"/>
    <w:rsid w:val="00597B06"/>
    <w:rsid w:val="005D775C"/>
    <w:rsid w:val="005D7E3B"/>
    <w:rsid w:val="005F28A7"/>
    <w:rsid w:val="006050AB"/>
    <w:rsid w:val="00606926"/>
    <w:rsid w:val="00617B04"/>
    <w:rsid w:val="0062434F"/>
    <w:rsid w:val="00635EEE"/>
    <w:rsid w:val="00637F93"/>
    <w:rsid w:val="0065207B"/>
    <w:rsid w:val="00670F3B"/>
    <w:rsid w:val="00674DC8"/>
    <w:rsid w:val="00675C40"/>
    <w:rsid w:val="00680453"/>
    <w:rsid w:val="00687E35"/>
    <w:rsid w:val="006900EE"/>
    <w:rsid w:val="006A354A"/>
    <w:rsid w:val="006B1F79"/>
    <w:rsid w:val="006B5994"/>
    <w:rsid w:val="006E69E4"/>
    <w:rsid w:val="006F28CF"/>
    <w:rsid w:val="006F3679"/>
    <w:rsid w:val="006F37C8"/>
    <w:rsid w:val="006F5484"/>
    <w:rsid w:val="006F6FF6"/>
    <w:rsid w:val="00700428"/>
    <w:rsid w:val="00725C76"/>
    <w:rsid w:val="00754AF6"/>
    <w:rsid w:val="00755B63"/>
    <w:rsid w:val="00761FA1"/>
    <w:rsid w:val="00766956"/>
    <w:rsid w:val="00774763"/>
    <w:rsid w:val="00775098"/>
    <w:rsid w:val="00783409"/>
    <w:rsid w:val="00797476"/>
    <w:rsid w:val="007A763E"/>
    <w:rsid w:val="007C7364"/>
    <w:rsid w:val="007D7A50"/>
    <w:rsid w:val="007E163A"/>
    <w:rsid w:val="007E17EC"/>
    <w:rsid w:val="007F1288"/>
    <w:rsid w:val="00801C71"/>
    <w:rsid w:val="00810118"/>
    <w:rsid w:val="00823FA6"/>
    <w:rsid w:val="008272EA"/>
    <w:rsid w:val="0082793B"/>
    <w:rsid w:val="0084026C"/>
    <w:rsid w:val="00851102"/>
    <w:rsid w:val="008617A2"/>
    <w:rsid w:val="00861E6D"/>
    <w:rsid w:val="008636D5"/>
    <w:rsid w:val="00867F49"/>
    <w:rsid w:val="00870687"/>
    <w:rsid w:val="00873C65"/>
    <w:rsid w:val="008767DC"/>
    <w:rsid w:val="0089258E"/>
    <w:rsid w:val="008C3E99"/>
    <w:rsid w:val="008D2D2B"/>
    <w:rsid w:val="008D3FA7"/>
    <w:rsid w:val="008E6393"/>
    <w:rsid w:val="008F5A10"/>
    <w:rsid w:val="008F784F"/>
    <w:rsid w:val="00925A7B"/>
    <w:rsid w:val="009268D6"/>
    <w:rsid w:val="009350D4"/>
    <w:rsid w:val="00935E39"/>
    <w:rsid w:val="009362D4"/>
    <w:rsid w:val="0093714F"/>
    <w:rsid w:val="00942168"/>
    <w:rsid w:val="00945F0F"/>
    <w:rsid w:val="00951FD9"/>
    <w:rsid w:val="00953782"/>
    <w:rsid w:val="0095470B"/>
    <w:rsid w:val="00957995"/>
    <w:rsid w:val="00966B50"/>
    <w:rsid w:val="00990382"/>
    <w:rsid w:val="009A1195"/>
    <w:rsid w:val="009A175D"/>
    <w:rsid w:val="009C56C9"/>
    <w:rsid w:val="009D7FB3"/>
    <w:rsid w:val="009E237F"/>
    <w:rsid w:val="009F09EC"/>
    <w:rsid w:val="009F47A0"/>
    <w:rsid w:val="009F6DE3"/>
    <w:rsid w:val="00A06245"/>
    <w:rsid w:val="00A42D42"/>
    <w:rsid w:val="00A4514F"/>
    <w:rsid w:val="00A60738"/>
    <w:rsid w:val="00A63A7A"/>
    <w:rsid w:val="00A734B0"/>
    <w:rsid w:val="00A76222"/>
    <w:rsid w:val="00AA179E"/>
    <w:rsid w:val="00AA6CB7"/>
    <w:rsid w:val="00AB0BE0"/>
    <w:rsid w:val="00AB41BA"/>
    <w:rsid w:val="00AB57E1"/>
    <w:rsid w:val="00AB695C"/>
    <w:rsid w:val="00AB6A5A"/>
    <w:rsid w:val="00AB79E3"/>
    <w:rsid w:val="00AC1A51"/>
    <w:rsid w:val="00AC3995"/>
    <w:rsid w:val="00AC4375"/>
    <w:rsid w:val="00AC5EEA"/>
    <w:rsid w:val="00AC6A0C"/>
    <w:rsid w:val="00AD27F4"/>
    <w:rsid w:val="00AD4A31"/>
    <w:rsid w:val="00AD6418"/>
    <w:rsid w:val="00AE4B42"/>
    <w:rsid w:val="00AF77B0"/>
    <w:rsid w:val="00AF7F38"/>
    <w:rsid w:val="00B00822"/>
    <w:rsid w:val="00B01744"/>
    <w:rsid w:val="00B01886"/>
    <w:rsid w:val="00B050F0"/>
    <w:rsid w:val="00B10E08"/>
    <w:rsid w:val="00B125BD"/>
    <w:rsid w:val="00B12B55"/>
    <w:rsid w:val="00B14C08"/>
    <w:rsid w:val="00B2002E"/>
    <w:rsid w:val="00B723B8"/>
    <w:rsid w:val="00B7243B"/>
    <w:rsid w:val="00B77312"/>
    <w:rsid w:val="00B826D6"/>
    <w:rsid w:val="00B90FDB"/>
    <w:rsid w:val="00B93B2C"/>
    <w:rsid w:val="00BA2B68"/>
    <w:rsid w:val="00BA7A96"/>
    <w:rsid w:val="00BD1054"/>
    <w:rsid w:val="00BD1528"/>
    <w:rsid w:val="00BE65AD"/>
    <w:rsid w:val="00BE79E8"/>
    <w:rsid w:val="00BF6E30"/>
    <w:rsid w:val="00BF7B58"/>
    <w:rsid w:val="00C014C2"/>
    <w:rsid w:val="00C149CF"/>
    <w:rsid w:val="00C43C98"/>
    <w:rsid w:val="00C51722"/>
    <w:rsid w:val="00C533D4"/>
    <w:rsid w:val="00C57C49"/>
    <w:rsid w:val="00C711FA"/>
    <w:rsid w:val="00C77BE9"/>
    <w:rsid w:val="00C847D3"/>
    <w:rsid w:val="00C95C78"/>
    <w:rsid w:val="00C96B9B"/>
    <w:rsid w:val="00CB361A"/>
    <w:rsid w:val="00CB570D"/>
    <w:rsid w:val="00CC2DC1"/>
    <w:rsid w:val="00CE537D"/>
    <w:rsid w:val="00D0338B"/>
    <w:rsid w:val="00D13B56"/>
    <w:rsid w:val="00D25BE2"/>
    <w:rsid w:val="00D31F85"/>
    <w:rsid w:val="00D371C1"/>
    <w:rsid w:val="00D40FB1"/>
    <w:rsid w:val="00D41068"/>
    <w:rsid w:val="00D47469"/>
    <w:rsid w:val="00D6758D"/>
    <w:rsid w:val="00D847FA"/>
    <w:rsid w:val="00D85A5B"/>
    <w:rsid w:val="00D93653"/>
    <w:rsid w:val="00D95FDE"/>
    <w:rsid w:val="00D97338"/>
    <w:rsid w:val="00DA3CB2"/>
    <w:rsid w:val="00DA52BC"/>
    <w:rsid w:val="00DB16EB"/>
    <w:rsid w:val="00DB2ED9"/>
    <w:rsid w:val="00DB5ADF"/>
    <w:rsid w:val="00DC5867"/>
    <w:rsid w:val="00DF364C"/>
    <w:rsid w:val="00DF456A"/>
    <w:rsid w:val="00DF7A5D"/>
    <w:rsid w:val="00E13741"/>
    <w:rsid w:val="00E14EB5"/>
    <w:rsid w:val="00E21013"/>
    <w:rsid w:val="00E2555A"/>
    <w:rsid w:val="00E526E0"/>
    <w:rsid w:val="00E7630A"/>
    <w:rsid w:val="00EA06A7"/>
    <w:rsid w:val="00EA3911"/>
    <w:rsid w:val="00EE2522"/>
    <w:rsid w:val="00EF03D2"/>
    <w:rsid w:val="00F37F20"/>
    <w:rsid w:val="00F47BF3"/>
    <w:rsid w:val="00F5212C"/>
    <w:rsid w:val="00F64E1A"/>
    <w:rsid w:val="00F80798"/>
    <w:rsid w:val="00F9756A"/>
    <w:rsid w:val="00FB607F"/>
    <w:rsid w:val="00FC16AF"/>
    <w:rsid w:val="00FC5052"/>
    <w:rsid w:val="00FC7715"/>
    <w:rsid w:val="00FF062F"/>
    <w:rsid w:val="00FF3449"/>
    <w:rsid w:val="00FF394D"/>
    <w:rsid w:val="00FF3B19"/>
    <w:rsid w:val="00FF3E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AF5F"/>
  <w15:docId w15:val="{4900FEAE-DD17-43AF-A57A-8F517025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rsid w:val="00542B8A"/>
    <w:pPr>
      <w:keepNext/>
      <w:keepLines/>
      <w:spacing w:before="320" w:after="80"/>
      <w:contextualSpacing/>
      <w:outlineLvl w:val="2"/>
    </w:pPr>
    <w:rPr>
      <w:i/>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B2002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200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42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B826D6"/>
    <w:rPr>
      <w:color w:val="0563C1" w:themeColor="hyperlink"/>
      <w:u w:val="single"/>
    </w:rPr>
  </w:style>
  <w:style w:type="character" w:customStyle="1" w:styleId="apple-converted-space">
    <w:name w:val="apple-converted-space"/>
    <w:basedOn w:val="DefaultParagraphFont"/>
    <w:rsid w:val="00285BF2"/>
  </w:style>
  <w:style w:type="character" w:customStyle="1" w:styleId="mb">
    <w:name w:val="mb"/>
    <w:basedOn w:val="DefaultParagraphFont"/>
    <w:rsid w:val="00285BF2"/>
  </w:style>
  <w:style w:type="paragraph" w:styleId="ListParagraph">
    <w:name w:val="List Paragraph"/>
    <w:basedOn w:val="Normal"/>
    <w:uiPriority w:val="34"/>
    <w:qFormat/>
    <w:rsid w:val="00440A1F"/>
    <w:pPr>
      <w:ind w:left="720"/>
      <w:contextualSpacing/>
    </w:pPr>
  </w:style>
  <w:style w:type="character" w:styleId="CommentReference">
    <w:name w:val="annotation reference"/>
    <w:basedOn w:val="DefaultParagraphFont"/>
    <w:uiPriority w:val="99"/>
    <w:semiHidden/>
    <w:unhideWhenUsed/>
    <w:rsid w:val="00440A1F"/>
    <w:rPr>
      <w:sz w:val="16"/>
      <w:szCs w:val="16"/>
    </w:rPr>
  </w:style>
  <w:style w:type="paragraph" w:styleId="CommentText">
    <w:name w:val="annotation text"/>
    <w:basedOn w:val="Normal"/>
    <w:link w:val="CommentTextChar"/>
    <w:uiPriority w:val="99"/>
    <w:semiHidden/>
    <w:unhideWhenUsed/>
    <w:rsid w:val="00440A1F"/>
    <w:pPr>
      <w:spacing w:line="240" w:lineRule="auto"/>
    </w:pPr>
    <w:rPr>
      <w:sz w:val="20"/>
      <w:szCs w:val="20"/>
    </w:rPr>
  </w:style>
  <w:style w:type="character" w:customStyle="1" w:styleId="CommentTextChar">
    <w:name w:val="Comment Text Char"/>
    <w:basedOn w:val="DefaultParagraphFont"/>
    <w:link w:val="CommentText"/>
    <w:uiPriority w:val="99"/>
    <w:semiHidden/>
    <w:rsid w:val="00440A1F"/>
    <w:rPr>
      <w:sz w:val="20"/>
      <w:szCs w:val="20"/>
    </w:rPr>
  </w:style>
  <w:style w:type="paragraph" w:styleId="BalloonText">
    <w:name w:val="Balloon Text"/>
    <w:basedOn w:val="Normal"/>
    <w:link w:val="BalloonTextChar"/>
    <w:uiPriority w:val="99"/>
    <w:semiHidden/>
    <w:unhideWhenUsed/>
    <w:rsid w:val="00440A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A1F"/>
    <w:rPr>
      <w:rFonts w:ascii="Segoe UI" w:hAnsi="Segoe UI" w:cs="Segoe UI"/>
      <w:sz w:val="18"/>
      <w:szCs w:val="18"/>
    </w:rPr>
  </w:style>
  <w:style w:type="character" w:customStyle="1" w:styleId="Heading7Char">
    <w:name w:val="Heading 7 Char"/>
    <w:basedOn w:val="DefaultParagraphFont"/>
    <w:link w:val="Heading7"/>
    <w:uiPriority w:val="9"/>
    <w:rsid w:val="00B200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2002E"/>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B2002E"/>
    <w:pPr>
      <w:spacing w:line="240" w:lineRule="auto"/>
    </w:pPr>
  </w:style>
  <w:style w:type="character" w:styleId="Strong">
    <w:name w:val="Strong"/>
    <w:basedOn w:val="DefaultParagraphFont"/>
    <w:uiPriority w:val="22"/>
    <w:qFormat/>
    <w:rsid w:val="00B2002E"/>
    <w:rPr>
      <w:b/>
      <w:bCs/>
    </w:rPr>
  </w:style>
  <w:style w:type="character" w:customStyle="1" w:styleId="Heading9Char">
    <w:name w:val="Heading 9 Char"/>
    <w:basedOn w:val="DefaultParagraphFont"/>
    <w:link w:val="Heading9"/>
    <w:uiPriority w:val="9"/>
    <w:rsid w:val="00542B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F394D"/>
    <w:pPr>
      <w:tabs>
        <w:tab w:val="center" w:pos="4320"/>
        <w:tab w:val="right" w:pos="8640"/>
      </w:tabs>
      <w:spacing w:line="240" w:lineRule="auto"/>
    </w:pPr>
  </w:style>
  <w:style w:type="character" w:customStyle="1" w:styleId="HeaderChar">
    <w:name w:val="Header Char"/>
    <w:basedOn w:val="DefaultParagraphFont"/>
    <w:link w:val="Header"/>
    <w:uiPriority w:val="99"/>
    <w:rsid w:val="00FF394D"/>
  </w:style>
  <w:style w:type="paragraph" w:styleId="Footer">
    <w:name w:val="footer"/>
    <w:basedOn w:val="Normal"/>
    <w:link w:val="FooterChar"/>
    <w:uiPriority w:val="99"/>
    <w:unhideWhenUsed/>
    <w:rsid w:val="00FF394D"/>
    <w:pPr>
      <w:tabs>
        <w:tab w:val="center" w:pos="4320"/>
        <w:tab w:val="right" w:pos="8640"/>
      </w:tabs>
      <w:spacing w:line="240" w:lineRule="auto"/>
    </w:pPr>
  </w:style>
  <w:style w:type="character" w:customStyle="1" w:styleId="FooterChar">
    <w:name w:val="Footer Char"/>
    <w:basedOn w:val="DefaultParagraphFont"/>
    <w:link w:val="Footer"/>
    <w:uiPriority w:val="99"/>
    <w:rsid w:val="00FF394D"/>
  </w:style>
  <w:style w:type="paragraph" w:customStyle="1" w:styleId="EndNoteBibliographyTitle">
    <w:name w:val="EndNote Bibliography Title"/>
    <w:basedOn w:val="Normal"/>
    <w:link w:val="EndNoteBibliographyTitleChar"/>
    <w:rsid w:val="00AC4375"/>
    <w:pPr>
      <w:jc w:val="center"/>
    </w:pPr>
    <w:rPr>
      <w:noProof/>
    </w:rPr>
  </w:style>
  <w:style w:type="character" w:customStyle="1" w:styleId="EndNoteBibliographyTitleChar">
    <w:name w:val="EndNote Bibliography Title Char"/>
    <w:basedOn w:val="DefaultParagraphFont"/>
    <w:link w:val="EndNoteBibliographyTitle"/>
    <w:rsid w:val="00AC4375"/>
    <w:rPr>
      <w:noProof/>
    </w:rPr>
  </w:style>
  <w:style w:type="paragraph" w:customStyle="1" w:styleId="EndNoteBibliography">
    <w:name w:val="EndNote Bibliography"/>
    <w:basedOn w:val="Normal"/>
    <w:link w:val="EndNoteBibliographyChar"/>
    <w:rsid w:val="00AC4375"/>
    <w:pPr>
      <w:spacing w:line="240" w:lineRule="auto"/>
    </w:pPr>
    <w:rPr>
      <w:noProof/>
    </w:rPr>
  </w:style>
  <w:style w:type="character" w:customStyle="1" w:styleId="EndNoteBibliographyChar">
    <w:name w:val="EndNote Bibliography Char"/>
    <w:basedOn w:val="DefaultParagraphFont"/>
    <w:link w:val="EndNoteBibliography"/>
    <w:rsid w:val="00AC4375"/>
    <w:rPr>
      <w:noProof/>
    </w:rPr>
  </w:style>
  <w:style w:type="paragraph" w:styleId="CommentSubject">
    <w:name w:val="annotation subject"/>
    <w:basedOn w:val="CommentText"/>
    <w:next w:val="CommentText"/>
    <w:link w:val="CommentSubjectChar"/>
    <w:uiPriority w:val="99"/>
    <w:semiHidden/>
    <w:unhideWhenUsed/>
    <w:rsid w:val="00AC4375"/>
    <w:rPr>
      <w:b/>
      <w:bCs/>
    </w:rPr>
  </w:style>
  <w:style w:type="character" w:customStyle="1" w:styleId="CommentSubjectChar">
    <w:name w:val="Comment Subject Char"/>
    <w:basedOn w:val="CommentTextChar"/>
    <w:link w:val="CommentSubject"/>
    <w:uiPriority w:val="99"/>
    <w:semiHidden/>
    <w:rsid w:val="00AC4375"/>
    <w:rPr>
      <w:b/>
      <w:bCs/>
      <w:sz w:val="20"/>
      <w:szCs w:val="20"/>
    </w:rPr>
  </w:style>
  <w:style w:type="character" w:customStyle="1" w:styleId="citationref">
    <w:name w:val="citationref"/>
    <w:basedOn w:val="DefaultParagraphFont"/>
    <w:rsid w:val="008D3FA7"/>
  </w:style>
  <w:style w:type="character" w:styleId="LineNumber">
    <w:name w:val="line number"/>
    <w:basedOn w:val="DefaultParagraphFont"/>
    <w:uiPriority w:val="99"/>
    <w:semiHidden/>
    <w:unhideWhenUsed/>
    <w:rsid w:val="00520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238617">
      <w:bodyDiv w:val="1"/>
      <w:marLeft w:val="0"/>
      <w:marRight w:val="0"/>
      <w:marTop w:val="0"/>
      <w:marBottom w:val="0"/>
      <w:divBdr>
        <w:top w:val="none" w:sz="0" w:space="0" w:color="auto"/>
        <w:left w:val="none" w:sz="0" w:space="0" w:color="auto"/>
        <w:bottom w:val="none" w:sz="0" w:space="0" w:color="auto"/>
        <w:right w:val="none" w:sz="0" w:space="0" w:color="auto"/>
      </w:divBdr>
    </w:div>
    <w:div w:id="1616055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pryan79/PileOMeth" TargetMode="External"/><Relationship Id="rId8" Type="http://schemas.openxmlformats.org/officeDocument/2006/relationships/hyperlink" Target="http://www.R-project.org/"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9</Pages>
  <Words>5661</Words>
  <Characters>32271</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Kun Zhang</cp:lastModifiedBy>
  <cp:revision>138</cp:revision>
  <cp:lastPrinted>2016-09-24T00:45:00Z</cp:lastPrinted>
  <dcterms:created xsi:type="dcterms:W3CDTF">2016-07-26T22:44:00Z</dcterms:created>
  <dcterms:modified xsi:type="dcterms:W3CDTF">2016-11-28T21:56:00Z</dcterms:modified>
</cp:coreProperties>
</file>