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AD6" w:rsidRDefault="00383AD6"/>
    <w:p w:rsidR="002B111B" w:rsidRDefault="002B111B"/>
    <w:p w:rsidR="002B111B" w:rsidRDefault="002B111B"/>
    <w:p w:rsidR="002B111B" w:rsidRDefault="002B111B">
      <w:r>
        <w:t>Ppoly: 0.375 -&gt; 0.9375</w:t>
      </w:r>
      <w:bookmarkStart w:id="0" w:name="_GoBack"/>
      <w:bookmarkEnd w:id="0"/>
    </w:p>
    <w:sectPr w:rsidR="002B11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D5"/>
    <w:rsid w:val="001957D5"/>
    <w:rsid w:val="002B111B"/>
    <w:rsid w:val="0038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28FE"/>
  <w15:chartTrackingRefBased/>
  <w15:docId w15:val="{17A94DDE-971A-4165-8B88-BCEA758A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2</cp:revision>
  <dcterms:created xsi:type="dcterms:W3CDTF">2017-03-27T20:51:00Z</dcterms:created>
  <dcterms:modified xsi:type="dcterms:W3CDTF">2017-03-27T20:51:00Z</dcterms:modified>
</cp:coreProperties>
</file>