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19C" w:rsidRDefault="00DA719C" w:rsidP="00DA719C">
      <w:pPr>
        <w:autoSpaceDE w:val="0"/>
        <w:autoSpaceDN w:val="0"/>
        <w:adjustRightInd w:val="0"/>
        <w:spacing w:after="0" w:line="240" w:lineRule="auto"/>
        <w:rPr>
          <w:rFonts w:ascii="Arial" w:hAnsi="Arial" w:cs="Arial"/>
          <w:b/>
          <w:bCs/>
          <w:i/>
          <w:iCs/>
        </w:rPr>
      </w:pPr>
    </w:p>
    <w:p w:rsidR="00DA719C" w:rsidRPr="00291FD0" w:rsidRDefault="00DA719C" w:rsidP="00DA719C">
      <w:pPr>
        <w:autoSpaceDE w:val="0"/>
        <w:autoSpaceDN w:val="0"/>
        <w:adjustRightInd w:val="0"/>
        <w:spacing w:after="0" w:line="240" w:lineRule="auto"/>
        <w:rPr>
          <w:rFonts w:ascii="Arial" w:hAnsi="Arial" w:cs="Arial"/>
          <w:b/>
          <w:bCs/>
          <w:i/>
          <w:iCs/>
          <w:sz w:val="28"/>
        </w:rPr>
      </w:pPr>
      <w:r w:rsidRPr="00291FD0">
        <w:rPr>
          <w:rFonts w:ascii="Arial" w:hAnsi="Arial" w:cs="Arial"/>
          <w:b/>
          <w:bCs/>
          <w:i/>
          <w:iCs/>
          <w:sz w:val="28"/>
        </w:rPr>
        <w:t>Query No. Nature of Query</w:t>
      </w:r>
    </w:p>
    <w:p w:rsidR="00DA719C" w:rsidRPr="00291FD0" w:rsidRDefault="00DA719C" w:rsidP="00DA719C">
      <w:pPr>
        <w:autoSpaceDE w:val="0"/>
        <w:autoSpaceDN w:val="0"/>
        <w:adjustRightInd w:val="0"/>
        <w:spacing w:after="0" w:line="240" w:lineRule="auto"/>
        <w:rPr>
          <w:rFonts w:ascii="Arial" w:hAnsi="Arial" w:cs="Arial"/>
          <w:b/>
          <w:bCs/>
          <w:i/>
          <w:iCs/>
        </w:rPr>
      </w:pP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 xml:space="preserve">Q1 Please carefully check the spelling and numbering of all author names and affiliations. </w:t>
      </w:r>
      <w:r w:rsidRPr="00291FD0">
        <w:rPr>
          <w:rFonts w:ascii="Arial" w:eastAsia="MinionPro-Regular" w:hAnsi="Arial" w:cs="Arial" w:hint="eastAsia"/>
          <w:color w:val="FF0000"/>
          <w:sz w:val="20"/>
          <w:szCs w:val="20"/>
        </w:rPr>
        <w:t>Correct</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 xml:space="preserve">Q2 Refs. were renumbered starting at 26; please check.                         </w:t>
      </w:r>
      <w:r w:rsidRPr="00291FD0">
        <w:rPr>
          <w:rFonts w:ascii="Arial" w:eastAsia="MinionPro-Regular" w:hAnsi="Arial" w:cs="Arial" w:hint="eastAsia"/>
          <w:color w:val="FF0000"/>
          <w:sz w:val="20"/>
          <w:szCs w:val="20"/>
        </w:rPr>
        <w:t>Correct</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 xml:space="preserve">Q3 New ref. 26. Please check that renumbered refs are correct.      </w:t>
      </w:r>
      <w:r w:rsidRPr="00291FD0">
        <w:rPr>
          <w:rFonts w:ascii="Arial" w:eastAsia="MinionPro-Regular" w:hAnsi="Arial" w:cs="Arial" w:hint="eastAsia"/>
          <w:color w:val="FF0000"/>
          <w:sz w:val="20"/>
          <w:szCs w:val="20"/>
        </w:rPr>
        <w:t>Correct</w:t>
      </w:r>
    </w:p>
    <w:p w:rsidR="00DA719C" w:rsidRPr="00291FD0" w:rsidRDefault="00DA719C" w:rsidP="00DA719C">
      <w:pPr>
        <w:autoSpaceDE w:val="0"/>
        <w:autoSpaceDN w:val="0"/>
        <w:adjustRightInd w:val="0"/>
        <w:spacing w:after="0" w:line="240" w:lineRule="auto"/>
        <w:rPr>
          <w:rFonts w:ascii="Arial" w:eastAsia="MinionPro-Regular" w:hAnsi="Arial" w:cs="Arial"/>
          <w:color w:val="FF0000"/>
          <w:sz w:val="20"/>
          <w:szCs w:val="20"/>
        </w:rPr>
      </w:pPr>
      <w:r w:rsidRPr="00291FD0">
        <w:rPr>
          <w:rFonts w:ascii="Arial" w:eastAsia="MinionPro-Regular" w:hAnsi="Arial" w:cs="Arial"/>
          <w:sz w:val="20"/>
          <w:szCs w:val="20"/>
        </w:rPr>
        <w:t>Q4 Ok as edited</w:t>
      </w:r>
      <w:r w:rsidRPr="00291FD0">
        <w:rPr>
          <w:rFonts w:ascii="Arial" w:eastAsia="MinionPro-Regular" w:hAnsi="Arial" w:cs="Arial"/>
          <w:color w:val="FF0000"/>
          <w:sz w:val="20"/>
          <w:szCs w:val="20"/>
        </w:rPr>
        <w:t xml:space="preserve">?                                         </w:t>
      </w:r>
      <w:bookmarkStart w:id="0" w:name="_GoBack"/>
      <w:bookmarkEnd w:id="0"/>
      <w:r w:rsidRPr="00291FD0">
        <w:rPr>
          <w:rFonts w:ascii="Arial" w:eastAsia="MinionPro-Regular" w:hAnsi="Arial" w:cs="Arial"/>
          <w:color w:val="FF0000"/>
          <w:sz w:val="20"/>
          <w:szCs w:val="20"/>
        </w:rPr>
        <w:t xml:space="preserve">                                      </w:t>
      </w:r>
      <w:r w:rsidRPr="00291FD0">
        <w:rPr>
          <w:rFonts w:ascii="Arial" w:eastAsia="MinionPro-Regular" w:hAnsi="Arial" w:cs="Arial" w:hint="eastAsia"/>
          <w:color w:val="FF0000"/>
          <w:sz w:val="20"/>
          <w:szCs w:val="20"/>
        </w:rPr>
        <w:t>Okay</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 xml:space="preserve">Q5 Sentence edited for clarity. Ok?                                              </w:t>
      </w:r>
      <w:r w:rsidRPr="00291FD0">
        <w:rPr>
          <w:rFonts w:ascii="Arial" w:eastAsia="MinionPro-Regular" w:hAnsi="Arial" w:cs="Arial" w:hint="eastAsia"/>
          <w:color w:val="FF0000"/>
          <w:sz w:val="20"/>
          <w:szCs w:val="20"/>
        </w:rPr>
        <w:t>Okay</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 xml:space="preserve">Q6 Correct as defined?                                                             </w:t>
      </w:r>
      <w:r w:rsidRPr="00291FD0">
        <w:rPr>
          <w:rFonts w:ascii="Arial" w:eastAsia="MinionPro-Regular" w:hAnsi="Arial" w:cs="Arial" w:hint="eastAsia"/>
          <w:color w:val="FF0000"/>
          <w:sz w:val="20"/>
          <w:szCs w:val="20"/>
        </w:rPr>
        <w:t>Correct</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 xml:space="preserve">Q7 Correct?                                                                           </w:t>
      </w:r>
      <w:r w:rsidRPr="00291FD0">
        <w:rPr>
          <w:rFonts w:ascii="Arial" w:eastAsia="MinionPro-Regular" w:hAnsi="Arial" w:cs="Arial" w:hint="eastAsia"/>
          <w:color w:val="FF0000"/>
          <w:sz w:val="20"/>
          <w:szCs w:val="20"/>
        </w:rPr>
        <w:t>Correct</w:t>
      </w:r>
    </w:p>
    <w:p w:rsidR="00DA719C" w:rsidRPr="00291FD0" w:rsidRDefault="00DA719C" w:rsidP="00DA719C">
      <w:pPr>
        <w:autoSpaceDE w:val="0"/>
        <w:autoSpaceDN w:val="0"/>
        <w:adjustRightInd w:val="0"/>
        <w:spacing w:after="0" w:line="240" w:lineRule="auto"/>
        <w:rPr>
          <w:rFonts w:ascii="Arial" w:eastAsia="MinionPro-Regular" w:hAnsi="Arial" w:cs="Arial"/>
          <w:color w:val="FF0000"/>
          <w:sz w:val="20"/>
          <w:szCs w:val="20"/>
        </w:rPr>
      </w:pPr>
      <w:r w:rsidRPr="00291FD0">
        <w:rPr>
          <w:rFonts w:ascii="Arial" w:eastAsia="MinionPro-Regular" w:hAnsi="Arial" w:cs="Arial"/>
          <w:sz w:val="20"/>
          <w:szCs w:val="20"/>
        </w:rPr>
        <w:t xml:space="preserve">Q8 Are these shown in a figure? If so, please indicate.     </w:t>
      </w:r>
      <w:r w:rsidRPr="00291FD0">
        <w:rPr>
          <w:rFonts w:ascii="Arial" w:eastAsia="MinionPro-Regular" w:hAnsi="Arial" w:cs="Arial" w:hint="eastAsia"/>
          <w:color w:val="FF0000"/>
          <w:sz w:val="20"/>
          <w:szCs w:val="20"/>
        </w:rPr>
        <w:t>No</w:t>
      </w:r>
      <w:r w:rsidRPr="00291FD0">
        <w:rPr>
          <w:rFonts w:ascii="Arial" w:eastAsia="MinionPro-Regular" w:hAnsi="Arial" w:cs="Arial"/>
          <w:color w:val="FF0000"/>
          <w:sz w:val="20"/>
          <w:szCs w:val="20"/>
        </w:rPr>
        <w:t>. Just report numbers.</w:t>
      </w:r>
    </w:p>
    <w:p w:rsidR="00DA719C" w:rsidRPr="00291FD0" w:rsidRDefault="00DA719C" w:rsidP="00DA719C">
      <w:pPr>
        <w:autoSpaceDE w:val="0"/>
        <w:autoSpaceDN w:val="0"/>
        <w:adjustRightInd w:val="0"/>
        <w:spacing w:after="0" w:line="240" w:lineRule="auto"/>
        <w:rPr>
          <w:rFonts w:ascii="Arial" w:eastAsia="MinionPro-Regular" w:hAnsi="Arial" w:cs="Arial"/>
          <w:color w:val="FF0000"/>
          <w:sz w:val="20"/>
          <w:szCs w:val="20"/>
        </w:rPr>
      </w:pPr>
      <w:r w:rsidRPr="00291FD0">
        <w:rPr>
          <w:rFonts w:ascii="Arial" w:eastAsia="MinionPro-Regular" w:hAnsi="Arial" w:cs="Arial"/>
          <w:sz w:val="20"/>
          <w:szCs w:val="20"/>
        </w:rPr>
        <w:t xml:space="preserve">Q9 Add “numbers </w:t>
      </w:r>
      <w:proofErr w:type="gramStart"/>
      <w:r w:rsidRPr="00291FD0">
        <w:rPr>
          <w:rFonts w:ascii="Arial" w:eastAsia="MinionPro-Regular" w:hAnsi="Arial" w:cs="Arial"/>
          <w:sz w:val="20"/>
          <w:szCs w:val="20"/>
        </w:rPr>
        <w:t>of ”</w:t>
      </w:r>
      <w:proofErr w:type="gramEnd"/>
      <w:r w:rsidRPr="00291FD0">
        <w:rPr>
          <w:rFonts w:ascii="Arial" w:eastAsia="MinionPro-Regular" w:hAnsi="Arial" w:cs="Arial"/>
          <w:sz w:val="20"/>
          <w:szCs w:val="20"/>
        </w:rPr>
        <w:t xml:space="preserve"> for clarity</w:t>
      </w:r>
      <w:r w:rsidRPr="00291FD0">
        <w:rPr>
          <w:rFonts w:ascii="Arial" w:eastAsia="MinionPro-Regular" w:hAnsi="Arial" w:cs="Arial"/>
          <w:color w:val="FF0000"/>
          <w:sz w:val="20"/>
          <w:szCs w:val="20"/>
        </w:rPr>
        <w:t xml:space="preserve">?                                  </w:t>
      </w:r>
      <w:r w:rsidRPr="00291FD0">
        <w:rPr>
          <w:rFonts w:ascii="Arial" w:eastAsia="MinionPro-Regular" w:hAnsi="Arial" w:cs="Arial" w:hint="eastAsia"/>
          <w:color w:val="FF0000"/>
          <w:sz w:val="20"/>
          <w:szCs w:val="20"/>
        </w:rPr>
        <w:t>N</w:t>
      </w:r>
      <w:r w:rsidRPr="00291FD0">
        <w:rPr>
          <w:rFonts w:ascii="Arial" w:eastAsia="MinionPro-Regular" w:hAnsi="Arial" w:cs="Arial"/>
          <w:color w:val="FF0000"/>
          <w:sz w:val="20"/>
          <w:szCs w:val="20"/>
        </w:rPr>
        <w:t>ot applicable</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 xml:space="preserve">Q10 </w:t>
      </w:r>
      <w:proofErr w:type="gramStart"/>
      <w:r w:rsidRPr="00291FD0">
        <w:rPr>
          <w:rFonts w:ascii="Arial" w:eastAsia="MinionPro-Regular" w:hAnsi="Arial" w:cs="Arial"/>
          <w:sz w:val="20"/>
          <w:szCs w:val="20"/>
        </w:rPr>
        <w:t>Of</w:t>
      </w:r>
      <w:proofErr w:type="gramEnd"/>
      <w:r w:rsidRPr="00291FD0">
        <w:rPr>
          <w:rFonts w:ascii="Arial" w:eastAsia="MinionPro-Regular" w:hAnsi="Arial" w:cs="Arial"/>
          <w:sz w:val="20"/>
          <w:szCs w:val="20"/>
        </w:rPr>
        <w:t xml:space="preserve"> what? Please clarify.                                              </w:t>
      </w:r>
      <w:r w:rsidRPr="00291FD0">
        <w:rPr>
          <w:rFonts w:ascii="Arial" w:eastAsia="MinionPro-Regular" w:hAnsi="Arial" w:cs="Arial"/>
          <w:color w:val="FF0000"/>
          <w:sz w:val="20"/>
          <w:szCs w:val="20"/>
        </w:rPr>
        <w:t>Of MHB</w:t>
      </w:r>
      <w:r w:rsidRPr="00291FD0">
        <w:rPr>
          <w:rFonts w:ascii="Arial" w:eastAsia="MinionPro-Regular" w:hAnsi="Arial" w:cs="Arial"/>
          <w:sz w:val="20"/>
          <w:szCs w:val="20"/>
        </w:rPr>
        <w:t xml:space="preserve">                        </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 xml:space="preserve">Q11 Please spell out or define CRG.                                    </w:t>
      </w:r>
      <w:r w:rsidRPr="00291FD0">
        <w:rPr>
          <w:rFonts w:ascii="Arial" w:eastAsia="MinionPro-Regular" w:hAnsi="Arial" w:cs="Arial"/>
          <w:color w:val="FF0000"/>
          <w:sz w:val="20"/>
          <w:szCs w:val="20"/>
        </w:rPr>
        <w:t>Center for Genomic Regulation</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 xml:space="preserve">Q12 What does “above” refer to? Please clarify.                           </w:t>
      </w:r>
      <w:r w:rsidRPr="00291FD0">
        <w:rPr>
          <w:rFonts w:ascii="Arial" w:eastAsia="MinionPro-Regular" w:hAnsi="Arial" w:cs="Arial"/>
          <w:color w:val="FF0000"/>
          <w:sz w:val="20"/>
          <w:szCs w:val="20"/>
        </w:rPr>
        <w:t>Above sampling</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 xml:space="preserve">Q13 Is this correct? Please check.                                                         </w:t>
      </w:r>
      <w:r w:rsidRPr="00291FD0">
        <w:rPr>
          <w:rFonts w:ascii="Arial" w:eastAsia="MinionPro-Regular" w:hAnsi="Arial" w:cs="Arial" w:hint="eastAsia"/>
          <w:color w:val="FF0000"/>
          <w:sz w:val="20"/>
          <w:szCs w:val="20"/>
        </w:rPr>
        <w:t>Correct</w:t>
      </w:r>
      <w:r w:rsidRPr="00291FD0">
        <w:rPr>
          <w:rFonts w:ascii="Arial" w:eastAsia="MinionPro-Regular" w:hAnsi="Arial" w:cs="Arial"/>
          <w:sz w:val="20"/>
          <w:szCs w:val="20"/>
        </w:rPr>
        <w:t xml:space="preserve">        </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 xml:space="preserve">Q14 Please check that all funders have been appropriately acknowledged and that all grant numbers are correct.        </w:t>
      </w:r>
      <w:r w:rsidR="00291FD0" w:rsidRPr="00291FD0">
        <w:rPr>
          <w:rFonts w:ascii="Arial" w:eastAsia="MinionPro-Regular" w:hAnsi="Arial" w:cs="Arial"/>
          <w:color w:val="FF0000"/>
          <w:sz w:val="20"/>
          <w:szCs w:val="20"/>
        </w:rPr>
        <w:t>Correct</w:t>
      </w:r>
      <w:r w:rsidRPr="00291FD0">
        <w:rPr>
          <w:rFonts w:ascii="Arial" w:eastAsia="MinionPro-Regular" w:hAnsi="Arial" w:cs="Arial"/>
          <w:sz w:val="20"/>
          <w:szCs w:val="20"/>
        </w:rPr>
        <w:t xml:space="preserve">                                                                                                                     </w:t>
      </w:r>
    </w:p>
    <w:p w:rsidR="00DA719C" w:rsidRPr="00291FD0" w:rsidRDefault="00DA719C" w:rsidP="00DA719C">
      <w:pPr>
        <w:autoSpaceDE w:val="0"/>
        <w:autoSpaceDN w:val="0"/>
        <w:adjustRightInd w:val="0"/>
        <w:spacing w:after="0" w:line="240" w:lineRule="auto"/>
        <w:rPr>
          <w:rFonts w:ascii="Arial" w:eastAsia="MinionPro-Regular" w:hAnsi="Arial" w:cs="Arial"/>
          <w:color w:val="FF0000"/>
          <w:sz w:val="20"/>
          <w:szCs w:val="20"/>
        </w:rPr>
      </w:pPr>
      <w:r w:rsidRPr="00291FD0">
        <w:rPr>
          <w:rFonts w:ascii="Arial" w:eastAsia="MinionPro-Regular" w:hAnsi="Arial" w:cs="Arial"/>
          <w:sz w:val="20"/>
          <w:szCs w:val="20"/>
        </w:rPr>
        <w:t xml:space="preserve">Q15 Correct as edited?                                                                           </w:t>
      </w:r>
      <w:r w:rsidRPr="00291FD0">
        <w:rPr>
          <w:rFonts w:ascii="Arial" w:eastAsia="MinionPro-Regular" w:hAnsi="Arial" w:cs="Arial"/>
          <w:color w:val="FF0000"/>
          <w:sz w:val="20"/>
          <w:szCs w:val="20"/>
        </w:rPr>
        <w:t>Correct</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 xml:space="preserve">Q16 Please check that the Competing Financial Interests declaration is correct as stated. If you declare competing interests, please check the full text of the declaration (at the end of the main references section) for accuracy and completeness.   </w:t>
      </w:r>
      <w:r w:rsidR="00291FD0" w:rsidRPr="00291FD0">
        <w:rPr>
          <w:rFonts w:ascii="Arial" w:eastAsia="MinionPro-Regular" w:hAnsi="Arial" w:cs="Arial"/>
          <w:sz w:val="20"/>
          <w:szCs w:val="20"/>
        </w:rPr>
        <w:t xml:space="preserve"> </w:t>
      </w:r>
      <w:r w:rsidRPr="00291FD0">
        <w:rPr>
          <w:rFonts w:ascii="Arial" w:eastAsia="MinionPro-Regular" w:hAnsi="Arial" w:cs="Arial"/>
          <w:sz w:val="20"/>
          <w:szCs w:val="20"/>
        </w:rPr>
        <w:t xml:space="preserve">      </w:t>
      </w:r>
      <w:r w:rsidR="00291FD0" w:rsidRPr="00291FD0">
        <w:rPr>
          <w:rFonts w:ascii="Arial" w:eastAsia="MinionPro-Regular" w:hAnsi="Arial" w:cs="Arial"/>
          <w:sz w:val="20"/>
          <w:szCs w:val="20"/>
        </w:rPr>
        <w:t xml:space="preserve"> </w:t>
      </w:r>
      <w:r w:rsidR="00291FD0" w:rsidRPr="00291FD0">
        <w:rPr>
          <w:rFonts w:ascii="Arial" w:eastAsia="MinionPro-Regular" w:hAnsi="Arial" w:cs="Arial"/>
          <w:color w:val="FF0000"/>
          <w:sz w:val="20"/>
          <w:szCs w:val="20"/>
        </w:rPr>
        <w:t>Correct</w:t>
      </w:r>
      <w:r w:rsidRPr="00291FD0">
        <w:rPr>
          <w:rFonts w:ascii="Arial" w:eastAsia="MinionPro-Regular" w:hAnsi="Arial" w:cs="Arial"/>
          <w:sz w:val="20"/>
          <w:szCs w:val="20"/>
        </w:rPr>
        <w:t xml:space="preserve">                     </w:t>
      </w:r>
    </w:p>
    <w:p w:rsidR="00DA719C" w:rsidRPr="00291FD0" w:rsidRDefault="00DA719C" w:rsidP="00DA719C">
      <w:pPr>
        <w:autoSpaceDE w:val="0"/>
        <w:autoSpaceDN w:val="0"/>
        <w:adjustRightInd w:val="0"/>
        <w:spacing w:after="0" w:line="240" w:lineRule="auto"/>
        <w:rPr>
          <w:rFonts w:ascii="Arial" w:eastAsia="MinionPro-Regular" w:hAnsi="Arial" w:cs="Arial"/>
          <w:color w:val="FF0000"/>
          <w:sz w:val="20"/>
          <w:szCs w:val="20"/>
        </w:rPr>
      </w:pPr>
      <w:r w:rsidRPr="00291FD0">
        <w:rPr>
          <w:rFonts w:ascii="Arial" w:eastAsia="MinionPro-Regular" w:hAnsi="Arial" w:cs="Arial"/>
          <w:sz w:val="20"/>
          <w:szCs w:val="20"/>
        </w:rPr>
        <w:t xml:space="preserve">Q17 Correct?                                                                                           </w:t>
      </w:r>
      <w:r w:rsidRPr="00291FD0">
        <w:rPr>
          <w:rFonts w:ascii="Arial" w:eastAsia="MinionPro-Regular" w:hAnsi="Arial" w:cs="Arial"/>
          <w:color w:val="FF0000"/>
          <w:sz w:val="20"/>
          <w:szCs w:val="20"/>
        </w:rPr>
        <w:t>Correct</w:t>
      </w:r>
      <w:r w:rsidRPr="00291FD0">
        <w:rPr>
          <w:rFonts w:ascii="Arial" w:eastAsia="MinionPro-Regular" w:hAnsi="Arial" w:cs="Arial"/>
          <w:sz w:val="20"/>
          <w:szCs w:val="20"/>
        </w:rPr>
        <w:t xml:space="preserve">                                                                            </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Q18 Correct as edited?</w:t>
      </w:r>
      <w:r w:rsidR="00F5192B" w:rsidRPr="00291FD0">
        <w:rPr>
          <w:rFonts w:ascii="Arial" w:eastAsia="MinionPro-Regular" w:hAnsi="Arial" w:cs="Arial"/>
          <w:sz w:val="20"/>
          <w:szCs w:val="20"/>
        </w:rPr>
        <w:t xml:space="preserve">                                                                             </w:t>
      </w:r>
      <w:r w:rsidR="00F5192B" w:rsidRPr="00291FD0">
        <w:rPr>
          <w:rFonts w:ascii="Arial" w:eastAsia="MinionPro-Regular" w:hAnsi="Arial" w:cs="Arial"/>
          <w:color w:val="FF0000"/>
          <w:sz w:val="20"/>
          <w:szCs w:val="20"/>
        </w:rPr>
        <w:t>Correct</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Q19 Correct?</w:t>
      </w:r>
      <w:r w:rsidR="00F5192B" w:rsidRPr="00291FD0">
        <w:rPr>
          <w:rFonts w:ascii="Arial" w:eastAsia="MinionPro-Regular" w:hAnsi="Arial" w:cs="Arial"/>
          <w:sz w:val="20"/>
          <w:szCs w:val="20"/>
        </w:rPr>
        <w:t xml:space="preserve">                                                                                              </w:t>
      </w:r>
      <w:r w:rsidR="00F5192B" w:rsidRPr="00291FD0">
        <w:rPr>
          <w:rFonts w:ascii="Arial" w:eastAsia="MinionPro-Regular" w:hAnsi="Arial" w:cs="Arial"/>
          <w:color w:val="FF0000"/>
          <w:sz w:val="20"/>
          <w:szCs w:val="20"/>
        </w:rPr>
        <w:t>Correct</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Q20 Correct as edited?</w:t>
      </w:r>
      <w:r w:rsidR="00F5192B" w:rsidRPr="00291FD0">
        <w:rPr>
          <w:rFonts w:ascii="Arial" w:eastAsia="MinionPro-Regular" w:hAnsi="Arial" w:cs="Arial"/>
          <w:sz w:val="20"/>
          <w:szCs w:val="20"/>
        </w:rPr>
        <w:t xml:space="preserve">                                                                                </w:t>
      </w:r>
      <w:r w:rsidR="00F5192B" w:rsidRPr="00291FD0">
        <w:rPr>
          <w:rFonts w:ascii="Arial" w:eastAsia="MinionPro-Regular" w:hAnsi="Arial" w:cs="Arial"/>
          <w:color w:val="FF0000"/>
          <w:sz w:val="20"/>
          <w:szCs w:val="20"/>
        </w:rPr>
        <w:t>Correct</w:t>
      </w:r>
    </w:p>
    <w:p w:rsidR="00DA719C"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Q21 Not sure what this means. Please clarify.</w:t>
      </w:r>
      <w:r w:rsidR="00F5192B" w:rsidRPr="00291FD0">
        <w:rPr>
          <w:rFonts w:ascii="Arial" w:eastAsia="MinionPro-Regular" w:hAnsi="Arial" w:cs="Arial"/>
          <w:sz w:val="20"/>
          <w:szCs w:val="20"/>
        </w:rPr>
        <w:t xml:space="preserve">           </w:t>
      </w:r>
      <w:r w:rsidR="00F5192B" w:rsidRPr="00291FD0">
        <w:rPr>
          <w:rFonts w:ascii="Arial" w:eastAsia="MinionPro-Regular" w:hAnsi="Arial" w:cs="Arial"/>
          <w:color w:val="FF0000"/>
          <w:sz w:val="20"/>
          <w:szCs w:val="20"/>
        </w:rPr>
        <w:t xml:space="preserve">Samples whose missing value of MHL &gt;30% </w:t>
      </w:r>
    </w:p>
    <w:p w:rsidR="00F5192B" w:rsidRPr="00291FD0" w:rsidRDefault="00DA719C" w:rsidP="00DA719C">
      <w:pPr>
        <w:autoSpaceDE w:val="0"/>
        <w:autoSpaceDN w:val="0"/>
        <w:adjustRightInd w:val="0"/>
        <w:spacing w:after="0" w:line="240" w:lineRule="auto"/>
        <w:rPr>
          <w:rFonts w:ascii="Arial" w:eastAsia="MinionPro-Regular" w:hAnsi="Arial" w:cs="Arial"/>
          <w:sz w:val="20"/>
          <w:szCs w:val="20"/>
        </w:rPr>
      </w:pPr>
      <w:r w:rsidRPr="00291FD0">
        <w:rPr>
          <w:rFonts w:ascii="Arial" w:eastAsia="MinionPro-Regular" w:hAnsi="Arial" w:cs="Arial"/>
          <w:sz w:val="20"/>
          <w:szCs w:val="20"/>
        </w:rPr>
        <w:t>Q22 What does deduction mean here? Please rephrase to clarify.</w:t>
      </w:r>
      <w:r w:rsidR="00F5192B" w:rsidRPr="00291FD0">
        <w:rPr>
          <w:rFonts w:ascii="Arial" w:eastAsia="MinionPro-Regular" w:hAnsi="Arial" w:cs="Arial"/>
          <w:sz w:val="20"/>
          <w:szCs w:val="20"/>
        </w:rPr>
        <w:t xml:space="preserve">        </w:t>
      </w:r>
      <w:r w:rsidR="00F5192B" w:rsidRPr="00291FD0">
        <w:rPr>
          <w:rFonts w:ascii="Arial" w:eastAsia="MinionPro-Regular" w:hAnsi="Arial" w:cs="Arial"/>
          <w:color w:val="FF0000"/>
          <w:sz w:val="20"/>
          <w:szCs w:val="20"/>
        </w:rPr>
        <w:t>Typo, should be reduction</w:t>
      </w:r>
    </w:p>
    <w:p w:rsidR="00F05403" w:rsidRPr="002019E4" w:rsidRDefault="00DA719C" w:rsidP="00F5192B">
      <w:pPr>
        <w:autoSpaceDE w:val="0"/>
        <w:autoSpaceDN w:val="0"/>
        <w:adjustRightInd w:val="0"/>
        <w:spacing w:after="0" w:line="240" w:lineRule="auto"/>
        <w:rPr>
          <w:rFonts w:ascii="Arial" w:hAnsi="Arial" w:cs="Arial"/>
          <w:color w:val="FF0000"/>
        </w:rPr>
      </w:pPr>
      <w:r w:rsidRPr="00291FD0">
        <w:rPr>
          <w:rFonts w:ascii="Arial" w:eastAsia="MinionPro-Regular" w:hAnsi="Arial" w:cs="Arial"/>
          <w:sz w:val="20"/>
          <w:szCs w:val="20"/>
        </w:rPr>
        <w:t xml:space="preserve">Q23 Please ensure your accession codes are live on or before the scheduled publication date of XX </w:t>
      </w:r>
      <w:proofErr w:type="spellStart"/>
      <w:r w:rsidRPr="00291FD0">
        <w:rPr>
          <w:rFonts w:ascii="Arial" w:eastAsia="MinionPro-Regular" w:hAnsi="Arial" w:cs="Arial"/>
          <w:sz w:val="20"/>
          <w:szCs w:val="20"/>
        </w:rPr>
        <w:t>XX</w:t>
      </w:r>
      <w:proofErr w:type="spellEnd"/>
      <w:r w:rsidRPr="00291FD0">
        <w:rPr>
          <w:rFonts w:ascii="Arial" w:eastAsia="MinionPro-Regular" w:hAnsi="Arial" w:cs="Arial"/>
          <w:sz w:val="20"/>
          <w:szCs w:val="20"/>
        </w:rPr>
        <w:t xml:space="preserve"> </w:t>
      </w:r>
      <w:proofErr w:type="spellStart"/>
      <w:r w:rsidRPr="00291FD0">
        <w:rPr>
          <w:rFonts w:ascii="Arial" w:eastAsia="MinionPro-Regular" w:hAnsi="Arial" w:cs="Arial"/>
          <w:sz w:val="20"/>
          <w:szCs w:val="20"/>
        </w:rPr>
        <w:t>XXXX.And</w:t>
      </w:r>
      <w:proofErr w:type="spellEnd"/>
      <w:r w:rsidRPr="00291FD0">
        <w:rPr>
          <w:rFonts w:ascii="Arial" w:eastAsia="MinionPro-Regular" w:hAnsi="Arial" w:cs="Arial"/>
          <w:sz w:val="20"/>
          <w:szCs w:val="20"/>
        </w:rPr>
        <w:t xml:space="preserve"> please also update the citation source information in the database to reflect this article reference..</w:t>
      </w:r>
      <w:r w:rsidR="00F5192B" w:rsidRPr="00291FD0">
        <w:rPr>
          <w:rFonts w:ascii="Arial" w:eastAsia="MinionPro-Regular" w:hAnsi="Arial" w:cs="Arial"/>
          <w:sz w:val="20"/>
          <w:szCs w:val="20"/>
        </w:rPr>
        <w:t xml:space="preserve">                                                                         </w:t>
      </w:r>
      <w:r w:rsidR="002019E4" w:rsidRPr="00291FD0">
        <w:rPr>
          <w:rFonts w:ascii="Arial" w:eastAsia="MinionPro-Regular" w:hAnsi="Arial" w:cs="Arial"/>
          <w:color w:val="FF0000"/>
          <w:sz w:val="20"/>
          <w:szCs w:val="20"/>
        </w:rPr>
        <w:t xml:space="preserve">Accession code should be public now. Will add </w:t>
      </w:r>
      <w:proofErr w:type="spellStart"/>
      <w:r w:rsidR="002019E4" w:rsidRPr="00291FD0">
        <w:rPr>
          <w:rFonts w:ascii="Arial" w:eastAsia="MinionPro-Regular" w:hAnsi="Arial" w:cs="Arial"/>
          <w:color w:val="FF0000"/>
          <w:sz w:val="20"/>
          <w:szCs w:val="20"/>
        </w:rPr>
        <w:t>pubmed</w:t>
      </w:r>
      <w:proofErr w:type="spellEnd"/>
      <w:r w:rsidR="002019E4" w:rsidRPr="00291FD0">
        <w:rPr>
          <w:rFonts w:ascii="Arial" w:eastAsia="MinionPro-Regular" w:hAnsi="Arial" w:cs="Arial"/>
          <w:color w:val="FF0000"/>
          <w:sz w:val="20"/>
          <w:szCs w:val="20"/>
        </w:rPr>
        <w:t xml:space="preserve"> ID once that’s available.</w:t>
      </w:r>
    </w:p>
    <w:sectPr w:rsidR="00F05403" w:rsidRPr="002019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nionPro-Regular">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19C"/>
    <w:rsid w:val="002019E4"/>
    <w:rsid w:val="00291FD0"/>
    <w:rsid w:val="00BB0180"/>
    <w:rsid w:val="00DA719C"/>
    <w:rsid w:val="00F05403"/>
    <w:rsid w:val="00F51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A47F"/>
  <w15:chartTrackingRefBased/>
  <w15:docId w15:val="{8BD910AE-4583-4212-A761-CE5B38F9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4</cp:revision>
  <dcterms:created xsi:type="dcterms:W3CDTF">2017-02-18T20:48:00Z</dcterms:created>
  <dcterms:modified xsi:type="dcterms:W3CDTF">2017-02-20T07:15:00Z</dcterms:modified>
</cp:coreProperties>
</file>