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81" w:rsidRPr="0025000C" w:rsidRDefault="009B6024" w:rsidP="0025000C">
      <w:pPr>
        <w:pStyle w:val="Heading8"/>
        <w:rPr>
          <w:rFonts w:ascii="Arial" w:hAnsi="Arial" w:cs="Arial"/>
          <w:b/>
          <w:sz w:val="24"/>
        </w:rPr>
      </w:pPr>
      <w:r w:rsidRPr="0025000C">
        <w:rPr>
          <w:rFonts w:ascii="Arial" w:hAnsi="Arial" w:cs="Arial"/>
          <w:b/>
          <w:sz w:val="24"/>
        </w:rPr>
        <w:t>Highlights:</w:t>
      </w:r>
      <w:r w:rsidR="00DE6048" w:rsidRPr="0025000C">
        <w:rPr>
          <w:rFonts w:ascii="Arial" w:hAnsi="Arial" w:cs="Arial"/>
          <w:b/>
          <w:sz w:val="24"/>
        </w:rPr>
        <w:t xml:space="preserve">  85 characters (including spaces)</w:t>
      </w:r>
      <w:r w:rsidR="001A22A6">
        <w:rPr>
          <w:rFonts w:ascii="Arial" w:hAnsi="Arial" w:cs="Arial"/>
          <w:b/>
          <w:sz w:val="24"/>
        </w:rPr>
        <w:t xml:space="preserve"> from </w:t>
      </w:r>
      <w:r w:rsidR="001A22A6" w:rsidRPr="001A22A6">
        <w:rPr>
          <w:rFonts w:ascii="Arial" w:hAnsi="Arial" w:cs="Arial"/>
          <w:b/>
          <w:i/>
          <w:sz w:val="24"/>
        </w:rPr>
        <w:t>Cell</w:t>
      </w:r>
      <w:r w:rsidR="001A22A6">
        <w:rPr>
          <w:rFonts w:ascii="Arial" w:hAnsi="Arial" w:cs="Arial"/>
          <w:b/>
          <w:sz w:val="24"/>
        </w:rPr>
        <w:t xml:space="preserve"> journal</w:t>
      </w:r>
    </w:p>
    <w:p w:rsidR="0025000C" w:rsidRDefault="0025000C" w:rsidP="0025000C">
      <w:pPr>
        <w:rPr>
          <w:rFonts w:ascii="Arial" w:hAnsi="Arial" w:cs="Arial"/>
        </w:rPr>
      </w:pPr>
    </w:p>
    <w:p w:rsidR="000147E6" w:rsidRPr="0025000C" w:rsidRDefault="000147E6" w:rsidP="0025000C">
      <w:pPr>
        <w:rPr>
          <w:rFonts w:ascii="Arial" w:hAnsi="Arial" w:cs="Arial"/>
        </w:rPr>
      </w:pPr>
      <w:r>
        <w:rPr>
          <w:rFonts w:ascii="Arial" w:hAnsi="Arial" w:cs="Arial"/>
        </w:rPr>
        <w:t>Linkage disequilibrium analysis identified genome-wide m</w:t>
      </w:r>
      <w:r w:rsidRPr="0025000C">
        <w:rPr>
          <w:rFonts w:ascii="Arial" w:hAnsi="Arial" w:cs="Arial"/>
        </w:rPr>
        <w:t>ethylation haplotype block</w:t>
      </w:r>
      <w:r>
        <w:rPr>
          <w:rFonts w:ascii="Arial" w:hAnsi="Arial" w:cs="Arial"/>
        </w:rPr>
        <w:t>s</w:t>
      </w:r>
    </w:p>
    <w:p w:rsidR="00DE6048" w:rsidRDefault="00740FC2">
      <w:pPr>
        <w:rPr>
          <w:rFonts w:ascii="Arial" w:hAnsi="Arial" w:cs="Arial"/>
        </w:rPr>
      </w:pPr>
      <w:r w:rsidRPr="0025000C">
        <w:rPr>
          <w:rFonts w:ascii="Arial" w:hAnsi="Arial" w:cs="Arial"/>
        </w:rPr>
        <w:t xml:space="preserve">Methylation haplotype block </w:t>
      </w:r>
      <w:r w:rsidR="006F2A38" w:rsidRPr="0025000C">
        <w:rPr>
          <w:rFonts w:ascii="Arial" w:hAnsi="Arial" w:cs="Arial"/>
        </w:rPr>
        <w:t>shown significantly epigenetic regulatory functions</w:t>
      </w:r>
    </w:p>
    <w:p w:rsidR="00C86A0A" w:rsidRDefault="00C86A0A">
      <w:pPr>
        <w:rPr>
          <w:rFonts w:ascii="Arial" w:hAnsi="Arial" w:cs="Arial"/>
        </w:rPr>
      </w:pPr>
      <w:r>
        <w:rPr>
          <w:rFonts w:ascii="Arial" w:hAnsi="Arial" w:cs="Arial"/>
        </w:rPr>
        <w:t>Methylation haplotype load reflect methylation level and complexity simultaneously</w:t>
      </w:r>
    </w:p>
    <w:p w:rsidR="00E741F0" w:rsidRDefault="00E741F0">
      <w:pPr>
        <w:rPr>
          <w:rFonts w:ascii="Arial" w:hAnsi="Arial" w:cs="Arial"/>
        </w:rPr>
      </w:pPr>
      <w:r>
        <w:rPr>
          <w:rFonts w:ascii="Arial" w:hAnsi="Arial" w:cs="Arial"/>
        </w:rPr>
        <w:t>Methylation haplotype load have powerful distinguish ability to tissues and layers</w:t>
      </w:r>
    </w:p>
    <w:p w:rsidR="001B63CD" w:rsidRDefault="001B6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Deconvolution analysis to MHL shown higher tumor </w:t>
      </w:r>
      <w:r w:rsidRPr="001B63CD">
        <w:rPr>
          <w:rFonts w:ascii="Arial" w:hAnsi="Arial" w:cs="Arial"/>
        </w:rPr>
        <w:t>component</w:t>
      </w:r>
      <w:r>
        <w:rPr>
          <w:rFonts w:ascii="Arial" w:hAnsi="Arial" w:cs="Arial"/>
        </w:rPr>
        <w:t xml:space="preserve"> in cancer plasma</w:t>
      </w:r>
    </w:p>
    <w:p w:rsidR="001B63CD" w:rsidRDefault="001B63CD">
      <w:pPr>
        <w:rPr>
          <w:rFonts w:ascii="Arial" w:hAnsi="Arial" w:cs="Arial"/>
        </w:rPr>
      </w:pPr>
      <w:r>
        <w:rPr>
          <w:rFonts w:ascii="Arial" w:hAnsi="Arial" w:cs="Arial"/>
        </w:rPr>
        <w:t>Tissue-specific MHBs provide accurate tumor-of-origin mapping for cancer plasma</w:t>
      </w:r>
    </w:p>
    <w:p w:rsidR="00C86A0A" w:rsidRPr="0025000C" w:rsidRDefault="00C86A0A">
      <w:pPr>
        <w:rPr>
          <w:rFonts w:ascii="Arial" w:hAnsi="Arial" w:cs="Arial"/>
        </w:rPr>
      </w:pPr>
    </w:p>
    <w:p w:rsidR="009B6024" w:rsidRPr="0025000C" w:rsidRDefault="006F2A38" w:rsidP="0025000C">
      <w:pPr>
        <w:pStyle w:val="Heading8"/>
        <w:rPr>
          <w:rFonts w:ascii="Arial" w:hAnsi="Arial" w:cs="Arial"/>
          <w:b/>
          <w:sz w:val="24"/>
        </w:rPr>
      </w:pPr>
      <w:r w:rsidRPr="0025000C">
        <w:rPr>
          <w:rFonts w:ascii="Arial" w:hAnsi="Arial" w:cs="Arial"/>
          <w:b/>
          <w:sz w:val="24"/>
        </w:rPr>
        <w:t>Key points: without limitation to the character</w:t>
      </w:r>
    </w:p>
    <w:p w:rsidR="0025000C" w:rsidRDefault="0025000C" w:rsidP="006F2A38">
      <w:pPr>
        <w:rPr>
          <w:rFonts w:ascii="Arial" w:hAnsi="Arial" w:cs="Arial"/>
        </w:rPr>
      </w:pPr>
    </w:p>
    <w:p w:rsidR="006F2A38" w:rsidRPr="0025000C" w:rsidRDefault="007B6E0B" w:rsidP="006F2A38">
      <w:pPr>
        <w:rPr>
          <w:rFonts w:ascii="Arial" w:hAnsi="Arial" w:cs="Arial"/>
        </w:rPr>
      </w:pPr>
      <w:r>
        <w:rPr>
          <w:rFonts w:ascii="Arial" w:hAnsi="Arial" w:cs="Arial"/>
        </w:rPr>
        <w:t>Linkage disequilibrium analysis identified genome-wide m</w:t>
      </w:r>
      <w:r w:rsidRPr="0025000C">
        <w:rPr>
          <w:rFonts w:ascii="Arial" w:hAnsi="Arial" w:cs="Arial"/>
        </w:rPr>
        <w:t>ethylation haplotype block</w:t>
      </w:r>
      <w:r>
        <w:rPr>
          <w:rFonts w:ascii="Arial" w:hAnsi="Arial" w:cs="Arial"/>
        </w:rPr>
        <w:t xml:space="preserve">s and </w:t>
      </w:r>
      <w:r w:rsidR="006F2A38" w:rsidRPr="0025000C">
        <w:rPr>
          <w:rFonts w:ascii="Arial" w:hAnsi="Arial" w:cs="Arial"/>
        </w:rPr>
        <w:t xml:space="preserve">Methylation haplotype block shown significantly overlapping with traditional epigenetics epigenetic elements indicating potential biological function. </w:t>
      </w:r>
    </w:p>
    <w:p w:rsidR="0025000C" w:rsidRDefault="0025000C" w:rsidP="006F2A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Methylation haplotype load could play as powerful metric to measure the methylation level and methylation complicity simultaneously. </w:t>
      </w:r>
    </w:p>
    <w:p w:rsidR="00C86A0A" w:rsidRDefault="00C86A0A" w:rsidP="006F2A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Tissue specific and layer specific methylation haplotype regions were identified and shown powerful distinguish abilities. </w:t>
      </w:r>
    </w:p>
    <w:p w:rsidR="001A24AA" w:rsidRDefault="001B63CD" w:rsidP="006F2A38">
      <w:pPr>
        <w:rPr>
          <w:rFonts w:ascii="Arial" w:hAnsi="Arial" w:cs="Arial"/>
        </w:rPr>
      </w:pPr>
      <w:r>
        <w:rPr>
          <w:rFonts w:ascii="Arial" w:hAnsi="Arial" w:cs="Arial"/>
        </w:rPr>
        <w:t>Deconvolution analysis shown</w:t>
      </w:r>
      <w:r w:rsidR="001A24AA">
        <w:rPr>
          <w:rFonts w:ascii="Arial" w:hAnsi="Arial" w:cs="Arial"/>
        </w:rPr>
        <w:t xml:space="preserve"> abundant contribution from WBC in both cancer and normal plasma while tumor-component have higher contribution in cancer plasma compared with normal plasma</w:t>
      </w:r>
      <w:r w:rsidR="00DB4CC2">
        <w:rPr>
          <w:rFonts w:ascii="Arial" w:hAnsi="Arial" w:cs="Arial"/>
        </w:rPr>
        <w:t xml:space="preserve">. </w:t>
      </w:r>
    </w:p>
    <w:p w:rsidR="009C5596" w:rsidRDefault="00DB4CC2" w:rsidP="008E32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Tissue-specific MHBs based tumor-of-origin prediction provide quite accurate mapping performance compared with traditional prediction model. </w:t>
      </w:r>
    </w:p>
    <w:p w:rsidR="008E32A0" w:rsidRDefault="003D78F6" w:rsidP="008E32A0">
      <w:pPr>
        <w:rPr>
          <w:rFonts w:ascii="Arial" w:hAnsi="Arial" w:cs="Arial"/>
          <w:color w:val="FF0000"/>
        </w:rPr>
      </w:pPr>
      <w:bookmarkStart w:id="0" w:name="_GoBack"/>
      <w:bookmarkEnd w:id="0"/>
      <w:r w:rsidRPr="003D78F6">
        <w:rPr>
          <w:rFonts w:ascii="Arial" w:hAnsi="Arial" w:cs="Arial" w:hint="eastAsia"/>
          <w:color w:val="FF0000"/>
        </w:rPr>
        <w:t>Meanwhile</w:t>
      </w:r>
      <w:r w:rsidRPr="003D78F6">
        <w:rPr>
          <w:rFonts w:ascii="Arial" w:hAnsi="Arial" w:cs="Arial"/>
          <w:color w:val="FF0000"/>
        </w:rPr>
        <w:t>, MHB based tumor-of-origin prediction performed be</w:t>
      </w:r>
      <w:r w:rsidR="00B37E1E">
        <w:rPr>
          <w:rFonts w:ascii="Arial" w:hAnsi="Arial" w:cs="Arial"/>
          <w:color w:val="FF0000"/>
        </w:rPr>
        <w:t>tter than 5mC based prediction</w:t>
      </w:r>
    </w:p>
    <w:p w:rsidR="00B37E1E" w:rsidRDefault="00B37E1E" w:rsidP="008E32A0">
      <w:pPr>
        <w:rPr>
          <w:rFonts w:ascii="Arial" w:hAnsi="Arial" w:cs="Arial"/>
          <w:color w:val="FF0000"/>
        </w:rPr>
      </w:pPr>
    </w:p>
    <w:p w:rsidR="008E32A0" w:rsidRPr="008E32A0" w:rsidRDefault="008E32A0" w:rsidP="008E32A0">
      <w:pPr>
        <w:pStyle w:val="Heading8"/>
        <w:rPr>
          <w:rFonts w:ascii="Arial" w:hAnsi="Arial" w:cs="Arial"/>
          <w:b/>
          <w:sz w:val="24"/>
        </w:rPr>
      </w:pPr>
      <w:r w:rsidRPr="008E32A0">
        <w:rPr>
          <w:rFonts w:ascii="Arial" w:hAnsi="Arial" w:cs="Arial"/>
          <w:b/>
          <w:sz w:val="24"/>
        </w:rPr>
        <w:t>Summary</w:t>
      </w:r>
    </w:p>
    <w:p w:rsidR="008E32A0" w:rsidRPr="00B30414" w:rsidRDefault="008E32A0" w:rsidP="003D78F6">
      <w:pPr>
        <w:rPr>
          <w:rFonts w:ascii="Arial" w:hAnsi="Arial" w:cs="Arial"/>
          <w:color w:val="FF0000"/>
        </w:rPr>
      </w:pPr>
    </w:p>
    <w:p w:rsidR="009B6024" w:rsidRPr="00DE6048" w:rsidRDefault="009B6024">
      <w:pPr>
        <w:rPr>
          <w:rFonts w:ascii="Arial" w:hAnsi="Arial" w:cs="Arial"/>
        </w:rPr>
      </w:pPr>
    </w:p>
    <w:sectPr w:rsidR="009B6024" w:rsidRPr="00DE6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D5"/>
    <w:rsid w:val="000147E6"/>
    <w:rsid w:val="001A22A6"/>
    <w:rsid w:val="001A24AA"/>
    <w:rsid w:val="001B63CD"/>
    <w:rsid w:val="0025000C"/>
    <w:rsid w:val="003D78F6"/>
    <w:rsid w:val="006F2A38"/>
    <w:rsid w:val="00740FC2"/>
    <w:rsid w:val="0078075F"/>
    <w:rsid w:val="007B6E0B"/>
    <w:rsid w:val="008A2C04"/>
    <w:rsid w:val="008E32A0"/>
    <w:rsid w:val="009B6024"/>
    <w:rsid w:val="009C5596"/>
    <w:rsid w:val="00B30414"/>
    <w:rsid w:val="00B37E1E"/>
    <w:rsid w:val="00C82281"/>
    <w:rsid w:val="00C86A0A"/>
    <w:rsid w:val="00DB4CC2"/>
    <w:rsid w:val="00DE6048"/>
    <w:rsid w:val="00E741F0"/>
    <w:rsid w:val="00F442D5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B08E"/>
  <w15:chartTrackingRefBased/>
  <w15:docId w15:val="{C06DCBDD-36B7-4099-ABE8-3AEFC8B9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00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00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00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00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6048"/>
  </w:style>
  <w:style w:type="character" w:customStyle="1" w:styleId="Heading2Char">
    <w:name w:val="Heading 2 Char"/>
    <w:basedOn w:val="DefaultParagraphFont"/>
    <w:link w:val="Heading2"/>
    <w:uiPriority w:val="9"/>
    <w:rsid w:val="00250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00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00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00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500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00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19</cp:revision>
  <dcterms:created xsi:type="dcterms:W3CDTF">2016-07-29T00:12:00Z</dcterms:created>
  <dcterms:modified xsi:type="dcterms:W3CDTF">2016-08-23T20:15:00Z</dcterms:modified>
</cp:coreProperties>
</file>