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33F4E5" w14:textId="594E08FC" w:rsidR="00904896" w:rsidRDefault="00904896" w:rsidP="00852103">
      <w:r>
        <w:t>Question and Answer:</w:t>
      </w:r>
    </w:p>
    <w:p w14:paraId="563F668D" w14:textId="3DC44C77" w:rsidR="00904896" w:rsidRPr="002C2670" w:rsidRDefault="00373E1C" w:rsidP="002C2670">
      <w:pPr>
        <w:spacing w:line="276" w:lineRule="auto"/>
        <w:rPr>
          <w:rFonts w:ascii="Arial" w:hAnsi="Arial" w:cs="Arial"/>
        </w:rPr>
      </w:pPr>
      <w:r>
        <w:rPr>
          <w:rFonts w:ascii="Arial" w:hAnsi="Arial" w:cs="Arial"/>
        </w:rPr>
        <w:t xml:space="preserve"> </w:t>
      </w:r>
      <w:r w:rsidR="002C2670">
        <w:rPr>
          <w:rFonts w:ascii="Arial" w:hAnsi="Arial" w:cs="Arial"/>
        </w:rPr>
        <w:t>[</w:t>
      </w:r>
      <w:r w:rsidR="002C2670" w:rsidRPr="0022315F">
        <w:rPr>
          <w:rFonts w:ascii="Arial" w:hAnsi="Arial" w:cs="Arial"/>
          <w:color w:val="FF0000"/>
        </w:rPr>
        <w:t>ONE PARAGRAPH ON THE ANALYSIS OF MATCHED TUMOR/PLASMA SAMPLES</w:t>
      </w:r>
      <w:r w:rsidR="002C2670">
        <w:rPr>
          <w:rFonts w:ascii="Arial" w:hAnsi="Arial" w:cs="Arial"/>
        </w:rPr>
        <w:t>]</w:t>
      </w:r>
    </w:p>
    <w:p w14:paraId="384A871C" w14:textId="77777777" w:rsidR="00E10EDF" w:rsidRDefault="00E10EDF" w:rsidP="00E10EDF">
      <w:pPr>
        <w:spacing w:line="276" w:lineRule="auto"/>
        <w:rPr>
          <w:rFonts w:ascii="Arial" w:eastAsia="Arial" w:hAnsi="Arial" w:cs="Arial"/>
          <w:color w:val="000000"/>
        </w:rPr>
      </w:pPr>
      <w:r>
        <w:rPr>
          <w:rFonts w:ascii="Arial" w:eastAsia="Arial" w:hAnsi="Arial" w:cs="Arial"/>
          <w:color w:val="000000"/>
        </w:rPr>
        <w:t xml:space="preserve">Points to make: </w:t>
      </w:r>
    </w:p>
    <w:p w14:paraId="1E2E099A" w14:textId="37CEE124" w:rsidR="00E10EDF" w:rsidRDefault="00E10EDF" w:rsidP="00E10EDF">
      <w:pPr>
        <w:pStyle w:val="ListParagraph"/>
        <w:widowControl w:val="0"/>
        <w:numPr>
          <w:ilvl w:val="0"/>
          <w:numId w:val="1"/>
        </w:numPr>
        <w:spacing w:after="0" w:line="276" w:lineRule="auto"/>
        <w:rPr>
          <w:rFonts w:ascii="Arial" w:eastAsia="Arial" w:hAnsi="Arial" w:cs="Arial"/>
          <w:color w:val="000000"/>
        </w:rPr>
      </w:pPr>
      <w:r>
        <w:rPr>
          <w:rFonts w:ascii="Arial" w:eastAsia="Arial" w:hAnsi="Arial" w:cs="Arial"/>
          <w:color w:val="000000"/>
        </w:rPr>
        <w:t>Is there any detectible difference between cancer plasma and normal plasma? (Supp. Table 4/5/6)</w:t>
      </w:r>
    </w:p>
    <w:p w14:paraId="3C3EBDEB" w14:textId="77777777" w:rsidR="00E77112" w:rsidRDefault="00E77112" w:rsidP="00E77112">
      <w:pPr>
        <w:widowControl w:val="0"/>
        <w:spacing w:after="0" w:line="276" w:lineRule="auto"/>
        <w:ind w:left="360"/>
        <w:rPr>
          <w:rFonts w:ascii="Arial" w:eastAsia="Arial" w:hAnsi="Arial" w:cs="Arial"/>
          <w:color w:val="000000"/>
        </w:rPr>
      </w:pPr>
    </w:p>
    <w:p w14:paraId="16A006C9" w14:textId="27089DE6" w:rsidR="00E77112" w:rsidRDefault="00E77112" w:rsidP="00E77112">
      <w:pPr>
        <w:widowControl w:val="0"/>
        <w:spacing w:after="0" w:line="276" w:lineRule="auto"/>
        <w:ind w:left="360"/>
        <w:rPr>
          <w:rFonts w:ascii="Arial" w:eastAsia="Arial" w:hAnsi="Arial" w:cs="Arial"/>
          <w:color w:val="000000"/>
        </w:rPr>
      </w:pPr>
      <w:r w:rsidRPr="00E77112">
        <w:rPr>
          <w:rFonts w:ascii="Arial" w:eastAsia="Arial" w:hAnsi="Arial" w:cs="Arial"/>
          <w:color w:val="000000"/>
        </w:rPr>
        <w:t>We found 81, 94 and 37 MHBs with significantly different MHL for colon, lung and pancreatic cancer with FDR&lt;0.5 (</w:t>
      </w:r>
      <w:commentRangeStart w:id="0"/>
      <w:r w:rsidRPr="00E77112">
        <w:rPr>
          <w:rFonts w:ascii="Arial" w:eastAsia="Arial" w:hAnsi="Arial" w:cs="Arial"/>
          <w:color w:val="0070C0"/>
        </w:rPr>
        <w:t>Supplementary Table 4, 5 and 6</w:t>
      </w:r>
      <w:commentRangeEnd w:id="0"/>
      <w:r>
        <w:rPr>
          <w:rStyle w:val="CommentReference"/>
        </w:rPr>
        <w:commentReference w:id="0"/>
      </w:r>
      <w:r w:rsidRPr="00E77112">
        <w:rPr>
          <w:rFonts w:ascii="Arial" w:eastAsia="Arial" w:hAnsi="Arial" w:cs="Arial"/>
          <w:color w:val="002060"/>
        </w:rPr>
        <w:t>).</w:t>
      </w:r>
      <w:r w:rsidRPr="00E77112">
        <w:rPr>
          <w:rFonts w:ascii="Arial" w:eastAsia="Arial" w:hAnsi="Arial" w:cs="Arial"/>
          <w:color w:val="000000"/>
        </w:rPr>
        <w:t xml:space="preserve"> We found number of them have been reported to be aberrantly methylated in NSCLC, CRC or pan</w:t>
      </w:r>
      <w:r>
        <w:rPr>
          <w:rFonts w:ascii="Arial" w:eastAsia="Arial" w:hAnsi="Arial" w:cs="Arial"/>
          <w:color w:val="000000"/>
        </w:rPr>
        <w:t xml:space="preserve">creatic </w:t>
      </w:r>
      <w:r w:rsidR="00373E1C">
        <w:rPr>
          <w:rFonts w:ascii="Arial" w:eastAsia="Arial" w:hAnsi="Arial" w:cs="Arial"/>
          <w:color w:val="000000"/>
        </w:rPr>
        <w:t>cancers, such as HOXA3</w:t>
      </w:r>
    </w:p>
    <w:p w14:paraId="37A4D188" w14:textId="77777777" w:rsidR="00E77112" w:rsidRDefault="00E77112" w:rsidP="00E77112">
      <w:pPr>
        <w:pStyle w:val="ListParagraph"/>
        <w:widowControl w:val="0"/>
        <w:spacing w:after="0" w:line="276" w:lineRule="auto"/>
        <w:rPr>
          <w:rFonts w:ascii="Arial" w:eastAsia="Arial" w:hAnsi="Arial" w:cs="Arial"/>
          <w:color w:val="000000"/>
        </w:rPr>
      </w:pPr>
    </w:p>
    <w:p w14:paraId="673316E9" w14:textId="77777777" w:rsidR="00E10EDF" w:rsidRDefault="00E10EDF" w:rsidP="00E10EDF">
      <w:pPr>
        <w:pStyle w:val="ListParagraph"/>
        <w:widowControl w:val="0"/>
        <w:numPr>
          <w:ilvl w:val="0"/>
          <w:numId w:val="1"/>
        </w:numPr>
        <w:spacing w:after="0" w:line="276" w:lineRule="auto"/>
        <w:rPr>
          <w:rFonts w:ascii="Arial" w:eastAsia="Arial" w:hAnsi="Arial" w:cs="Arial"/>
          <w:color w:val="000000"/>
        </w:rPr>
      </w:pPr>
      <w:r>
        <w:rPr>
          <w:rFonts w:ascii="Arial" w:eastAsia="Arial" w:hAnsi="Arial" w:cs="Arial"/>
          <w:color w:val="000000"/>
        </w:rPr>
        <w:t>Can we detect tumor specific methylation haplotypes in plasma?</w:t>
      </w:r>
    </w:p>
    <w:p w14:paraId="2E02CACD" w14:textId="7E69B7BB" w:rsidR="00E10EDF" w:rsidRDefault="00E10EDF" w:rsidP="00E10EDF">
      <w:pPr>
        <w:pStyle w:val="ListParagraph"/>
        <w:widowControl w:val="0"/>
        <w:numPr>
          <w:ilvl w:val="1"/>
          <w:numId w:val="1"/>
        </w:numPr>
        <w:spacing w:after="0" w:line="276" w:lineRule="auto"/>
        <w:rPr>
          <w:rFonts w:ascii="Arial" w:eastAsia="Arial" w:hAnsi="Arial" w:cs="Arial"/>
          <w:color w:val="000000"/>
        </w:rPr>
      </w:pPr>
      <w:r>
        <w:rPr>
          <w:rFonts w:ascii="Arial" w:eastAsia="Arial" w:hAnsi="Arial" w:cs="Arial"/>
          <w:color w:val="000000"/>
        </w:rPr>
        <w:t xml:space="preserve">In the 15 pairs of matched primary tumor and plasma samples, on average how many </w:t>
      </w:r>
      <w:r w:rsidRPr="004D6D10">
        <w:rPr>
          <w:rFonts w:ascii="Arial" w:eastAsia="Arial" w:hAnsi="Arial" w:cs="Arial"/>
          <w:color w:val="FF0000"/>
        </w:rPr>
        <w:t xml:space="preserve">tumor specific methylation haplotype </w:t>
      </w:r>
      <w:r>
        <w:rPr>
          <w:rFonts w:ascii="Arial" w:eastAsia="Arial" w:hAnsi="Arial" w:cs="Arial"/>
          <w:color w:val="000000"/>
        </w:rPr>
        <w:t xml:space="preserve">can we detect per sample? [use something like </w:t>
      </w:r>
      <w:r w:rsidRPr="008B3606">
        <w:rPr>
          <w:rFonts w:ascii="Arial" w:eastAsia="Arial" w:hAnsi="Arial" w:cs="Arial"/>
          <w:color w:val="000000"/>
        </w:rPr>
        <w:t>report_tumor_HMH_regions.pl</w:t>
      </w:r>
      <w:r>
        <w:rPr>
          <w:rFonts w:ascii="Arial" w:eastAsia="Arial" w:hAnsi="Arial" w:cs="Arial"/>
          <w:color w:val="000000"/>
        </w:rPr>
        <w:t>]</w:t>
      </w:r>
    </w:p>
    <w:p w14:paraId="38BA78F8" w14:textId="77777777" w:rsidR="00A2708D" w:rsidRPr="00A2708D" w:rsidRDefault="00A2708D" w:rsidP="00A2708D">
      <w:pPr>
        <w:widowControl w:val="0"/>
        <w:spacing w:after="0" w:line="276" w:lineRule="auto"/>
        <w:rPr>
          <w:rFonts w:ascii="Arial" w:eastAsia="Arial" w:hAnsi="Arial" w:cs="Arial"/>
          <w:color w:val="000000"/>
        </w:rPr>
      </w:pPr>
    </w:p>
    <w:p w14:paraId="5E21D7AC" w14:textId="1CAA0198" w:rsidR="00851B05" w:rsidRDefault="00062A38" w:rsidP="00851B05">
      <w:pPr>
        <w:pStyle w:val="ListParagraph"/>
        <w:widowControl w:val="0"/>
        <w:spacing w:after="0" w:line="276" w:lineRule="auto"/>
        <w:rPr>
          <w:rFonts w:ascii="Arial" w:eastAsia="Arial" w:hAnsi="Arial" w:cs="Arial"/>
          <w:color w:val="000000"/>
        </w:rPr>
      </w:pPr>
      <w:r>
        <w:rPr>
          <w:noProof/>
        </w:rPr>
        <w:drawing>
          <wp:inline distT="0" distB="0" distL="0" distR="0" wp14:anchorId="410BDA8B" wp14:editId="6CA10979">
            <wp:extent cx="5326380" cy="3398520"/>
            <wp:effectExtent l="0" t="0" r="762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D9AB8D" w14:textId="77777777" w:rsidR="00585DB1" w:rsidRDefault="00585DB1" w:rsidP="00962CD0">
      <w:pPr>
        <w:pStyle w:val="ListParagraph"/>
        <w:widowControl w:val="0"/>
        <w:spacing w:after="0" w:line="276" w:lineRule="auto"/>
        <w:rPr>
          <w:rFonts w:ascii="Arial" w:eastAsia="Arial" w:hAnsi="Arial" w:cs="Arial"/>
          <w:color w:val="000000"/>
          <w:highlight w:val="yellow"/>
        </w:rPr>
      </w:pPr>
    </w:p>
    <w:p w14:paraId="2CE4BBF2" w14:textId="051E0FB0" w:rsidR="009A0376" w:rsidRDefault="009A0376" w:rsidP="00962CD0">
      <w:pPr>
        <w:pStyle w:val="ListParagraph"/>
        <w:widowControl w:val="0"/>
        <w:spacing w:after="0" w:line="276" w:lineRule="auto"/>
        <w:rPr>
          <w:rFonts w:ascii="Arial" w:eastAsia="Arial" w:hAnsi="Arial" w:cs="Arial"/>
          <w:color w:val="000000"/>
          <w:highlight w:val="yellow"/>
        </w:rPr>
      </w:pPr>
      <w:r>
        <w:rPr>
          <w:rFonts w:ascii="Arial" w:eastAsia="Arial" w:hAnsi="Arial" w:cs="Arial"/>
          <w:color w:val="000000"/>
          <w:highlight w:val="yellow"/>
        </w:rPr>
        <w:t>Two samples were not find same high-methylated-haplotype</w:t>
      </w:r>
      <w:r w:rsidR="00670A33">
        <w:rPr>
          <w:rFonts w:ascii="Arial" w:eastAsia="Arial" w:hAnsi="Arial" w:cs="Arial"/>
          <w:color w:val="000000"/>
          <w:highlight w:val="yellow"/>
        </w:rPr>
        <w:t xml:space="preserve"> (HMH)</w:t>
      </w:r>
      <w:r>
        <w:rPr>
          <w:rFonts w:ascii="Arial" w:eastAsia="Arial" w:hAnsi="Arial" w:cs="Arial"/>
          <w:color w:val="000000"/>
          <w:highlight w:val="yellow"/>
        </w:rPr>
        <w:t xml:space="preserve"> in paired primary tissue and plasma. </w:t>
      </w:r>
      <w:r w:rsidR="007C4F4D">
        <w:rPr>
          <w:rFonts w:ascii="Arial" w:eastAsia="Arial" w:hAnsi="Arial" w:cs="Arial"/>
          <w:color w:val="000000"/>
          <w:highlight w:val="yellow"/>
        </w:rPr>
        <w:t xml:space="preserve">Therefore, I excluded these two samples. </w:t>
      </w:r>
    </w:p>
    <w:p w14:paraId="283814F3" w14:textId="77777777" w:rsidR="007C4F4D" w:rsidRDefault="007C4F4D" w:rsidP="00962CD0">
      <w:pPr>
        <w:pStyle w:val="ListParagraph"/>
        <w:widowControl w:val="0"/>
        <w:spacing w:after="0" w:line="276" w:lineRule="auto"/>
        <w:rPr>
          <w:rFonts w:ascii="Arial" w:eastAsia="Arial" w:hAnsi="Arial" w:cs="Arial"/>
          <w:color w:val="000000"/>
          <w:highlight w:val="yellow"/>
        </w:rPr>
      </w:pPr>
    </w:p>
    <w:p w14:paraId="2DAD9431" w14:textId="657A9476" w:rsidR="007C4F4D" w:rsidRPr="00EB53C9" w:rsidRDefault="007C4F4D" w:rsidP="00962CD0">
      <w:pPr>
        <w:pStyle w:val="ListParagraph"/>
        <w:widowControl w:val="0"/>
        <w:spacing w:after="0" w:line="276" w:lineRule="auto"/>
        <w:rPr>
          <w:rFonts w:ascii="Arial" w:eastAsia="Arial" w:hAnsi="Arial" w:cs="Arial"/>
          <w:color w:val="1F4E79" w:themeColor="accent1" w:themeShade="80"/>
        </w:rPr>
      </w:pPr>
      <w:r w:rsidRPr="00621FCA">
        <w:rPr>
          <w:rFonts w:ascii="Arial" w:eastAsia="Arial" w:hAnsi="Arial" w:cs="Arial"/>
          <w:color w:val="1F4E79" w:themeColor="accent1" w:themeShade="80"/>
          <w:highlight w:val="yellow"/>
        </w:rPr>
        <w:t>We interrogate whet</w:t>
      </w:r>
      <w:r w:rsidR="00670A33" w:rsidRPr="00621FCA">
        <w:rPr>
          <w:rFonts w:ascii="Arial" w:eastAsia="Arial" w:hAnsi="Arial" w:cs="Arial"/>
          <w:color w:val="1F4E79" w:themeColor="accent1" w:themeShade="80"/>
          <w:highlight w:val="yellow"/>
        </w:rPr>
        <w:t>her cancer-specific high-methylation haplotype (HMH)</w:t>
      </w:r>
      <w:r w:rsidRPr="00621FCA">
        <w:rPr>
          <w:rFonts w:ascii="Arial" w:eastAsia="Arial" w:hAnsi="Arial" w:cs="Arial"/>
          <w:color w:val="1F4E79" w:themeColor="accent1" w:themeShade="80"/>
          <w:highlight w:val="yellow"/>
        </w:rPr>
        <w:t xml:space="preserve"> would be detected in plasma in </w:t>
      </w:r>
      <w:r w:rsidR="00670A33" w:rsidRPr="00621FCA">
        <w:rPr>
          <w:rFonts w:ascii="Arial" w:eastAsia="Arial" w:hAnsi="Arial" w:cs="Arial"/>
          <w:color w:val="1F4E79" w:themeColor="accent1" w:themeShade="80"/>
          <w:highlight w:val="yellow"/>
        </w:rPr>
        <w:t>these paired pr</w:t>
      </w:r>
      <w:r w:rsidR="005A5BB1" w:rsidRPr="00621FCA">
        <w:rPr>
          <w:rFonts w:ascii="Arial" w:eastAsia="Arial" w:hAnsi="Arial" w:cs="Arial"/>
          <w:color w:val="1F4E79" w:themeColor="accent1" w:themeShade="80"/>
          <w:highlight w:val="yellow"/>
        </w:rPr>
        <w:t xml:space="preserve">imary tissue. We can detect such kind of tissue-derived HMH in almost all the samples (Average=73). The numbers of tissue derived HMH in the patients were highly variated, ranging </w:t>
      </w:r>
      <w:r w:rsidR="00F04A98" w:rsidRPr="00621FCA">
        <w:rPr>
          <w:rFonts w:ascii="Arial" w:eastAsia="Arial" w:hAnsi="Arial" w:cs="Arial"/>
          <w:color w:val="1F4E79" w:themeColor="accent1" w:themeShade="80"/>
          <w:highlight w:val="yellow"/>
        </w:rPr>
        <w:t xml:space="preserve">from 20 to 336. </w:t>
      </w:r>
      <w:r w:rsidR="006050A4" w:rsidRPr="00EB53C9">
        <w:rPr>
          <w:rFonts w:ascii="Arial" w:eastAsia="Arial" w:hAnsi="Arial" w:cs="Arial"/>
          <w:color w:val="1F4E79" w:themeColor="accent1" w:themeShade="80"/>
        </w:rPr>
        <w:lastRenderedPageBreak/>
        <w:t xml:space="preserve">These HMHs are associated with 183 genes and </w:t>
      </w:r>
      <w:r w:rsidR="00CD647E" w:rsidRPr="00EB53C9">
        <w:rPr>
          <w:rFonts w:ascii="Arial" w:eastAsia="Arial" w:hAnsi="Arial" w:cs="Arial"/>
          <w:color w:val="1F4E79" w:themeColor="accent1" w:themeShade="80"/>
        </w:rPr>
        <w:t>numbers</w:t>
      </w:r>
      <w:r w:rsidR="006050A4" w:rsidRPr="00EB53C9">
        <w:rPr>
          <w:rFonts w:ascii="Arial" w:eastAsia="Arial" w:hAnsi="Arial" w:cs="Arial"/>
          <w:color w:val="1F4E79" w:themeColor="accent1" w:themeShade="80"/>
        </w:rPr>
        <w:t xml:space="preserve"> of them has been previously reported to be aberrantly methylated in human cancers such as </w:t>
      </w:r>
      <w:r w:rsidR="001B4B6A" w:rsidRPr="00EB53C9">
        <w:rPr>
          <w:rFonts w:ascii="Arial" w:eastAsia="Arial" w:hAnsi="Arial" w:cs="Arial"/>
          <w:color w:val="1F4E79" w:themeColor="accent1" w:themeShade="80"/>
        </w:rPr>
        <w:t xml:space="preserve">WDR37, VAX1, SMPD1. </w:t>
      </w:r>
    </w:p>
    <w:p w14:paraId="3B55D0DC" w14:textId="77777777" w:rsidR="007C4F4D" w:rsidRPr="00EB53C9" w:rsidRDefault="007C4F4D" w:rsidP="00962CD0">
      <w:pPr>
        <w:pStyle w:val="ListParagraph"/>
        <w:widowControl w:val="0"/>
        <w:spacing w:after="0" w:line="276" w:lineRule="auto"/>
        <w:rPr>
          <w:rFonts w:ascii="Arial" w:eastAsia="Arial" w:hAnsi="Arial" w:cs="Arial"/>
          <w:color w:val="1F4E79" w:themeColor="accent1" w:themeShade="80"/>
        </w:rPr>
      </w:pPr>
    </w:p>
    <w:p w14:paraId="0F8CA667" w14:textId="25B957AA" w:rsidR="00585DB1" w:rsidRPr="00EB53C9" w:rsidRDefault="007C4F4D" w:rsidP="00962CD0">
      <w:pPr>
        <w:pStyle w:val="ListParagraph"/>
        <w:widowControl w:val="0"/>
        <w:spacing w:after="0" w:line="276" w:lineRule="auto"/>
        <w:rPr>
          <w:rFonts w:ascii="Arial" w:eastAsia="Arial" w:hAnsi="Arial" w:cs="Arial"/>
          <w:color w:val="1F4E79" w:themeColor="accent1" w:themeShade="80"/>
        </w:rPr>
      </w:pPr>
      <w:r w:rsidRPr="00EB53C9">
        <w:rPr>
          <w:rFonts w:ascii="Arial" w:eastAsia="Arial" w:hAnsi="Arial" w:cs="Arial"/>
          <w:color w:val="1F4E79" w:themeColor="accent1" w:themeShade="80"/>
        </w:rPr>
        <w:t xml:space="preserve">Method: </w:t>
      </w:r>
      <w:r w:rsidR="009D4BB9" w:rsidRPr="00EB53C9">
        <w:rPr>
          <w:rFonts w:ascii="Arial" w:eastAsia="Arial" w:hAnsi="Arial" w:cs="Arial"/>
          <w:color w:val="1F4E79" w:themeColor="accent1" w:themeShade="80"/>
        </w:rPr>
        <w:t xml:space="preserve">I term the haplotype which have </w:t>
      </w:r>
      <w:r w:rsidRPr="00EB53C9">
        <w:rPr>
          <w:rFonts w:ascii="Arial" w:eastAsia="Arial" w:hAnsi="Arial" w:cs="Arial"/>
          <w:color w:val="1F4E79" w:themeColor="accent1" w:themeShade="80"/>
        </w:rPr>
        <w:t xml:space="preserve">at least two methylated </w:t>
      </w:r>
      <w:proofErr w:type="spellStart"/>
      <w:r w:rsidRPr="00EB53C9">
        <w:rPr>
          <w:rFonts w:ascii="Arial" w:eastAsia="Arial" w:hAnsi="Arial" w:cs="Arial"/>
          <w:color w:val="1F4E79" w:themeColor="accent1" w:themeShade="80"/>
        </w:rPr>
        <w:t>CpGs</w:t>
      </w:r>
      <w:proofErr w:type="spellEnd"/>
      <w:r w:rsidRPr="00EB53C9">
        <w:rPr>
          <w:rFonts w:ascii="Arial" w:eastAsia="Arial" w:hAnsi="Arial" w:cs="Arial"/>
          <w:color w:val="1F4E79" w:themeColor="accent1" w:themeShade="80"/>
        </w:rPr>
        <w:t xml:space="preserve"> in the haplotype</w:t>
      </w:r>
      <w:r w:rsidR="009D4BB9" w:rsidRPr="00EB53C9">
        <w:rPr>
          <w:rFonts w:ascii="Arial" w:eastAsia="Arial" w:hAnsi="Arial" w:cs="Arial"/>
          <w:color w:val="1F4E79" w:themeColor="accent1" w:themeShade="80"/>
        </w:rPr>
        <w:t xml:space="preserve"> as high methylation</w:t>
      </w:r>
      <w:r w:rsidRPr="00EB53C9">
        <w:rPr>
          <w:rFonts w:ascii="Arial" w:eastAsia="Arial" w:hAnsi="Arial" w:cs="Arial"/>
          <w:color w:val="1F4E79" w:themeColor="accent1" w:themeShade="80"/>
        </w:rPr>
        <w:t xml:space="preserve"> haplotype</w:t>
      </w:r>
      <w:r w:rsidR="009D4BB9" w:rsidRPr="00EB53C9">
        <w:rPr>
          <w:rFonts w:ascii="Arial" w:eastAsia="Arial" w:hAnsi="Arial" w:cs="Arial"/>
          <w:color w:val="1F4E79" w:themeColor="accent1" w:themeShade="80"/>
        </w:rPr>
        <w:t xml:space="preserve"> (HMH)</w:t>
      </w:r>
      <w:r w:rsidR="00855F67" w:rsidRPr="00EB53C9">
        <w:rPr>
          <w:rFonts w:ascii="Arial" w:eastAsia="Arial" w:hAnsi="Arial" w:cs="Arial"/>
          <w:color w:val="1F4E79" w:themeColor="accent1" w:themeShade="80"/>
        </w:rPr>
        <w:t>. And these high methylation haplotypes</w:t>
      </w:r>
      <w:r w:rsidRPr="00EB53C9">
        <w:rPr>
          <w:rFonts w:ascii="Arial" w:eastAsia="Arial" w:hAnsi="Arial" w:cs="Arial"/>
          <w:color w:val="1F4E79" w:themeColor="accent1" w:themeShade="80"/>
        </w:rPr>
        <w:t xml:space="preserve"> should be existed in plasma with same location in the matched plasma and primary tissue, then I consider such haplotype would b</w:t>
      </w:r>
      <w:r w:rsidR="00F04A98" w:rsidRPr="00EB53C9">
        <w:rPr>
          <w:rFonts w:ascii="Arial" w:eastAsia="Arial" w:hAnsi="Arial" w:cs="Arial"/>
          <w:color w:val="1F4E79" w:themeColor="accent1" w:themeShade="80"/>
        </w:rPr>
        <w:t>e released from primary tissue.</w:t>
      </w:r>
    </w:p>
    <w:p w14:paraId="3014812C" w14:textId="77777777" w:rsidR="00621FCA" w:rsidRPr="00EB53C9" w:rsidRDefault="00621FCA" w:rsidP="00621FCA">
      <w:pPr>
        <w:widowControl w:val="0"/>
        <w:spacing w:after="0" w:line="276" w:lineRule="auto"/>
        <w:rPr>
          <w:rFonts w:ascii="Arial" w:eastAsia="Arial" w:hAnsi="Arial" w:cs="Arial"/>
          <w:color w:val="1F4E79" w:themeColor="accent1" w:themeShade="80"/>
        </w:rPr>
      </w:pPr>
    </w:p>
    <w:p w14:paraId="711719D2" w14:textId="0B51EE01" w:rsidR="00621FCA" w:rsidRDefault="00621FCA" w:rsidP="00621FCA">
      <w:pPr>
        <w:widowControl w:val="0"/>
        <w:spacing w:after="0" w:line="276" w:lineRule="auto"/>
        <w:rPr>
          <w:rFonts w:ascii="Arial" w:eastAsia="Arial" w:hAnsi="Arial" w:cs="Arial"/>
          <w:color w:val="1F4E79" w:themeColor="accent1" w:themeShade="80"/>
          <w:highlight w:val="yellow"/>
        </w:rPr>
      </w:pPr>
      <w:r w:rsidRPr="00EB53C9">
        <w:rPr>
          <w:rFonts w:ascii="Arial" w:eastAsia="Arial" w:hAnsi="Arial" w:cs="Arial"/>
          <w:color w:val="1F4E79" w:themeColor="accent1" w:themeShade="80"/>
        </w:rPr>
        <w:t xml:space="preserve">             </w:t>
      </w:r>
      <w:r w:rsidR="00F92C1C" w:rsidRPr="00EB53C9">
        <w:rPr>
          <w:rFonts w:ascii="Arial" w:eastAsia="Arial" w:hAnsi="Arial" w:cs="Arial"/>
          <w:color w:val="1F4E79" w:themeColor="accent1" w:themeShade="80"/>
        </w:rPr>
        <w:t>Batch effect 1,2,3 PCA analysis</w:t>
      </w:r>
    </w:p>
    <w:p w14:paraId="142BF6EF" w14:textId="77777777" w:rsidR="00621FCA" w:rsidRDefault="00621FCA" w:rsidP="00621FCA">
      <w:pPr>
        <w:widowControl w:val="0"/>
        <w:spacing w:after="0" w:line="276" w:lineRule="auto"/>
        <w:rPr>
          <w:rFonts w:ascii="Arial" w:eastAsia="Arial" w:hAnsi="Arial" w:cs="Arial"/>
          <w:color w:val="1F4E79" w:themeColor="accent1" w:themeShade="80"/>
          <w:highlight w:val="yellow"/>
        </w:rPr>
      </w:pPr>
    </w:p>
    <w:p w14:paraId="1B802BAB" w14:textId="5535DE5C" w:rsidR="00621FCA" w:rsidRPr="00FF7C39" w:rsidRDefault="00621FCA" w:rsidP="00621FCA">
      <w:pPr>
        <w:widowControl w:val="0"/>
        <w:spacing w:after="0" w:line="276" w:lineRule="auto"/>
        <w:rPr>
          <w:rFonts w:ascii="Arial" w:eastAsia="Arial" w:hAnsi="Arial" w:cs="Arial"/>
          <w:color w:val="000000"/>
          <w:sz w:val="24"/>
          <w:highlight w:val="yellow"/>
        </w:rPr>
      </w:pPr>
      <w:r w:rsidRPr="00FF7C39">
        <w:rPr>
          <w:rFonts w:ascii="Arial" w:eastAsia="Arial" w:hAnsi="Arial" w:cs="Arial"/>
          <w:color w:val="1F4E79" w:themeColor="accent1" w:themeShade="80"/>
          <w:sz w:val="24"/>
          <w:highlight w:val="yellow"/>
        </w:rPr>
        <w:t>May 2016-</w:t>
      </w:r>
      <w:r w:rsidR="00EB53C9" w:rsidRPr="00FF7C39">
        <w:rPr>
          <w:rFonts w:ascii="Arial" w:eastAsia="Arial" w:hAnsi="Arial" w:cs="Arial"/>
          <w:color w:val="000000"/>
          <w:sz w:val="24"/>
          <w:highlight w:val="yellow"/>
        </w:rPr>
        <w:t xml:space="preserve">Distribution of High </w:t>
      </w:r>
      <w:proofErr w:type="gramStart"/>
      <w:r w:rsidR="00EB53C9" w:rsidRPr="00FF7C39">
        <w:rPr>
          <w:rFonts w:ascii="Arial" w:eastAsia="Arial" w:hAnsi="Arial" w:cs="Arial"/>
          <w:color w:val="000000"/>
          <w:sz w:val="24"/>
          <w:highlight w:val="yellow"/>
        </w:rPr>
        <w:t>methylation</w:t>
      </w:r>
      <w:proofErr w:type="gramEnd"/>
      <w:r w:rsidR="00EB53C9" w:rsidRPr="00FF7C39">
        <w:rPr>
          <w:rFonts w:ascii="Arial" w:eastAsia="Arial" w:hAnsi="Arial" w:cs="Arial"/>
          <w:color w:val="000000"/>
          <w:sz w:val="24"/>
          <w:highlight w:val="yellow"/>
        </w:rPr>
        <w:t xml:space="preserve"> Haplotype in plasma and Tissues. </w:t>
      </w:r>
    </w:p>
    <w:p w14:paraId="39DF03C3" w14:textId="3BA02FE6" w:rsidR="00DF3AAE" w:rsidRDefault="00DF3AAE" w:rsidP="00621FCA">
      <w:pPr>
        <w:widowControl w:val="0"/>
        <w:spacing w:after="0" w:line="276" w:lineRule="auto"/>
        <w:rPr>
          <w:rFonts w:ascii="Arial" w:eastAsia="Arial" w:hAnsi="Arial" w:cs="Arial"/>
          <w:color w:val="000000"/>
          <w:highlight w:val="yellow"/>
        </w:rPr>
      </w:pPr>
    </w:p>
    <w:p w14:paraId="36055B4C" w14:textId="5C3B8F39" w:rsidR="00DF3AAE" w:rsidRPr="00621FCA" w:rsidRDefault="00DF3AAE" w:rsidP="00621FCA">
      <w:pPr>
        <w:widowControl w:val="0"/>
        <w:spacing w:after="0" w:line="276" w:lineRule="auto"/>
        <w:rPr>
          <w:rFonts w:ascii="Arial" w:eastAsia="Arial" w:hAnsi="Arial" w:cs="Arial"/>
          <w:color w:val="000000"/>
          <w:highlight w:val="yellow"/>
        </w:rPr>
      </w:pPr>
    </w:p>
    <w:p w14:paraId="1535C150" w14:textId="660EAD0E" w:rsidR="00373E1C" w:rsidRPr="00AC0E8D" w:rsidRDefault="00A2708D" w:rsidP="00AC0E8D">
      <w:pPr>
        <w:widowControl w:val="0"/>
        <w:spacing w:after="0" w:line="276" w:lineRule="auto"/>
        <w:rPr>
          <w:rFonts w:ascii="Arial" w:eastAsia="Arial" w:hAnsi="Arial" w:cs="Arial"/>
          <w:color w:val="000000"/>
          <w:highlight w:val="yellow"/>
        </w:rPr>
      </w:pPr>
      <w:r w:rsidRPr="00AC0E8D">
        <w:rPr>
          <w:rFonts w:ascii="Arial" w:eastAsia="Arial" w:hAnsi="Arial" w:cs="Arial" w:hint="eastAsia"/>
          <w:color w:val="000000"/>
          <w:highlight w:val="yellow"/>
        </w:rPr>
        <w:t>Table</w:t>
      </w:r>
      <w:r w:rsidRPr="00AC0E8D">
        <w:rPr>
          <w:rFonts w:ascii="Arial" w:eastAsia="Arial" w:hAnsi="Arial" w:cs="Arial"/>
          <w:color w:val="000000"/>
          <w:highlight w:val="yellow"/>
        </w:rPr>
        <w:t xml:space="preserve"> 1. The distribution of methylation haplotype in cancer and normal plasma</w:t>
      </w:r>
    </w:p>
    <w:p w14:paraId="29BBD0ED" w14:textId="2C60FFAC" w:rsidR="00A2708D" w:rsidRDefault="00A2708D" w:rsidP="00B151A9">
      <w:pPr>
        <w:widowControl w:val="0"/>
        <w:spacing w:after="0" w:line="276" w:lineRule="auto"/>
        <w:rPr>
          <w:rFonts w:ascii="Arial" w:eastAsia="Arial" w:hAnsi="Arial" w:cs="Arial"/>
          <w:color w:val="000000"/>
          <w:highlight w:val="yellow"/>
        </w:rPr>
      </w:pPr>
    </w:p>
    <w:p w14:paraId="203D3EE8" w14:textId="5F96478E" w:rsidR="00B151A9" w:rsidRDefault="00B151A9" w:rsidP="00B151A9">
      <w:pPr>
        <w:pStyle w:val="ListParagraph"/>
        <w:widowControl w:val="0"/>
        <w:numPr>
          <w:ilvl w:val="0"/>
          <w:numId w:val="3"/>
        </w:numPr>
        <w:spacing w:after="0" w:line="276" w:lineRule="auto"/>
        <w:rPr>
          <w:rFonts w:ascii="Arial" w:eastAsia="Arial" w:hAnsi="Arial" w:cs="Arial"/>
          <w:color w:val="000000"/>
          <w:highlight w:val="yellow"/>
        </w:rPr>
      </w:pPr>
      <w:r>
        <w:rPr>
          <w:rFonts w:ascii="Arial" w:eastAsia="Arial" w:hAnsi="Arial" w:cs="Arial"/>
          <w:color w:val="000000"/>
          <w:highlight w:val="yellow"/>
        </w:rPr>
        <w:t>Tumor specific methylation haplotype with paired tissue-plasma</w:t>
      </w:r>
    </w:p>
    <w:p w14:paraId="2343F951" w14:textId="5081B8A1" w:rsidR="00621FCA" w:rsidRDefault="00621FCA" w:rsidP="00621FCA">
      <w:pPr>
        <w:widowControl w:val="0"/>
        <w:spacing w:after="0" w:line="276" w:lineRule="auto"/>
        <w:rPr>
          <w:rFonts w:ascii="Arial" w:eastAsia="Arial" w:hAnsi="Arial" w:cs="Arial"/>
          <w:color w:val="000000"/>
          <w:highlight w:val="yellow"/>
        </w:rPr>
      </w:pPr>
    </w:p>
    <w:p w14:paraId="1B94D03B" w14:textId="77777777" w:rsidR="00EB53C9" w:rsidRDefault="00EB53C9" w:rsidP="00621FCA">
      <w:pPr>
        <w:widowControl w:val="0"/>
        <w:spacing w:after="0" w:line="276" w:lineRule="auto"/>
        <w:rPr>
          <w:rFonts w:ascii="Arial" w:eastAsia="Arial" w:hAnsi="Arial" w:cs="Arial"/>
          <w:color w:val="000000"/>
          <w:highlight w:val="yellow"/>
        </w:rPr>
      </w:pPr>
    </w:p>
    <w:p w14:paraId="6D3BCA63" w14:textId="32416FCD" w:rsidR="00EB53C9" w:rsidRPr="00EB53C9" w:rsidRDefault="00EB53C9" w:rsidP="00EB53C9">
      <w:pPr>
        <w:spacing w:after="0" w:line="240" w:lineRule="auto"/>
        <w:rPr>
          <w:rFonts w:ascii="Calibri" w:eastAsia="Times New Roman" w:hAnsi="Calibri" w:cs="Times New Roman"/>
          <w:color w:val="000000"/>
          <w:sz w:val="24"/>
          <w:szCs w:val="24"/>
        </w:rPr>
      </w:pPr>
      <w:r w:rsidRPr="00EB53C9">
        <w:rPr>
          <w:rFonts w:ascii="Calibri" w:eastAsia="Times New Roman" w:hAnsi="Calibri" w:cs="Times New Roman"/>
          <w:color w:val="000000"/>
          <w:sz w:val="24"/>
          <w:szCs w:val="24"/>
        </w:rPr>
        <w:t>2304 cancer-specific HMH can be found in non-paired tumor plasma vs (normal plasmas and normal tissue, WB)</w:t>
      </w:r>
    </w:p>
    <w:p w14:paraId="0DCD99AC" w14:textId="365B8D8B" w:rsidR="00EB53C9" w:rsidRPr="00EB53C9" w:rsidRDefault="00EB53C9" w:rsidP="00EB53C9">
      <w:pPr>
        <w:spacing w:after="0" w:line="240" w:lineRule="auto"/>
        <w:rPr>
          <w:rFonts w:ascii="Calibri" w:eastAsia="Times New Roman" w:hAnsi="Calibri" w:cs="Times New Roman"/>
          <w:color w:val="000000"/>
          <w:sz w:val="24"/>
          <w:szCs w:val="24"/>
        </w:rPr>
      </w:pPr>
    </w:p>
    <w:p w14:paraId="7AFCD4EE" w14:textId="415CB0A0" w:rsidR="00EB53C9" w:rsidRPr="00EB53C9" w:rsidRDefault="00EB53C9" w:rsidP="00EB53C9">
      <w:pPr>
        <w:spacing w:after="0" w:line="240" w:lineRule="auto"/>
        <w:rPr>
          <w:rFonts w:ascii="Calibri" w:eastAsia="Times New Roman" w:hAnsi="Calibri" w:cs="Times New Roman"/>
          <w:color w:val="000000"/>
          <w:sz w:val="24"/>
          <w:szCs w:val="24"/>
        </w:rPr>
      </w:pPr>
      <w:r w:rsidRPr="00EB53C9">
        <w:rPr>
          <w:rFonts w:ascii="Calibri" w:eastAsia="Times New Roman" w:hAnsi="Calibri" w:cs="Times New Roman"/>
          <w:color w:val="000000"/>
          <w:sz w:val="24"/>
          <w:szCs w:val="24"/>
        </w:rPr>
        <w:t>195 HMH can be found in non-paired tumor plasma vs (normal plasmas and normal tissue, WB and normal plasma)</w:t>
      </w:r>
    </w:p>
    <w:p w14:paraId="646AFBD1" w14:textId="18D2DAB5" w:rsidR="00621FCA" w:rsidRDefault="00621FCA" w:rsidP="00621FCA">
      <w:pPr>
        <w:widowControl w:val="0"/>
        <w:spacing w:after="0" w:line="276" w:lineRule="auto"/>
        <w:rPr>
          <w:rFonts w:ascii="Arial" w:eastAsia="Arial" w:hAnsi="Arial" w:cs="Arial"/>
          <w:color w:val="000000"/>
          <w:highlight w:val="yellow"/>
        </w:rPr>
      </w:pPr>
    </w:p>
    <w:p w14:paraId="6C1D14F6" w14:textId="77777777" w:rsidR="00EB53C9" w:rsidRPr="00621FCA" w:rsidRDefault="00EB53C9" w:rsidP="00621FCA">
      <w:pPr>
        <w:widowControl w:val="0"/>
        <w:spacing w:after="0" w:line="276" w:lineRule="auto"/>
        <w:rPr>
          <w:rFonts w:ascii="Arial" w:eastAsia="Arial" w:hAnsi="Arial" w:cs="Arial"/>
          <w:color w:val="000000"/>
          <w:highlight w:val="yellow"/>
        </w:rPr>
      </w:pPr>
    </w:p>
    <w:p w14:paraId="21D19846" w14:textId="16E6E6E2" w:rsidR="00621FCA" w:rsidRDefault="00B151A9" w:rsidP="00D90549">
      <w:pPr>
        <w:pStyle w:val="ListParagraph"/>
        <w:widowControl w:val="0"/>
        <w:numPr>
          <w:ilvl w:val="0"/>
          <w:numId w:val="3"/>
        </w:numPr>
        <w:spacing w:after="0" w:line="276" w:lineRule="auto"/>
        <w:rPr>
          <w:rFonts w:ascii="Arial" w:eastAsia="Arial" w:hAnsi="Arial" w:cs="Arial"/>
          <w:color w:val="000000"/>
          <w:highlight w:val="yellow"/>
        </w:rPr>
      </w:pPr>
      <w:r w:rsidRPr="00D90549">
        <w:rPr>
          <w:rFonts w:ascii="Arial" w:eastAsia="Arial" w:hAnsi="Arial" w:cs="Arial"/>
          <w:color w:val="000000"/>
          <w:highlight w:val="yellow"/>
        </w:rPr>
        <w:t>Tumor specific methylation haplotype without paired tissue-plasma</w:t>
      </w:r>
    </w:p>
    <w:p w14:paraId="33343648" w14:textId="794F1642" w:rsidR="00D90549" w:rsidRDefault="00D90549" w:rsidP="00D90549">
      <w:pPr>
        <w:widowControl w:val="0"/>
        <w:spacing w:after="0" w:line="276" w:lineRule="auto"/>
        <w:rPr>
          <w:rFonts w:ascii="Arial" w:eastAsia="Arial" w:hAnsi="Arial" w:cs="Arial"/>
          <w:color w:val="000000"/>
          <w:highlight w:val="yellow"/>
        </w:rPr>
      </w:pPr>
    </w:p>
    <w:p w14:paraId="3E00AD1F" w14:textId="77777777" w:rsidR="00EB53C9" w:rsidRPr="00EB53C9" w:rsidRDefault="00EB53C9" w:rsidP="00EB53C9">
      <w:pPr>
        <w:numPr>
          <w:ilvl w:val="0"/>
          <w:numId w:val="4"/>
        </w:numPr>
        <w:shd w:val="clear" w:color="auto" w:fill="FFFFFF"/>
        <w:spacing w:before="100" w:beforeAutospacing="1" w:after="24" w:line="286" w:lineRule="atLeast"/>
        <w:ind w:left="360"/>
        <w:rPr>
          <w:rFonts w:ascii="Arial" w:eastAsia="Times New Roman" w:hAnsi="Arial" w:cs="Arial"/>
          <w:color w:val="000000"/>
          <w:sz w:val="19"/>
          <w:szCs w:val="19"/>
        </w:rPr>
      </w:pPr>
      <w:r w:rsidRPr="00EB53C9">
        <w:rPr>
          <w:rFonts w:ascii="Arial" w:eastAsia="Times New Roman" w:hAnsi="Arial" w:cs="Arial"/>
          <w:color w:val="000000"/>
          <w:sz w:val="19"/>
          <w:szCs w:val="19"/>
        </w:rPr>
        <w:t>CRC-P: 17051 MHB's 29819 HMH only in CRC-P, rather than 11 normal tissue, WB and Normal Plasma</w:t>
      </w:r>
    </w:p>
    <w:p w14:paraId="3AFE4645" w14:textId="77777777" w:rsidR="00EB53C9" w:rsidRPr="00EB53C9" w:rsidRDefault="00EB53C9" w:rsidP="00EB53C9">
      <w:pPr>
        <w:numPr>
          <w:ilvl w:val="0"/>
          <w:numId w:val="4"/>
        </w:numPr>
        <w:shd w:val="clear" w:color="auto" w:fill="FFFFFF"/>
        <w:spacing w:before="100" w:beforeAutospacing="1" w:after="24" w:line="286" w:lineRule="atLeast"/>
        <w:ind w:left="360"/>
        <w:rPr>
          <w:rFonts w:ascii="Arial" w:eastAsia="Times New Roman" w:hAnsi="Arial" w:cs="Arial"/>
          <w:color w:val="000000"/>
          <w:sz w:val="19"/>
          <w:szCs w:val="19"/>
        </w:rPr>
      </w:pPr>
      <w:r w:rsidRPr="00EB53C9">
        <w:rPr>
          <w:rFonts w:ascii="Arial" w:eastAsia="Times New Roman" w:hAnsi="Arial" w:cs="Arial"/>
          <w:color w:val="000000"/>
          <w:sz w:val="19"/>
          <w:szCs w:val="19"/>
        </w:rPr>
        <w:t>LC-P: 16202 MHB's 29317 HMH only in LC-P, rather than 11 normal tissue, WB and Normal Plasma</w:t>
      </w:r>
    </w:p>
    <w:p w14:paraId="47DA8DE6" w14:textId="1D8FD18D" w:rsidR="00EB53C9" w:rsidRDefault="00EB53C9" w:rsidP="00EB53C9">
      <w:pPr>
        <w:numPr>
          <w:ilvl w:val="0"/>
          <w:numId w:val="4"/>
        </w:numPr>
        <w:shd w:val="clear" w:color="auto" w:fill="FFFFFF"/>
        <w:spacing w:before="100" w:beforeAutospacing="1" w:after="24" w:line="286" w:lineRule="atLeast"/>
        <w:ind w:left="360"/>
        <w:rPr>
          <w:rFonts w:ascii="Arial" w:eastAsia="Times New Roman" w:hAnsi="Arial" w:cs="Arial"/>
          <w:color w:val="000000"/>
          <w:sz w:val="19"/>
          <w:szCs w:val="19"/>
        </w:rPr>
      </w:pPr>
      <w:r w:rsidRPr="00EB53C9">
        <w:rPr>
          <w:rFonts w:ascii="Arial" w:eastAsia="Times New Roman" w:hAnsi="Arial" w:cs="Arial"/>
          <w:color w:val="000000"/>
          <w:sz w:val="19"/>
          <w:szCs w:val="19"/>
        </w:rPr>
        <w:t>PC-P: 6534 MHB's 9669 HMH only in PC-P, rather than 11 normal tissue, WB and Normal Plasma</w:t>
      </w:r>
    </w:p>
    <w:p w14:paraId="3166D27C" w14:textId="50A5A4BB" w:rsidR="00DB4805" w:rsidRDefault="00DB4805" w:rsidP="00DB4805">
      <w:pPr>
        <w:shd w:val="clear" w:color="auto" w:fill="FFFFFF"/>
        <w:spacing w:before="100" w:beforeAutospacing="1" w:after="24" w:line="286" w:lineRule="atLeast"/>
        <w:rPr>
          <w:rFonts w:ascii="Arial" w:eastAsia="Times New Roman" w:hAnsi="Arial" w:cs="Arial"/>
          <w:color w:val="000000"/>
          <w:sz w:val="19"/>
          <w:szCs w:val="19"/>
        </w:rPr>
      </w:pPr>
    </w:p>
    <w:p w14:paraId="7DAD70EC" w14:textId="01D20985" w:rsidR="00DB4805" w:rsidRDefault="00DB4805" w:rsidP="00DB4805">
      <w:pPr>
        <w:shd w:val="clear" w:color="auto" w:fill="FFFFFF"/>
        <w:spacing w:before="100" w:beforeAutospacing="1" w:after="24" w:line="286" w:lineRule="atLeast"/>
        <w:rPr>
          <w:rFonts w:ascii="Arial" w:eastAsia="Times New Roman" w:hAnsi="Arial" w:cs="Arial"/>
          <w:color w:val="000000"/>
          <w:sz w:val="19"/>
          <w:szCs w:val="19"/>
        </w:rPr>
      </w:pPr>
    </w:p>
    <w:p w14:paraId="71C3E97D" w14:textId="03E146C5" w:rsidR="00DB4805" w:rsidRDefault="00DB4805" w:rsidP="00DB4805">
      <w:pPr>
        <w:shd w:val="clear" w:color="auto" w:fill="FFFFFF"/>
        <w:spacing w:before="100" w:beforeAutospacing="1" w:after="24" w:line="286" w:lineRule="atLeast"/>
        <w:rPr>
          <w:rFonts w:ascii="Arial" w:eastAsia="Times New Roman" w:hAnsi="Arial" w:cs="Arial"/>
          <w:color w:val="000000"/>
          <w:sz w:val="19"/>
          <w:szCs w:val="19"/>
        </w:rPr>
      </w:pPr>
    </w:p>
    <w:p w14:paraId="74649C66" w14:textId="52D0F508" w:rsidR="00DB4805" w:rsidRDefault="00DB4805" w:rsidP="00DB4805">
      <w:pPr>
        <w:shd w:val="clear" w:color="auto" w:fill="FFFFFF"/>
        <w:spacing w:before="100" w:beforeAutospacing="1" w:after="24" w:line="286" w:lineRule="atLeast"/>
        <w:rPr>
          <w:rFonts w:ascii="Arial" w:eastAsia="Times New Roman" w:hAnsi="Arial" w:cs="Arial"/>
          <w:color w:val="000000"/>
          <w:sz w:val="19"/>
          <w:szCs w:val="19"/>
        </w:rPr>
      </w:pPr>
    </w:p>
    <w:p w14:paraId="3555170A" w14:textId="1C619A06" w:rsidR="00DB4805" w:rsidRDefault="00DB4805" w:rsidP="00DB4805">
      <w:pPr>
        <w:shd w:val="clear" w:color="auto" w:fill="FFFFFF"/>
        <w:spacing w:before="100" w:beforeAutospacing="1" w:after="24" w:line="286" w:lineRule="atLeast"/>
        <w:rPr>
          <w:rFonts w:ascii="Arial" w:eastAsia="Times New Roman" w:hAnsi="Arial" w:cs="Arial"/>
          <w:color w:val="000000"/>
          <w:sz w:val="19"/>
          <w:szCs w:val="19"/>
        </w:rPr>
      </w:pPr>
    </w:p>
    <w:p w14:paraId="34F7917A" w14:textId="42753FB5" w:rsidR="00DB4805" w:rsidRDefault="00DB4805" w:rsidP="00DB4805">
      <w:pPr>
        <w:spacing w:line="276" w:lineRule="auto"/>
        <w:rPr>
          <w:rFonts w:ascii="Arial" w:eastAsia="Arial" w:hAnsi="Arial" w:cs="Arial"/>
          <w:color w:val="000000"/>
          <w:highlight w:val="yellow"/>
        </w:rPr>
      </w:pPr>
      <w:r>
        <w:rPr>
          <w:rFonts w:ascii="Arial" w:eastAsia="Arial" w:hAnsi="Arial" w:cs="Arial"/>
          <w:color w:val="000000"/>
          <w:highlight w:val="yellow"/>
        </w:rPr>
        <w:t xml:space="preserve">By comparison of the HMH of cancer plasma in different samples, we would infer the composition of cancer plasma quantitatively. </w:t>
      </w:r>
      <w:r w:rsidRPr="000542B3">
        <w:rPr>
          <w:rFonts w:ascii="Arial" w:eastAsia="Arial" w:hAnsi="Arial" w:cs="Arial"/>
          <w:color w:val="000000"/>
          <w:highlight w:val="yellow"/>
        </w:rPr>
        <w:t xml:space="preserve">We estimated that </w:t>
      </w:r>
      <w:r w:rsidR="0077595A">
        <w:rPr>
          <w:rFonts w:ascii="Arial" w:eastAsia="Arial" w:hAnsi="Arial" w:cs="Arial"/>
          <w:color w:val="000000"/>
          <w:highlight w:val="yellow"/>
        </w:rPr>
        <w:t>65.2</w:t>
      </w:r>
      <w:r w:rsidRPr="000542B3">
        <w:rPr>
          <w:rFonts w:ascii="Arial" w:eastAsia="Arial" w:hAnsi="Arial" w:cs="Arial"/>
          <w:color w:val="000000"/>
          <w:highlight w:val="yellow"/>
        </w:rPr>
        <w:t xml:space="preserve">% (95% </w:t>
      </w:r>
      <w:r>
        <w:rPr>
          <w:rFonts w:ascii="Arial" w:eastAsia="Arial" w:hAnsi="Arial" w:cs="Arial"/>
          <w:color w:val="000000"/>
          <w:highlight w:val="yellow"/>
        </w:rPr>
        <w:t>CI:0.6</w:t>
      </w:r>
      <w:r w:rsidR="0077595A">
        <w:rPr>
          <w:rFonts w:ascii="Arial" w:eastAsia="Arial" w:hAnsi="Arial" w:cs="Arial"/>
          <w:color w:val="000000"/>
          <w:highlight w:val="yellow"/>
        </w:rPr>
        <w:t>28-0.677</w:t>
      </w:r>
      <w:r w:rsidRPr="000542B3">
        <w:rPr>
          <w:rFonts w:ascii="Arial" w:eastAsia="Arial" w:hAnsi="Arial" w:cs="Arial"/>
          <w:color w:val="000000"/>
          <w:highlight w:val="yellow"/>
        </w:rPr>
        <w:t xml:space="preserve">) HMH in the cancer plasma were contributed by WB and the second contribution were significantly derived from the </w:t>
      </w:r>
      <w:r>
        <w:rPr>
          <w:rFonts w:ascii="Arial" w:eastAsia="Arial" w:hAnsi="Arial" w:cs="Arial"/>
          <w:color w:val="000000"/>
          <w:highlight w:val="yellow"/>
        </w:rPr>
        <w:t>primary tumor and tissue-of-origin</w:t>
      </w:r>
      <w:r w:rsidRPr="000542B3">
        <w:rPr>
          <w:rFonts w:ascii="Arial" w:eastAsia="Arial" w:hAnsi="Arial" w:cs="Arial"/>
          <w:color w:val="000000"/>
          <w:highlight w:val="yellow"/>
        </w:rPr>
        <w:t xml:space="preserve"> </w:t>
      </w:r>
      <w:r>
        <w:rPr>
          <w:rFonts w:ascii="Arial" w:eastAsia="Arial" w:hAnsi="Arial" w:cs="Arial"/>
          <w:color w:val="000000"/>
          <w:highlight w:val="yellow"/>
        </w:rPr>
        <w:t>with</w:t>
      </w:r>
      <w:r w:rsidRPr="000542B3">
        <w:rPr>
          <w:rFonts w:ascii="Arial" w:eastAsia="Arial" w:hAnsi="Arial" w:cs="Arial"/>
          <w:color w:val="000000"/>
          <w:highlight w:val="yellow"/>
        </w:rPr>
        <w:t xml:space="preserve"> the contribution of 1</w:t>
      </w:r>
      <w:r w:rsidR="0077595A">
        <w:rPr>
          <w:rFonts w:ascii="Arial" w:eastAsia="Arial" w:hAnsi="Arial" w:cs="Arial"/>
          <w:color w:val="000000"/>
          <w:highlight w:val="yellow"/>
        </w:rPr>
        <w:t>2.1</w:t>
      </w:r>
      <w:r>
        <w:rPr>
          <w:rFonts w:ascii="Arial" w:eastAsia="Arial" w:hAnsi="Arial" w:cs="Arial"/>
          <w:color w:val="000000"/>
          <w:highlight w:val="yellow"/>
        </w:rPr>
        <w:t>%</w:t>
      </w:r>
      <w:r w:rsidRPr="000542B3">
        <w:rPr>
          <w:rFonts w:ascii="Arial" w:eastAsia="Arial" w:hAnsi="Arial" w:cs="Arial"/>
          <w:color w:val="000000"/>
          <w:highlight w:val="yellow"/>
        </w:rPr>
        <w:t xml:space="preserve"> (9</w:t>
      </w:r>
      <w:r>
        <w:rPr>
          <w:rFonts w:ascii="Arial" w:eastAsia="Arial" w:hAnsi="Arial" w:cs="Arial"/>
          <w:color w:val="000000"/>
          <w:highlight w:val="yellow"/>
        </w:rPr>
        <w:t>5</w:t>
      </w:r>
      <w:r w:rsidRPr="000542B3">
        <w:rPr>
          <w:rFonts w:ascii="Arial" w:eastAsia="Arial" w:hAnsi="Arial" w:cs="Arial"/>
          <w:color w:val="000000"/>
          <w:highlight w:val="yellow"/>
        </w:rPr>
        <w:t>% CI:</w:t>
      </w:r>
      <w:r>
        <w:rPr>
          <w:rFonts w:ascii="Arial" w:eastAsia="Arial" w:hAnsi="Arial" w:cs="Arial"/>
          <w:color w:val="000000"/>
          <w:highlight w:val="yellow"/>
        </w:rPr>
        <w:t xml:space="preserve"> 1</w:t>
      </w:r>
      <w:r w:rsidR="0077595A">
        <w:rPr>
          <w:rFonts w:ascii="Arial" w:eastAsia="Arial" w:hAnsi="Arial" w:cs="Arial"/>
          <w:color w:val="000000"/>
          <w:highlight w:val="yellow"/>
        </w:rPr>
        <w:t>0.8</w:t>
      </w:r>
      <w:r>
        <w:rPr>
          <w:rFonts w:ascii="Arial" w:eastAsia="Arial" w:hAnsi="Arial" w:cs="Arial"/>
          <w:color w:val="000000"/>
          <w:highlight w:val="yellow"/>
        </w:rPr>
        <w:t>%-1</w:t>
      </w:r>
      <w:r w:rsidR="0077595A">
        <w:rPr>
          <w:rFonts w:ascii="Arial" w:eastAsia="Arial" w:hAnsi="Arial" w:cs="Arial"/>
          <w:color w:val="000000"/>
          <w:highlight w:val="yellow"/>
        </w:rPr>
        <w:t>3.4</w:t>
      </w:r>
      <w:r>
        <w:rPr>
          <w:rFonts w:ascii="Arial" w:eastAsia="Arial" w:hAnsi="Arial" w:cs="Arial"/>
          <w:color w:val="000000"/>
          <w:highlight w:val="yellow"/>
        </w:rPr>
        <w:t>%</w:t>
      </w:r>
      <w:r w:rsidRPr="000542B3">
        <w:rPr>
          <w:rFonts w:ascii="Arial" w:eastAsia="Arial" w:hAnsi="Arial" w:cs="Arial"/>
          <w:color w:val="000000"/>
          <w:highlight w:val="yellow"/>
        </w:rPr>
        <w:t xml:space="preserve">) and </w:t>
      </w:r>
      <w:r>
        <w:rPr>
          <w:rFonts w:ascii="Arial" w:eastAsia="Arial" w:hAnsi="Arial" w:cs="Arial"/>
          <w:color w:val="000000"/>
          <w:highlight w:val="yellow"/>
        </w:rPr>
        <w:t>5</w:t>
      </w:r>
      <w:r w:rsidR="0077595A">
        <w:rPr>
          <w:rFonts w:ascii="Arial" w:eastAsia="Arial" w:hAnsi="Arial" w:cs="Arial"/>
          <w:color w:val="000000"/>
          <w:highlight w:val="yellow"/>
        </w:rPr>
        <w:t>.9</w:t>
      </w:r>
      <w:r>
        <w:rPr>
          <w:rFonts w:ascii="Arial" w:eastAsia="Arial" w:hAnsi="Arial" w:cs="Arial"/>
          <w:color w:val="000000"/>
          <w:highlight w:val="yellow"/>
        </w:rPr>
        <w:t xml:space="preserve">% </w:t>
      </w:r>
      <w:r w:rsidRPr="000542B3">
        <w:rPr>
          <w:rFonts w:ascii="Arial" w:eastAsia="Arial" w:hAnsi="Arial" w:cs="Arial"/>
          <w:color w:val="000000"/>
          <w:highlight w:val="yellow"/>
        </w:rPr>
        <w:t>(95% CI:</w:t>
      </w:r>
      <w:r w:rsidR="0077595A">
        <w:rPr>
          <w:rFonts w:ascii="Arial" w:eastAsia="Arial" w:hAnsi="Arial" w:cs="Arial"/>
          <w:color w:val="000000"/>
          <w:highlight w:val="yellow"/>
        </w:rPr>
        <w:t>5.0%-</w:t>
      </w:r>
      <w:r>
        <w:rPr>
          <w:rFonts w:ascii="Arial" w:eastAsia="Arial" w:hAnsi="Arial" w:cs="Arial"/>
          <w:color w:val="000000"/>
          <w:highlight w:val="yellow"/>
        </w:rPr>
        <w:t>6</w:t>
      </w:r>
      <w:r w:rsidR="0077595A">
        <w:rPr>
          <w:rFonts w:ascii="Arial" w:eastAsia="Arial" w:hAnsi="Arial" w:cs="Arial"/>
          <w:color w:val="000000"/>
          <w:highlight w:val="yellow"/>
        </w:rPr>
        <w:t>.8%</w:t>
      </w:r>
      <w:r w:rsidRPr="000542B3">
        <w:rPr>
          <w:rFonts w:ascii="Arial" w:eastAsia="Arial" w:hAnsi="Arial" w:cs="Arial"/>
          <w:color w:val="000000"/>
          <w:highlight w:val="yellow"/>
        </w:rPr>
        <w:t xml:space="preserve">), respectively. </w:t>
      </w:r>
    </w:p>
    <w:p w14:paraId="1894B264" w14:textId="77777777" w:rsidR="00DB4805" w:rsidRDefault="00DB4805" w:rsidP="00DB4805">
      <w:pPr>
        <w:spacing w:line="276" w:lineRule="auto"/>
        <w:rPr>
          <w:rFonts w:ascii="Arial" w:eastAsia="Arial" w:hAnsi="Arial" w:cs="Arial"/>
          <w:color w:val="000000"/>
          <w:highlight w:val="yellow"/>
        </w:rPr>
      </w:pPr>
    </w:p>
    <w:p w14:paraId="705ECB41" w14:textId="134D573A" w:rsidR="00DB4805" w:rsidRDefault="00DB4805" w:rsidP="00DB4805">
      <w:pPr>
        <w:spacing w:line="276" w:lineRule="auto"/>
        <w:rPr>
          <w:rFonts w:ascii="Arial" w:eastAsia="Arial" w:hAnsi="Arial" w:cs="Arial"/>
          <w:color w:val="000000"/>
        </w:rPr>
      </w:pPr>
      <w:r>
        <w:rPr>
          <w:rFonts w:ascii="Arial" w:eastAsia="Arial" w:hAnsi="Arial" w:cs="Arial"/>
          <w:color w:val="000000"/>
          <w:highlight w:val="yellow"/>
        </w:rPr>
        <w:t xml:space="preserve">By comparison of the HMH of cancer plasma in different samples, we would infer the composition of cancer plasma quantitatively. </w:t>
      </w:r>
      <w:r w:rsidRPr="000542B3">
        <w:rPr>
          <w:rFonts w:ascii="Arial" w:eastAsia="Arial" w:hAnsi="Arial" w:cs="Arial"/>
          <w:color w:val="000000"/>
          <w:highlight w:val="yellow"/>
        </w:rPr>
        <w:t xml:space="preserve">We estimated that </w:t>
      </w:r>
      <w:r>
        <w:rPr>
          <w:rFonts w:ascii="Arial" w:eastAsia="Arial" w:hAnsi="Arial" w:cs="Arial"/>
          <w:color w:val="000000"/>
          <w:highlight w:val="yellow"/>
        </w:rPr>
        <w:t>87.0</w:t>
      </w:r>
      <w:r w:rsidRPr="000542B3">
        <w:rPr>
          <w:rFonts w:ascii="Arial" w:eastAsia="Arial" w:hAnsi="Arial" w:cs="Arial"/>
          <w:color w:val="000000"/>
          <w:highlight w:val="yellow"/>
        </w:rPr>
        <w:t xml:space="preserve">% (95% </w:t>
      </w:r>
      <w:r>
        <w:rPr>
          <w:rFonts w:ascii="Arial" w:eastAsia="Arial" w:hAnsi="Arial" w:cs="Arial"/>
          <w:color w:val="000000"/>
          <w:highlight w:val="yellow"/>
        </w:rPr>
        <w:t>CI:0.84-0.89</w:t>
      </w:r>
      <w:r w:rsidRPr="000542B3">
        <w:rPr>
          <w:rFonts w:ascii="Arial" w:eastAsia="Arial" w:hAnsi="Arial" w:cs="Arial"/>
          <w:color w:val="000000"/>
          <w:highlight w:val="yellow"/>
        </w:rPr>
        <w:t xml:space="preserve">) HMH in the cancer plasma were contributed by WB and the second contribution were significantly derived from the </w:t>
      </w:r>
      <w:r>
        <w:rPr>
          <w:rFonts w:ascii="Arial" w:eastAsia="Arial" w:hAnsi="Arial" w:cs="Arial"/>
          <w:color w:val="000000"/>
          <w:highlight w:val="yellow"/>
        </w:rPr>
        <w:t>primary tumor and tissue-of-origin</w:t>
      </w:r>
      <w:r w:rsidRPr="000542B3">
        <w:rPr>
          <w:rFonts w:ascii="Arial" w:eastAsia="Arial" w:hAnsi="Arial" w:cs="Arial"/>
          <w:color w:val="000000"/>
          <w:highlight w:val="yellow"/>
        </w:rPr>
        <w:t xml:space="preserve"> </w:t>
      </w:r>
      <w:r>
        <w:rPr>
          <w:rFonts w:ascii="Arial" w:eastAsia="Arial" w:hAnsi="Arial" w:cs="Arial"/>
          <w:color w:val="000000"/>
          <w:highlight w:val="yellow"/>
        </w:rPr>
        <w:t>with</w:t>
      </w:r>
      <w:r w:rsidRPr="000542B3">
        <w:rPr>
          <w:rFonts w:ascii="Arial" w:eastAsia="Arial" w:hAnsi="Arial" w:cs="Arial"/>
          <w:color w:val="000000"/>
          <w:highlight w:val="yellow"/>
        </w:rPr>
        <w:t xml:space="preserve"> the contribution of </w:t>
      </w:r>
      <w:r>
        <w:rPr>
          <w:rFonts w:ascii="Arial" w:eastAsia="Arial" w:hAnsi="Arial" w:cs="Arial"/>
          <w:color w:val="000000"/>
          <w:highlight w:val="yellow"/>
        </w:rPr>
        <w:t>1.9%</w:t>
      </w:r>
      <w:r w:rsidRPr="000542B3">
        <w:rPr>
          <w:rFonts w:ascii="Arial" w:eastAsia="Arial" w:hAnsi="Arial" w:cs="Arial"/>
          <w:color w:val="000000"/>
          <w:highlight w:val="yellow"/>
        </w:rPr>
        <w:t xml:space="preserve"> (9</w:t>
      </w:r>
      <w:r>
        <w:rPr>
          <w:rFonts w:ascii="Arial" w:eastAsia="Arial" w:hAnsi="Arial" w:cs="Arial"/>
          <w:color w:val="000000"/>
          <w:highlight w:val="yellow"/>
        </w:rPr>
        <w:t>5</w:t>
      </w:r>
      <w:r w:rsidRPr="000542B3">
        <w:rPr>
          <w:rFonts w:ascii="Arial" w:eastAsia="Arial" w:hAnsi="Arial" w:cs="Arial"/>
          <w:color w:val="000000"/>
          <w:highlight w:val="yellow"/>
        </w:rPr>
        <w:t>% CI:</w:t>
      </w:r>
      <w:r>
        <w:rPr>
          <w:rFonts w:ascii="Arial" w:eastAsia="Arial" w:hAnsi="Arial" w:cs="Arial"/>
          <w:color w:val="000000"/>
          <w:highlight w:val="yellow"/>
        </w:rPr>
        <w:t xml:space="preserve"> 1.2%-1.7%</w:t>
      </w:r>
      <w:r w:rsidRPr="000542B3">
        <w:rPr>
          <w:rFonts w:ascii="Arial" w:eastAsia="Arial" w:hAnsi="Arial" w:cs="Arial"/>
          <w:color w:val="000000"/>
          <w:highlight w:val="yellow"/>
        </w:rPr>
        <w:t xml:space="preserve">) and </w:t>
      </w:r>
      <w:r>
        <w:rPr>
          <w:rFonts w:ascii="Arial" w:eastAsia="Arial" w:hAnsi="Arial" w:cs="Arial"/>
          <w:color w:val="000000"/>
          <w:highlight w:val="yellow"/>
        </w:rPr>
        <w:t xml:space="preserve">1.1% </w:t>
      </w:r>
      <w:r w:rsidRPr="000542B3">
        <w:rPr>
          <w:rFonts w:ascii="Arial" w:eastAsia="Arial" w:hAnsi="Arial" w:cs="Arial"/>
          <w:color w:val="000000"/>
          <w:highlight w:val="yellow"/>
        </w:rPr>
        <w:t>(95% CI:</w:t>
      </w:r>
      <w:r>
        <w:rPr>
          <w:rFonts w:ascii="Arial" w:eastAsia="Arial" w:hAnsi="Arial" w:cs="Arial"/>
          <w:color w:val="000000"/>
          <w:highlight w:val="yellow"/>
        </w:rPr>
        <w:t>0.8%-1.4%</w:t>
      </w:r>
      <w:r w:rsidRPr="000542B3">
        <w:rPr>
          <w:rFonts w:ascii="Arial" w:eastAsia="Arial" w:hAnsi="Arial" w:cs="Arial"/>
          <w:color w:val="000000"/>
          <w:highlight w:val="yellow"/>
        </w:rPr>
        <w:t>), respectively.</w:t>
      </w:r>
    </w:p>
    <w:p w14:paraId="191804AE" w14:textId="77777777" w:rsidR="00951CAB" w:rsidRDefault="00951CAB" w:rsidP="00DB4805">
      <w:pPr>
        <w:spacing w:line="276" w:lineRule="auto"/>
        <w:rPr>
          <w:rFonts w:ascii="Arial" w:eastAsia="Arial" w:hAnsi="Arial" w:cs="Arial"/>
          <w:color w:val="000000"/>
        </w:rPr>
      </w:pPr>
    </w:p>
    <w:p w14:paraId="7F601FF6" w14:textId="1B8D033B" w:rsidR="00EB53C9" w:rsidRPr="00E13351" w:rsidRDefault="00DB4805" w:rsidP="00EB53C9">
      <w:pPr>
        <w:spacing w:after="0" w:line="240" w:lineRule="auto"/>
        <w:rPr>
          <w:rFonts w:ascii="Calibri" w:eastAsia="Times New Roman" w:hAnsi="Calibri" w:cs="Times New Roman"/>
          <w:b/>
          <w:color w:val="000000"/>
        </w:rPr>
      </w:pPr>
      <w:r>
        <w:rPr>
          <w:rFonts w:ascii="Calibri" w:eastAsia="Times New Roman" w:hAnsi="Calibri" w:cs="Times New Roman"/>
          <w:b/>
          <w:color w:val="000000"/>
        </w:rPr>
        <w:t>35</w:t>
      </w:r>
      <w:r w:rsidR="00EB53C9" w:rsidRPr="00EB53C9">
        <w:rPr>
          <w:rFonts w:ascii="Calibri" w:eastAsia="Times New Roman" w:hAnsi="Calibri" w:cs="Times New Roman"/>
          <w:b/>
          <w:color w:val="000000"/>
        </w:rPr>
        <w:t>%</w:t>
      </w:r>
      <w:r w:rsidR="00EB53C9" w:rsidRPr="00E13351">
        <w:rPr>
          <w:rFonts w:ascii="Calibri" w:eastAsia="Times New Roman" w:hAnsi="Calibri" w:cs="Times New Roman"/>
          <w:b/>
          <w:color w:val="000000"/>
        </w:rPr>
        <w:t xml:space="preserve"> (</w:t>
      </w:r>
      <w:r>
        <w:rPr>
          <w:rFonts w:ascii="Calibri" w:eastAsia="Times New Roman" w:hAnsi="Calibri" w:cs="Times New Roman"/>
          <w:b/>
          <w:color w:val="000000"/>
        </w:rPr>
        <w:t>68</w:t>
      </w:r>
      <w:r w:rsidR="00EB53C9" w:rsidRPr="00E13351">
        <w:rPr>
          <w:rFonts w:ascii="Calibri" w:eastAsia="Times New Roman" w:hAnsi="Calibri" w:cs="Times New Roman"/>
          <w:b/>
          <w:color w:val="000000"/>
        </w:rPr>
        <w:t xml:space="preserve"> in </w:t>
      </w:r>
      <w:r w:rsidR="00EB53C9" w:rsidRPr="00EB53C9">
        <w:rPr>
          <w:rFonts w:ascii="Calibri" w:eastAsia="Times New Roman" w:hAnsi="Calibri" w:cs="Times New Roman"/>
          <w:b/>
          <w:color w:val="000000"/>
        </w:rPr>
        <w:t>195</w:t>
      </w:r>
      <w:r w:rsidR="00EB53C9" w:rsidRPr="00E13351">
        <w:rPr>
          <w:rFonts w:ascii="Calibri" w:eastAsia="Times New Roman" w:hAnsi="Calibri" w:cs="Times New Roman"/>
          <w:b/>
          <w:color w:val="000000"/>
        </w:rPr>
        <w:t>)</w:t>
      </w:r>
      <w:r w:rsidR="00EB53C9" w:rsidRPr="00EB53C9">
        <w:rPr>
          <w:rFonts w:ascii="Calibri" w:eastAsia="Times New Roman" w:hAnsi="Calibri" w:cs="Times New Roman"/>
          <w:b/>
          <w:color w:val="000000"/>
        </w:rPr>
        <w:t xml:space="preserve"> can be found in non-paired tumor plasma vs (normal </w:t>
      </w:r>
      <w:r w:rsidR="00E13351" w:rsidRPr="00EB53C9">
        <w:rPr>
          <w:rFonts w:ascii="Calibri" w:eastAsia="Times New Roman" w:hAnsi="Calibri" w:cs="Times New Roman"/>
          <w:b/>
          <w:color w:val="000000"/>
        </w:rPr>
        <w:t>plasmas</w:t>
      </w:r>
      <w:r w:rsidR="00EB53C9" w:rsidRPr="00EB53C9">
        <w:rPr>
          <w:rFonts w:ascii="Calibri" w:eastAsia="Times New Roman" w:hAnsi="Calibri" w:cs="Times New Roman"/>
          <w:b/>
          <w:color w:val="000000"/>
        </w:rPr>
        <w:t xml:space="preserve"> and </w:t>
      </w:r>
      <w:r w:rsidRPr="00EB53C9">
        <w:rPr>
          <w:rFonts w:ascii="Calibri" w:eastAsia="Times New Roman" w:hAnsi="Calibri" w:cs="Times New Roman"/>
          <w:b/>
          <w:color w:val="000000"/>
        </w:rPr>
        <w:t>normal tissue</w:t>
      </w:r>
      <w:r w:rsidR="00EB53C9" w:rsidRPr="00EB53C9">
        <w:rPr>
          <w:rFonts w:ascii="Calibri" w:eastAsia="Times New Roman" w:hAnsi="Calibri" w:cs="Times New Roman"/>
          <w:b/>
          <w:color w:val="000000"/>
        </w:rPr>
        <w:t xml:space="preserve"> and WB)</w:t>
      </w:r>
    </w:p>
    <w:p w14:paraId="1DE96C5D" w14:textId="5B369B3F" w:rsidR="00621FCA" w:rsidRDefault="00621FCA" w:rsidP="00621FCA">
      <w:pPr>
        <w:widowControl w:val="0"/>
        <w:spacing w:after="0" w:line="276" w:lineRule="auto"/>
        <w:rPr>
          <w:rFonts w:ascii="Arial" w:hAnsi="Arial" w:cs="Arial"/>
          <w:color w:val="000000"/>
          <w:highlight w:val="yellow"/>
        </w:rPr>
      </w:pPr>
    </w:p>
    <w:p w14:paraId="58EEB825" w14:textId="2FD3F047" w:rsidR="00621FCA" w:rsidRDefault="00D90549" w:rsidP="00621FCA">
      <w:pPr>
        <w:pStyle w:val="ListParagraph"/>
        <w:widowControl w:val="0"/>
        <w:numPr>
          <w:ilvl w:val="0"/>
          <w:numId w:val="3"/>
        </w:numPr>
        <w:spacing w:after="0" w:line="276" w:lineRule="auto"/>
        <w:rPr>
          <w:rFonts w:ascii="Arial" w:eastAsia="Arial" w:hAnsi="Arial" w:cs="Arial"/>
          <w:color w:val="000000"/>
          <w:highlight w:val="yellow"/>
        </w:rPr>
      </w:pPr>
      <w:r>
        <w:rPr>
          <w:rFonts w:ascii="Arial" w:eastAsia="Arial" w:hAnsi="Arial" w:cs="Arial"/>
          <w:color w:val="000000"/>
          <w:highlight w:val="yellow"/>
        </w:rPr>
        <w:t>In</w:t>
      </w:r>
      <w:r w:rsidR="00621FCA" w:rsidRPr="00621FCA">
        <w:rPr>
          <w:rFonts w:ascii="Arial" w:eastAsia="Arial" w:hAnsi="Arial" w:cs="Arial"/>
          <w:color w:val="000000"/>
          <w:highlight w:val="yellow"/>
        </w:rPr>
        <w:t xml:space="preserve">terpolation method estimated tumor fraction vs normalized yield </w:t>
      </w:r>
      <w:proofErr w:type="spellStart"/>
      <w:r w:rsidR="00621FCA" w:rsidRPr="00621FCA">
        <w:rPr>
          <w:rFonts w:ascii="Arial" w:eastAsia="Arial" w:hAnsi="Arial" w:cs="Arial"/>
          <w:color w:val="000000"/>
          <w:highlight w:val="yellow"/>
        </w:rPr>
        <w:t>cfDNA</w:t>
      </w:r>
      <w:proofErr w:type="spellEnd"/>
      <w:r w:rsidR="00621FCA" w:rsidRPr="00621FCA">
        <w:rPr>
          <w:rFonts w:ascii="Arial" w:eastAsia="Arial" w:hAnsi="Arial" w:cs="Arial"/>
          <w:color w:val="000000"/>
          <w:highlight w:val="yellow"/>
        </w:rPr>
        <w:t xml:space="preserve"> concentration. </w:t>
      </w:r>
    </w:p>
    <w:p w14:paraId="5FDE9E23" w14:textId="2A9AF81E" w:rsidR="00D90549" w:rsidRPr="00621FCA" w:rsidRDefault="00D90549" w:rsidP="00D90549">
      <w:pPr>
        <w:pStyle w:val="ListParagraph"/>
        <w:widowControl w:val="0"/>
        <w:numPr>
          <w:ilvl w:val="0"/>
          <w:numId w:val="3"/>
        </w:numPr>
        <w:spacing w:after="0" w:line="276" w:lineRule="auto"/>
        <w:rPr>
          <w:rFonts w:ascii="Arial" w:eastAsia="Arial" w:hAnsi="Arial" w:cs="Arial"/>
          <w:color w:val="000000"/>
          <w:highlight w:val="yellow"/>
        </w:rPr>
      </w:pPr>
      <w:r>
        <w:rPr>
          <w:rFonts w:ascii="Arial" w:eastAsia="Arial" w:hAnsi="Arial" w:cs="Arial"/>
          <w:color w:val="000000"/>
          <w:highlight w:val="yellow"/>
        </w:rPr>
        <w:t>Discrete concentration -&gt; continuous concentration</w:t>
      </w:r>
    </w:p>
    <w:p w14:paraId="5123BEF7" w14:textId="52841CE0" w:rsidR="00621FCA" w:rsidRDefault="00621FCA" w:rsidP="00621FCA">
      <w:pPr>
        <w:pStyle w:val="ListParagraph"/>
        <w:widowControl w:val="0"/>
        <w:numPr>
          <w:ilvl w:val="0"/>
          <w:numId w:val="3"/>
        </w:numPr>
        <w:spacing w:after="0" w:line="276" w:lineRule="auto"/>
        <w:rPr>
          <w:rFonts w:ascii="Arial" w:eastAsia="Arial" w:hAnsi="Arial" w:cs="Arial"/>
          <w:color w:val="000000"/>
          <w:highlight w:val="yellow"/>
        </w:rPr>
      </w:pPr>
      <w:r w:rsidRPr="00621FCA">
        <w:rPr>
          <w:rFonts w:ascii="Arial" w:eastAsia="Arial" w:hAnsi="Arial" w:cs="Arial"/>
          <w:noProof/>
          <w:color w:val="000000"/>
        </w:rPr>
        <w:drawing>
          <wp:inline distT="0" distB="0" distL="0" distR="0" wp14:anchorId="28F630C8" wp14:editId="012B8DA5">
            <wp:extent cx="3429000" cy="2531169"/>
            <wp:effectExtent l="0" t="0" r="0" b="2540"/>
            <wp:docPr id="3" name="Picture 3" descr="C:\Users\shicheng\AppData\Local\Temp\912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cheng\AppData\Local\Temp\9124.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6784" cy="2544296"/>
                    </a:xfrm>
                    <a:prstGeom prst="rect">
                      <a:avLst/>
                    </a:prstGeom>
                    <a:noFill/>
                    <a:ln>
                      <a:noFill/>
                    </a:ln>
                  </pic:spPr>
                </pic:pic>
              </a:graphicData>
            </a:graphic>
          </wp:inline>
        </w:drawing>
      </w:r>
    </w:p>
    <w:p w14:paraId="5B25945F" w14:textId="31E00815" w:rsidR="00EB53C9" w:rsidRDefault="007C7B72" w:rsidP="00BE2DD1">
      <w:pPr>
        <w:pStyle w:val="HTMLPreformatted"/>
        <w:wordWrap w:val="0"/>
        <w:jc w:val="center"/>
        <w:rPr>
          <w:rFonts w:ascii="Lucida Console" w:hAnsi="Lucida Console"/>
          <w:color w:val="000000"/>
          <w:shd w:val="clear" w:color="auto" w:fill="E1E2E5"/>
        </w:rPr>
      </w:pPr>
      <w:r>
        <w:rPr>
          <w:rFonts w:ascii="Lucida Console" w:hAnsi="Lucida Console"/>
          <w:color w:val="000000"/>
          <w:shd w:val="clear" w:color="auto" w:fill="E1E2E5"/>
        </w:rPr>
        <w:t xml:space="preserve">Cancer plasma data: </w:t>
      </w:r>
      <w:r w:rsidR="00EB53C9" w:rsidRPr="00EB53C9">
        <w:rPr>
          <w:rFonts w:ascii="Lucida Console" w:hAnsi="Lucida Console"/>
          <w:color w:val="000000"/>
          <w:shd w:val="clear" w:color="auto" w:fill="E1E2E5"/>
        </w:rPr>
        <w:t>p-value: 0.002372</w:t>
      </w:r>
      <w:r w:rsidR="00EB53C9">
        <w:rPr>
          <w:rFonts w:ascii="Lucida Console" w:hAnsi="Lucida Console"/>
          <w:color w:val="000000"/>
          <w:shd w:val="clear" w:color="auto" w:fill="E1E2E5"/>
        </w:rPr>
        <w:t xml:space="preserve"> (R-squared:  0.2039</w:t>
      </w:r>
      <w:r w:rsidR="00EB53C9" w:rsidRPr="00EB53C9">
        <w:rPr>
          <w:rFonts w:ascii="Lucida Console" w:hAnsi="Lucida Console"/>
          <w:color w:val="000000"/>
          <w:shd w:val="clear" w:color="auto" w:fill="E1E2E5"/>
        </w:rPr>
        <w:t>)</w:t>
      </w:r>
    </w:p>
    <w:p w14:paraId="3A117DB6" w14:textId="4C108D60" w:rsidR="007C7B72" w:rsidRDefault="007C7B72" w:rsidP="00BE2DD1">
      <w:pPr>
        <w:pStyle w:val="HTMLPreformatted"/>
        <w:wordWrap w:val="0"/>
        <w:jc w:val="center"/>
        <w:rPr>
          <w:rFonts w:ascii="Lucida Console" w:hAnsi="Lucida Console"/>
          <w:color w:val="000000"/>
          <w:shd w:val="clear" w:color="auto" w:fill="E1E2E5"/>
        </w:rPr>
      </w:pPr>
    </w:p>
    <w:p w14:paraId="320C890C" w14:textId="25F25DCA" w:rsidR="007C7B72" w:rsidRDefault="007C7B72" w:rsidP="00BE2DD1">
      <w:pPr>
        <w:pStyle w:val="HTMLPreformatted"/>
        <w:wordWrap w:val="0"/>
        <w:jc w:val="center"/>
        <w:rPr>
          <w:rFonts w:ascii="Lucida Console" w:hAnsi="Lucida Console"/>
          <w:color w:val="000000"/>
          <w:shd w:val="clear" w:color="auto" w:fill="E1E2E5"/>
        </w:rPr>
      </w:pPr>
    </w:p>
    <w:p w14:paraId="2025F545" w14:textId="4587F54C" w:rsidR="00D90549" w:rsidRPr="004D7433" w:rsidRDefault="008E74F3" w:rsidP="00A710CB">
      <w:pPr>
        <w:pStyle w:val="ListParagraph"/>
        <w:widowControl w:val="0"/>
        <w:numPr>
          <w:ilvl w:val="0"/>
          <w:numId w:val="3"/>
        </w:numPr>
        <w:spacing w:after="0" w:line="276" w:lineRule="auto"/>
        <w:rPr>
          <w:rFonts w:ascii="Arial" w:eastAsia="Arial" w:hAnsi="Arial" w:cs="Arial"/>
          <w:color w:val="000000"/>
          <w:highlight w:val="yellow"/>
        </w:rPr>
      </w:pPr>
      <w:r w:rsidRPr="004D7433">
        <w:rPr>
          <w:rFonts w:ascii="Arial" w:eastAsia="Arial" w:hAnsi="Arial" w:cs="Arial"/>
          <w:color w:val="000000"/>
          <w:highlight w:val="yellow"/>
        </w:rPr>
        <w:t>Normal Plasma methylation haplotype (except WB)</w:t>
      </w:r>
    </w:p>
    <w:p w14:paraId="74E070CD" w14:textId="34E9F274" w:rsidR="00621FCA" w:rsidRDefault="00621FCA" w:rsidP="00621FCA">
      <w:pPr>
        <w:widowControl w:val="0"/>
        <w:spacing w:after="0" w:line="276" w:lineRule="auto"/>
        <w:rPr>
          <w:rFonts w:ascii="Arial" w:eastAsia="Arial" w:hAnsi="Arial" w:cs="Arial"/>
          <w:color w:val="000000"/>
          <w:highlight w:val="yellow"/>
        </w:rPr>
      </w:pPr>
    </w:p>
    <w:p w14:paraId="39807417" w14:textId="2F4EE842" w:rsidR="00EF5A5C" w:rsidRDefault="00EF5A5C" w:rsidP="00621FCA">
      <w:pPr>
        <w:widowControl w:val="0"/>
        <w:spacing w:after="0" w:line="276" w:lineRule="auto"/>
        <w:rPr>
          <w:rFonts w:ascii="Arial" w:eastAsia="Arial" w:hAnsi="Arial" w:cs="Arial"/>
          <w:color w:val="000000"/>
          <w:highlight w:val="yellow"/>
        </w:rPr>
      </w:pPr>
    </w:p>
    <w:p w14:paraId="62D83F0F" w14:textId="77777777" w:rsidR="00EF5A5C" w:rsidRDefault="00EF5A5C" w:rsidP="00621FCA">
      <w:pPr>
        <w:widowControl w:val="0"/>
        <w:spacing w:after="0" w:line="276" w:lineRule="auto"/>
        <w:rPr>
          <w:rFonts w:ascii="Arial" w:eastAsia="Arial" w:hAnsi="Arial" w:cs="Arial"/>
          <w:color w:val="000000"/>
          <w:highlight w:val="yellow"/>
        </w:rPr>
      </w:pPr>
    </w:p>
    <w:p w14:paraId="44F4C8B2" w14:textId="77777777" w:rsidR="00F10E62" w:rsidRDefault="00EF5A5C" w:rsidP="00EF5A5C">
      <w:pPr>
        <w:widowControl w:val="0"/>
        <w:spacing w:after="0" w:line="276" w:lineRule="auto"/>
        <w:rPr>
          <w:rFonts w:ascii="Arial" w:eastAsia="Arial" w:hAnsi="Arial" w:cs="Arial"/>
          <w:color w:val="000000"/>
          <w:highlight w:val="yellow"/>
        </w:rPr>
      </w:pPr>
      <w:r>
        <w:rPr>
          <w:rFonts w:ascii="Arial" w:eastAsia="Arial" w:hAnsi="Arial" w:cs="Arial"/>
          <w:color w:val="000000"/>
          <w:highlight w:val="yellow"/>
        </w:rPr>
        <w:t>Analysis –II:</w:t>
      </w:r>
    </w:p>
    <w:p w14:paraId="67EE76EA" w14:textId="77777777" w:rsidR="00F10E62" w:rsidRDefault="00F10E62" w:rsidP="00EF5A5C">
      <w:pPr>
        <w:widowControl w:val="0"/>
        <w:spacing w:after="0" w:line="276" w:lineRule="auto"/>
        <w:rPr>
          <w:rFonts w:ascii="Arial" w:eastAsia="Arial" w:hAnsi="Arial" w:cs="Arial"/>
          <w:color w:val="000000"/>
          <w:highlight w:val="yellow"/>
        </w:rPr>
      </w:pPr>
    </w:p>
    <w:p w14:paraId="6800944E" w14:textId="024CD1D5" w:rsidR="00C675A0" w:rsidRDefault="00F92C1C" w:rsidP="00EF5A5C">
      <w:pPr>
        <w:widowControl w:val="0"/>
        <w:spacing w:after="0" w:line="276" w:lineRule="auto"/>
        <w:rPr>
          <w:rFonts w:ascii="Arial" w:eastAsia="Arial" w:hAnsi="Arial" w:cs="Arial"/>
          <w:color w:val="000000"/>
          <w:highlight w:val="yellow"/>
        </w:rPr>
      </w:pPr>
      <w:r w:rsidRPr="00EF5A5C">
        <w:rPr>
          <w:rFonts w:ascii="Arial" w:eastAsia="Arial" w:hAnsi="Arial" w:cs="Arial"/>
          <w:color w:val="000000"/>
          <w:highlight w:val="yellow"/>
        </w:rPr>
        <w:lastRenderedPageBreak/>
        <w:t>MHL, MHL-5mC, 5mC prediction?</w:t>
      </w:r>
      <w:r w:rsidR="00EF5A5C">
        <w:rPr>
          <w:rFonts w:ascii="Arial" w:eastAsia="Arial" w:hAnsi="Arial" w:cs="Arial"/>
          <w:color w:val="000000"/>
          <w:highlight w:val="yellow"/>
        </w:rPr>
        <w:t xml:space="preserve">  </w:t>
      </w:r>
      <w:r w:rsidR="00D63F73">
        <w:rPr>
          <w:rFonts w:ascii="Arial" w:eastAsia="Arial" w:hAnsi="Arial" w:cs="Arial"/>
          <w:color w:val="000000"/>
          <w:highlight w:val="yellow"/>
        </w:rPr>
        <w:t xml:space="preserve">PCA, </w:t>
      </w:r>
      <w:r w:rsidR="00362662">
        <w:rPr>
          <w:rFonts w:ascii="Arial" w:eastAsia="Arial" w:hAnsi="Arial" w:cs="Arial"/>
          <w:color w:val="000000"/>
          <w:highlight w:val="yellow"/>
        </w:rPr>
        <w:t>FC,</w:t>
      </w:r>
      <w:r w:rsidR="00EF5A5C">
        <w:rPr>
          <w:rFonts w:ascii="Arial" w:eastAsia="Arial" w:hAnsi="Arial" w:cs="Arial"/>
          <w:color w:val="000000"/>
          <w:highlight w:val="yellow"/>
        </w:rPr>
        <w:t xml:space="preserve"> </w:t>
      </w:r>
      <w:r w:rsidR="00362662">
        <w:rPr>
          <w:rFonts w:ascii="Arial" w:eastAsia="Arial" w:hAnsi="Arial" w:cs="Arial"/>
          <w:color w:val="000000"/>
          <w:highlight w:val="yellow"/>
        </w:rPr>
        <w:t>Prediction</w:t>
      </w:r>
    </w:p>
    <w:p w14:paraId="7487C76E" w14:textId="6016DA12" w:rsidR="00C675A0" w:rsidRDefault="00C675A0" w:rsidP="00EF5A5C">
      <w:pPr>
        <w:widowControl w:val="0"/>
        <w:spacing w:after="0" w:line="276" w:lineRule="auto"/>
        <w:rPr>
          <w:rFonts w:ascii="Arial" w:eastAsia="Arial" w:hAnsi="Arial" w:cs="Arial"/>
          <w:color w:val="000000"/>
          <w:highlight w:val="yellow"/>
        </w:rPr>
      </w:pPr>
      <w:r>
        <w:rPr>
          <w:noProof/>
        </w:rPr>
        <w:drawing>
          <wp:inline distT="0" distB="0" distL="0" distR="0" wp14:anchorId="67B8CFD6" wp14:editId="00D5922A">
            <wp:extent cx="3876675" cy="36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3679120"/>
                    </a:xfrm>
                    <a:prstGeom prst="rect">
                      <a:avLst/>
                    </a:prstGeom>
                  </pic:spPr>
                </pic:pic>
              </a:graphicData>
            </a:graphic>
          </wp:inline>
        </w:drawing>
      </w:r>
    </w:p>
    <w:p w14:paraId="23EDC6D4" w14:textId="5E5D47B4" w:rsidR="00C675A0" w:rsidRPr="00C675A0" w:rsidRDefault="006E35F2"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675A0">
        <w:rPr>
          <w:rFonts w:ascii="Lucida Console" w:eastAsia="Times New Roman" w:hAnsi="Lucida Console" w:cs="Courier New"/>
          <w:color w:val="000000"/>
          <w:sz w:val="20"/>
          <w:szCs w:val="20"/>
          <w:shd w:val="clear" w:color="auto" w:fill="E1E2E5"/>
        </w:rPr>
        <w:t xml:space="preserve">Adjusted R-squared: </w:t>
      </w:r>
      <w:r w:rsidR="008434F2">
        <w:rPr>
          <w:rFonts w:ascii="Lucida Console" w:eastAsia="Times New Roman" w:hAnsi="Lucida Console" w:cs="Courier New"/>
          <w:color w:val="000000"/>
          <w:sz w:val="20"/>
          <w:szCs w:val="20"/>
          <w:shd w:val="clear" w:color="auto" w:fill="E1E2E5"/>
        </w:rPr>
        <w:t xml:space="preserve"> </w:t>
      </w:r>
      <w:r w:rsidR="00A710CB" w:rsidRPr="00A710CB">
        <w:rPr>
          <w:rFonts w:ascii="Lucida Console" w:eastAsia="Times New Roman" w:hAnsi="Lucida Console" w:cs="Courier New"/>
          <w:color w:val="000000"/>
          <w:sz w:val="20"/>
          <w:szCs w:val="20"/>
          <w:shd w:val="clear" w:color="auto" w:fill="E1E2E5"/>
        </w:rPr>
        <w:t xml:space="preserve">0.1128 </w:t>
      </w:r>
      <w:r w:rsidR="00C675A0" w:rsidRPr="00C675A0">
        <w:rPr>
          <w:rFonts w:ascii="Lucida Console" w:eastAsia="Times New Roman" w:hAnsi="Lucida Console" w:cs="Courier New"/>
          <w:color w:val="000000"/>
          <w:sz w:val="20"/>
          <w:szCs w:val="20"/>
          <w:shd w:val="clear" w:color="auto" w:fill="E1E2E5"/>
        </w:rPr>
        <w:t xml:space="preserve">p-value: </w:t>
      </w:r>
      <w:r w:rsidR="00A710CB" w:rsidRPr="00A710CB">
        <w:rPr>
          <w:rFonts w:ascii="Lucida Console" w:eastAsia="Times New Roman" w:hAnsi="Lucida Console" w:cs="Courier New"/>
          <w:color w:val="000000"/>
          <w:sz w:val="20"/>
          <w:szCs w:val="20"/>
          <w:shd w:val="clear" w:color="auto" w:fill="E1E2E5"/>
        </w:rPr>
        <w:t>9.20e-05</w:t>
      </w:r>
    </w:p>
    <w:p w14:paraId="1ADB52E2" w14:textId="6B075F2C" w:rsidR="00C675A0" w:rsidRDefault="00C675A0" w:rsidP="00EF5A5C">
      <w:pPr>
        <w:widowControl w:val="0"/>
        <w:spacing w:after="0" w:line="276" w:lineRule="auto"/>
        <w:rPr>
          <w:rFonts w:ascii="Arial" w:eastAsia="Arial" w:hAnsi="Arial" w:cs="Arial"/>
          <w:color w:val="000000"/>
          <w:highlight w:val="yellow"/>
        </w:rPr>
      </w:pPr>
    </w:p>
    <w:p w14:paraId="14DB083C" w14:textId="31D792FB" w:rsidR="00C675A0" w:rsidRDefault="00C675A0" w:rsidP="00EF5A5C">
      <w:pPr>
        <w:widowControl w:val="0"/>
        <w:spacing w:after="0" w:line="276" w:lineRule="auto"/>
        <w:rPr>
          <w:rFonts w:ascii="Arial" w:eastAsia="Arial" w:hAnsi="Arial" w:cs="Arial"/>
          <w:color w:val="000000"/>
          <w:highlight w:val="yellow"/>
        </w:rPr>
      </w:pPr>
    </w:p>
    <w:p w14:paraId="24B45FEA" w14:textId="77777777"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10CB">
        <w:rPr>
          <w:rFonts w:ascii="Lucida Console" w:eastAsia="Times New Roman" w:hAnsi="Lucida Console" w:cs="Courier New"/>
          <w:color w:val="000000"/>
          <w:sz w:val="20"/>
          <w:szCs w:val="20"/>
          <w:shd w:val="clear" w:color="auto" w:fill="E1E2E5"/>
        </w:rPr>
        <w:t>Call:</w:t>
      </w:r>
    </w:p>
    <w:p w14:paraId="36D04CCE" w14:textId="3B52F912"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Pr>
          <w:rFonts w:ascii="Lucida Console" w:eastAsia="Times New Roman" w:hAnsi="Lucida Console" w:cs="Courier New"/>
          <w:color w:val="000000"/>
          <w:sz w:val="20"/>
          <w:szCs w:val="20"/>
          <w:shd w:val="clear" w:color="auto" w:fill="E1E2E5"/>
        </w:rPr>
        <w:t>g</w:t>
      </w:r>
      <w:r w:rsidRPr="00A710CB">
        <w:rPr>
          <w:rFonts w:ascii="Lucida Console" w:eastAsia="Times New Roman" w:hAnsi="Lucida Console" w:cs="Courier New"/>
          <w:color w:val="000000"/>
          <w:sz w:val="20"/>
          <w:szCs w:val="20"/>
          <w:shd w:val="clear" w:color="auto" w:fill="E1E2E5"/>
        </w:rPr>
        <w:t>lm</w:t>
      </w:r>
      <w:proofErr w:type="spellEnd"/>
      <w:r w:rsidRPr="00A710CB">
        <w:rPr>
          <w:rFonts w:ascii="Lucida Console" w:eastAsia="Times New Roman" w:hAnsi="Lucida Console" w:cs="Courier New"/>
          <w:color w:val="000000"/>
          <w:sz w:val="20"/>
          <w:szCs w:val="20"/>
          <w:shd w:val="clear" w:color="auto" w:fill="E1E2E5"/>
        </w:rPr>
        <w:t>(</w:t>
      </w:r>
      <w:proofErr w:type="gramEnd"/>
      <w:r w:rsidRPr="00A710CB">
        <w:rPr>
          <w:rFonts w:ascii="Lucida Console" w:eastAsia="Times New Roman" w:hAnsi="Lucida Console" w:cs="Courier New"/>
          <w:color w:val="000000"/>
          <w:sz w:val="20"/>
          <w:szCs w:val="20"/>
          <w:shd w:val="clear" w:color="auto" w:fill="E1E2E5"/>
        </w:rPr>
        <w:t>formula = Yield ~ MHL, data = data)</w:t>
      </w:r>
    </w:p>
    <w:p w14:paraId="701F4889" w14:textId="77777777"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7B2E9778" w14:textId="77777777"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10CB">
        <w:rPr>
          <w:rFonts w:ascii="Lucida Console" w:eastAsia="Times New Roman" w:hAnsi="Lucida Console" w:cs="Courier New"/>
          <w:color w:val="000000"/>
          <w:sz w:val="20"/>
          <w:szCs w:val="20"/>
          <w:shd w:val="clear" w:color="auto" w:fill="E1E2E5"/>
        </w:rPr>
        <w:t>Residuals:</w:t>
      </w:r>
    </w:p>
    <w:p w14:paraId="4575BF6B" w14:textId="77777777"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10CB">
        <w:rPr>
          <w:rFonts w:ascii="Lucida Console" w:eastAsia="Times New Roman" w:hAnsi="Lucida Console" w:cs="Courier New"/>
          <w:color w:val="000000"/>
          <w:sz w:val="20"/>
          <w:szCs w:val="20"/>
          <w:shd w:val="clear" w:color="auto" w:fill="E1E2E5"/>
        </w:rPr>
        <w:t xml:space="preserve">    Min      1</w:t>
      </w:r>
      <w:proofErr w:type="gramStart"/>
      <w:r w:rsidRPr="00A710CB">
        <w:rPr>
          <w:rFonts w:ascii="Lucida Console" w:eastAsia="Times New Roman" w:hAnsi="Lucida Console" w:cs="Courier New"/>
          <w:color w:val="000000"/>
          <w:sz w:val="20"/>
          <w:szCs w:val="20"/>
          <w:shd w:val="clear" w:color="auto" w:fill="E1E2E5"/>
        </w:rPr>
        <w:t>Q  Median</w:t>
      </w:r>
      <w:proofErr w:type="gramEnd"/>
      <w:r w:rsidRPr="00A710CB">
        <w:rPr>
          <w:rFonts w:ascii="Lucida Console" w:eastAsia="Times New Roman" w:hAnsi="Lucida Console" w:cs="Courier New"/>
          <w:color w:val="000000"/>
          <w:sz w:val="20"/>
          <w:szCs w:val="20"/>
          <w:shd w:val="clear" w:color="auto" w:fill="E1E2E5"/>
        </w:rPr>
        <w:t xml:space="preserve">      3Q     Max </w:t>
      </w:r>
    </w:p>
    <w:p w14:paraId="513D4A35" w14:textId="77777777"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10CB">
        <w:rPr>
          <w:rFonts w:ascii="Lucida Console" w:eastAsia="Times New Roman" w:hAnsi="Lucida Console" w:cs="Courier New"/>
          <w:color w:val="000000"/>
          <w:sz w:val="20"/>
          <w:szCs w:val="20"/>
          <w:shd w:val="clear" w:color="auto" w:fill="E1E2E5"/>
        </w:rPr>
        <w:t>-32.338 -10.</w:t>
      </w:r>
      <w:proofErr w:type="gramStart"/>
      <w:r w:rsidRPr="00A710CB">
        <w:rPr>
          <w:rFonts w:ascii="Lucida Console" w:eastAsia="Times New Roman" w:hAnsi="Lucida Console" w:cs="Courier New"/>
          <w:color w:val="000000"/>
          <w:sz w:val="20"/>
          <w:szCs w:val="20"/>
          <w:shd w:val="clear" w:color="auto" w:fill="E1E2E5"/>
        </w:rPr>
        <w:t>604  -</w:t>
      </w:r>
      <w:proofErr w:type="gramEnd"/>
      <w:r w:rsidRPr="00A710CB">
        <w:rPr>
          <w:rFonts w:ascii="Lucida Console" w:eastAsia="Times New Roman" w:hAnsi="Lucida Console" w:cs="Courier New"/>
          <w:color w:val="000000"/>
          <w:sz w:val="20"/>
          <w:szCs w:val="20"/>
          <w:shd w:val="clear" w:color="auto" w:fill="E1E2E5"/>
        </w:rPr>
        <w:t xml:space="preserve">4.740   4.174  74.489 </w:t>
      </w:r>
    </w:p>
    <w:p w14:paraId="3754A108" w14:textId="77777777"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44B27836" w14:textId="77777777"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10CB">
        <w:rPr>
          <w:rFonts w:ascii="Lucida Console" w:eastAsia="Times New Roman" w:hAnsi="Lucida Console" w:cs="Courier New"/>
          <w:color w:val="000000"/>
          <w:sz w:val="20"/>
          <w:szCs w:val="20"/>
          <w:shd w:val="clear" w:color="auto" w:fill="E1E2E5"/>
        </w:rPr>
        <w:t>Coefficients:</w:t>
      </w:r>
    </w:p>
    <w:p w14:paraId="0DBA9453" w14:textId="77777777"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10CB">
        <w:rPr>
          <w:rFonts w:ascii="Lucida Console" w:eastAsia="Times New Roman" w:hAnsi="Lucida Console" w:cs="Courier New"/>
          <w:color w:val="000000"/>
          <w:sz w:val="20"/>
          <w:szCs w:val="20"/>
          <w:shd w:val="clear" w:color="auto" w:fill="E1E2E5"/>
        </w:rPr>
        <w:t xml:space="preserve">            Estimate Std. Error t value </w:t>
      </w:r>
      <w:proofErr w:type="spellStart"/>
      <w:r w:rsidRPr="00A710CB">
        <w:rPr>
          <w:rFonts w:ascii="Lucida Console" w:eastAsia="Times New Roman" w:hAnsi="Lucida Console" w:cs="Courier New"/>
          <w:color w:val="000000"/>
          <w:sz w:val="20"/>
          <w:szCs w:val="20"/>
          <w:shd w:val="clear" w:color="auto" w:fill="E1E2E5"/>
        </w:rPr>
        <w:t>Pr</w:t>
      </w:r>
      <w:proofErr w:type="spellEnd"/>
      <w:r w:rsidRPr="00A710CB">
        <w:rPr>
          <w:rFonts w:ascii="Lucida Console" w:eastAsia="Times New Roman" w:hAnsi="Lucida Console" w:cs="Courier New"/>
          <w:color w:val="000000"/>
          <w:sz w:val="20"/>
          <w:szCs w:val="20"/>
          <w:shd w:val="clear" w:color="auto" w:fill="E1E2E5"/>
        </w:rPr>
        <w:t xml:space="preserve">(&gt;|t|)    </w:t>
      </w:r>
    </w:p>
    <w:p w14:paraId="49D8EC6C" w14:textId="77777777"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10CB">
        <w:rPr>
          <w:rFonts w:ascii="Lucida Console" w:eastAsia="Times New Roman" w:hAnsi="Lucida Console" w:cs="Courier New"/>
          <w:color w:val="000000"/>
          <w:sz w:val="20"/>
          <w:szCs w:val="20"/>
          <w:shd w:val="clear" w:color="auto" w:fill="E1E2E5"/>
        </w:rPr>
        <w:t>(</w:t>
      </w:r>
      <w:proofErr w:type="gramStart"/>
      <w:r w:rsidRPr="00A710CB">
        <w:rPr>
          <w:rFonts w:ascii="Lucida Console" w:eastAsia="Times New Roman" w:hAnsi="Lucida Console" w:cs="Courier New"/>
          <w:color w:val="000000"/>
          <w:sz w:val="20"/>
          <w:szCs w:val="20"/>
          <w:shd w:val="clear" w:color="auto" w:fill="E1E2E5"/>
        </w:rPr>
        <w:t xml:space="preserve">Intercept)   </w:t>
      </w:r>
      <w:proofErr w:type="gramEnd"/>
      <w:r w:rsidRPr="00A710CB">
        <w:rPr>
          <w:rFonts w:ascii="Lucida Console" w:eastAsia="Times New Roman" w:hAnsi="Lucida Console" w:cs="Courier New"/>
          <w:color w:val="000000"/>
          <w:sz w:val="20"/>
          <w:szCs w:val="20"/>
          <w:shd w:val="clear" w:color="auto" w:fill="E1E2E5"/>
        </w:rPr>
        <w:t>13.655      2.674   5.108 1.24e-06 ***</w:t>
      </w:r>
    </w:p>
    <w:p w14:paraId="21F2D4E3" w14:textId="77777777"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10CB">
        <w:rPr>
          <w:rFonts w:ascii="Lucida Console" w:eastAsia="Times New Roman" w:hAnsi="Lucida Console" w:cs="Courier New"/>
          <w:color w:val="000000"/>
          <w:sz w:val="20"/>
          <w:szCs w:val="20"/>
          <w:shd w:val="clear" w:color="auto" w:fill="E1E2E5"/>
        </w:rPr>
        <w:t>MHL          350.698     86.643   4.048 9.20e-05 ***</w:t>
      </w:r>
    </w:p>
    <w:p w14:paraId="7BDDC048" w14:textId="77777777"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10CB">
        <w:rPr>
          <w:rFonts w:ascii="Lucida Console" w:eastAsia="Times New Roman" w:hAnsi="Lucida Console" w:cs="Courier New"/>
          <w:color w:val="000000"/>
          <w:sz w:val="20"/>
          <w:szCs w:val="20"/>
          <w:shd w:val="clear" w:color="auto" w:fill="E1E2E5"/>
        </w:rPr>
        <w:t>---</w:t>
      </w:r>
    </w:p>
    <w:p w14:paraId="052696BA" w14:textId="77777777"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A710CB">
        <w:rPr>
          <w:rFonts w:ascii="Lucida Console" w:eastAsia="Times New Roman" w:hAnsi="Lucida Console" w:cs="Courier New"/>
          <w:color w:val="000000"/>
          <w:sz w:val="20"/>
          <w:szCs w:val="20"/>
          <w:shd w:val="clear" w:color="auto" w:fill="E1E2E5"/>
        </w:rPr>
        <w:t>Signif</w:t>
      </w:r>
      <w:proofErr w:type="spellEnd"/>
      <w:r w:rsidRPr="00A710CB">
        <w:rPr>
          <w:rFonts w:ascii="Lucida Console" w:eastAsia="Times New Roman" w:hAnsi="Lucida Console" w:cs="Courier New"/>
          <w:color w:val="000000"/>
          <w:sz w:val="20"/>
          <w:szCs w:val="20"/>
          <w:shd w:val="clear" w:color="auto" w:fill="E1E2E5"/>
        </w:rPr>
        <w:t xml:space="preserve">. codes:  </w:t>
      </w:r>
      <w:proofErr w:type="gramStart"/>
      <w:r w:rsidRPr="00A710CB">
        <w:rPr>
          <w:rFonts w:ascii="Lucida Console" w:eastAsia="Times New Roman" w:hAnsi="Lucida Console" w:cs="Courier New"/>
          <w:color w:val="000000"/>
          <w:sz w:val="20"/>
          <w:szCs w:val="20"/>
          <w:shd w:val="clear" w:color="auto" w:fill="E1E2E5"/>
        </w:rPr>
        <w:t>0 ?</w:t>
      </w:r>
      <w:proofErr w:type="gramEnd"/>
      <w:r w:rsidRPr="00A710CB">
        <w:rPr>
          <w:rFonts w:ascii="Lucida Console" w:eastAsia="Times New Roman" w:hAnsi="Lucida Console" w:cs="Courier New"/>
          <w:color w:val="000000"/>
          <w:sz w:val="20"/>
          <w:szCs w:val="20"/>
          <w:shd w:val="clear" w:color="auto" w:fill="E1E2E5"/>
        </w:rPr>
        <w:t>**?0.001 ?*?0.01 ??0.05 ??0.1 ??1</w:t>
      </w:r>
    </w:p>
    <w:p w14:paraId="347107C2" w14:textId="77777777"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6F435B11" w14:textId="77777777"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10CB">
        <w:rPr>
          <w:rFonts w:ascii="Lucida Console" w:eastAsia="Times New Roman" w:hAnsi="Lucida Console" w:cs="Courier New"/>
          <w:color w:val="000000"/>
          <w:sz w:val="20"/>
          <w:szCs w:val="20"/>
          <w:shd w:val="clear" w:color="auto" w:fill="E1E2E5"/>
        </w:rPr>
        <w:t>Residual standard error: 17.85 on 120 degrees of freedom</w:t>
      </w:r>
    </w:p>
    <w:p w14:paraId="060980DB" w14:textId="77777777"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10CB">
        <w:rPr>
          <w:rFonts w:ascii="Lucida Console" w:eastAsia="Times New Roman" w:hAnsi="Lucida Console" w:cs="Courier New"/>
          <w:color w:val="000000"/>
          <w:sz w:val="20"/>
          <w:szCs w:val="20"/>
          <w:shd w:val="clear" w:color="auto" w:fill="E1E2E5"/>
        </w:rPr>
        <w:t>Multiple R-squared:  0.1201,</w:t>
      </w:r>
      <w:r w:rsidRPr="00A710CB">
        <w:rPr>
          <w:rFonts w:ascii="Lucida Console" w:eastAsia="Times New Roman" w:hAnsi="Lucida Console" w:cs="Courier New"/>
          <w:color w:val="000000"/>
          <w:sz w:val="20"/>
          <w:szCs w:val="20"/>
          <w:shd w:val="clear" w:color="auto" w:fill="E1E2E5"/>
        </w:rPr>
        <w:tab/>
        <w:t xml:space="preserve">Adjusted R-squared:  0.1128 </w:t>
      </w:r>
    </w:p>
    <w:p w14:paraId="35A117C4" w14:textId="77777777" w:rsidR="00A710CB" w:rsidRPr="00A710CB" w:rsidRDefault="00A710CB" w:rsidP="00A7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710CB">
        <w:rPr>
          <w:rFonts w:ascii="Lucida Console" w:eastAsia="Times New Roman" w:hAnsi="Lucida Console" w:cs="Courier New"/>
          <w:color w:val="000000"/>
          <w:sz w:val="20"/>
          <w:szCs w:val="20"/>
          <w:shd w:val="clear" w:color="auto" w:fill="E1E2E5"/>
        </w:rPr>
        <w:t xml:space="preserve">F-statistic: 16.38 on 1 and 120 </w:t>
      </w:r>
      <w:proofErr w:type="gramStart"/>
      <w:r w:rsidRPr="00A710CB">
        <w:rPr>
          <w:rFonts w:ascii="Lucida Console" w:eastAsia="Times New Roman" w:hAnsi="Lucida Console" w:cs="Courier New"/>
          <w:color w:val="000000"/>
          <w:sz w:val="20"/>
          <w:szCs w:val="20"/>
          <w:shd w:val="clear" w:color="auto" w:fill="E1E2E5"/>
        </w:rPr>
        <w:t>DF,  p</w:t>
      </w:r>
      <w:proofErr w:type="gramEnd"/>
      <w:r w:rsidRPr="00A710CB">
        <w:rPr>
          <w:rFonts w:ascii="Lucida Console" w:eastAsia="Times New Roman" w:hAnsi="Lucida Console" w:cs="Courier New"/>
          <w:color w:val="000000"/>
          <w:sz w:val="20"/>
          <w:szCs w:val="20"/>
          <w:shd w:val="clear" w:color="auto" w:fill="E1E2E5"/>
        </w:rPr>
        <w:t>-value: 9.2e-05</w:t>
      </w:r>
    </w:p>
    <w:p w14:paraId="56B96660" w14:textId="21994FA9" w:rsidR="00C675A0" w:rsidRDefault="00C675A0" w:rsidP="00EF5A5C">
      <w:pPr>
        <w:widowControl w:val="0"/>
        <w:spacing w:after="0" w:line="276" w:lineRule="auto"/>
        <w:rPr>
          <w:rFonts w:ascii="Arial" w:eastAsia="Arial" w:hAnsi="Arial" w:cs="Arial"/>
          <w:color w:val="000000"/>
          <w:highlight w:val="yellow"/>
        </w:rPr>
      </w:pPr>
    </w:p>
    <w:p w14:paraId="1191D79F" w14:textId="23099E58" w:rsidR="00C675A0" w:rsidRDefault="00C675A0" w:rsidP="00EF5A5C">
      <w:pPr>
        <w:widowControl w:val="0"/>
        <w:spacing w:after="0" w:line="276" w:lineRule="auto"/>
        <w:rPr>
          <w:rFonts w:ascii="Arial" w:eastAsia="Arial" w:hAnsi="Arial" w:cs="Arial"/>
          <w:color w:val="000000"/>
          <w:highlight w:val="yellow"/>
        </w:rPr>
      </w:pPr>
    </w:p>
    <w:p w14:paraId="580DE6E4" w14:textId="69E2E44C" w:rsidR="00C675A0" w:rsidRPr="00EF5A5C" w:rsidRDefault="00C675A0" w:rsidP="00EF5A5C">
      <w:pPr>
        <w:widowControl w:val="0"/>
        <w:spacing w:after="0" w:line="276" w:lineRule="auto"/>
        <w:rPr>
          <w:rFonts w:ascii="Arial" w:eastAsia="Arial" w:hAnsi="Arial" w:cs="Arial"/>
          <w:color w:val="000000"/>
          <w:highlight w:val="yellow"/>
        </w:rPr>
      </w:pPr>
    </w:p>
    <w:p w14:paraId="445CBB19" w14:textId="77777777" w:rsidR="00D01187" w:rsidRDefault="00D01187" w:rsidP="00A2708D">
      <w:pPr>
        <w:pStyle w:val="ListParagraph"/>
        <w:widowControl w:val="0"/>
        <w:spacing w:after="0" w:line="276" w:lineRule="auto"/>
        <w:rPr>
          <w:rFonts w:ascii="Arial" w:eastAsia="Arial" w:hAnsi="Arial" w:cs="Arial"/>
          <w:color w:val="000000"/>
          <w:highlight w:val="yellow"/>
        </w:rPr>
      </w:pPr>
    </w:p>
    <w:p w14:paraId="05ACC077" w14:textId="65C6F189" w:rsidR="00BA4CF0" w:rsidRDefault="00A2708D" w:rsidP="00BA4CF0">
      <w:pPr>
        <w:widowControl w:val="0"/>
        <w:spacing w:after="0" w:line="276" w:lineRule="auto"/>
        <w:rPr>
          <w:rFonts w:ascii="Arial" w:eastAsia="Arial" w:hAnsi="Arial" w:cs="Arial"/>
          <w:color w:val="000000"/>
          <w:highlight w:val="yellow"/>
        </w:rPr>
      </w:pPr>
      <w:r w:rsidRPr="00AC0E8D">
        <w:rPr>
          <w:rFonts w:ascii="Arial" w:eastAsia="Arial" w:hAnsi="Arial" w:cs="Arial"/>
          <w:color w:val="000000"/>
          <w:highlight w:val="yellow"/>
        </w:rPr>
        <w:t xml:space="preserve">Table 2. </w:t>
      </w:r>
      <w:r w:rsidR="00965018" w:rsidRPr="00AC0E8D">
        <w:rPr>
          <w:rFonts w:ascii="Arial" w:eastAsia="Arial" w:hAnsi="Arial" w:cs="Arial"/>
          <w:color w:val="000000"/>
          <w:highlight w:val="yellow"/>
        </w:rPr>
        <w:t>The prediction, cancer DNA fragment percentage</w:t>
      </w:r>
    </w:p>
    <w:p w14:paraId="1C2D04A4" w14:textId="0617C253" w:rsidR="00EF5A5C" w:rsidRDefault="00EF5A5C" w:rsidP="00BA4CF0">
      <w:pPr>
        <w:widowControl w:val="0"/>
        <w:spacing w:after="0" w:line="276" w:lineRule="auto"/>
        <w:rPr>
          <w:rFonts w:ascii="Arial" w:eastAsia="Arial" w:hAnsi="Arial" w:cs="Arial"/>
          <w:color w:val="000000"/>
          <w:highlight w:val="yellow"/>
        </w:rPr>
      </w:pPr>
    </w:p>
    <w:p w14:paraId="5886AD36" w14:textId="41AFE043" w:rsidR="00EF5A5C" w:rsidRDefault="00EF5A5C" w:rsidP="00BA4CF0">
      <w:pPr>
        <w:widowControl w:val="0"/>
        <w:spacing w:after="0" w:line="276" w:lineRule="auto"/>
        <w:rPr>
          <w:rFonts w:ascii="Arial" w:eastAsia="Arial" w:hAnsi="Arial" w:cs="Arial"/>
          <w:color w:val="000000"/>
          <w:highlight w:val="yellow"/>
        </w:rPr>
      </w:pPr>
    </w:p>
    <w:p w14:paraId="133B368C" w14:textId="750AA9BF" w:rsidR="00EF5A5C" w:rsidRDefault="00EF5A5C" w:rsidP="00BA4CF0">
      <w:pPr>
        <w:widowControl w:val="0"/>
        <w:spacing w:after="0" w:line="276" w:lineRule="auto"/>
        <w:rPr>
          <w:rFonts w:ascii="Arial" w:eastAsia="Arial" w:hAnsi="Arial" w:cs="Arial"/>
          <w:color w:val="000000"/>
          <w:highlight w:val="yellow"/>
        </w:rPr>
      </w:pPr>
    </w:p>
    <w:p w14:paraId="351EFFB8" w14:textId="01450F16" w:rsidR="00F10E62" w:rsidRDefault="00F10E62" w:rsidP="00BA4CF0">
      <w:pPr>
        <w:widowControl w:val="0"/>
        <w:spacing w:after="0" w:line="276" w:lineRule="auto"/>
        <w:rPr>
          <w:rFonts w:ascii="Arial" w:eastAsia="Arial" w:hAnsi="Arial" w:cs="Arial"/>
          <w:color w:val="000000"/>
          <w:highlight w:val="yellow"/>
        </w:rPr>
      </w:pPr>
    </w:p>
    <w:p w14:paraId="51607F48" w14:textId="7DFFC126" w:rsidR="00F10E62" w:rsidRDefault="00F10E62" w:rsidP="00BA4CF0">
      <w:pPr>
        <w:widowControl w:val="0"/>
        <w:spacing w:after="0" w:line="276" w:lineRule="auto"/>
        <w:rPr>
          <w:rFonts w:ascii="Arial" w:eastAsia="Arial" w:hAnsi="Arial" w:cs="Arial"/>
          <w:color w:val="000000"/>
          <w:highlight w:val="yellow"/>
        </w:rPr>
      </w:pPr>
    </w:p>
    <w:p w14:paraId="7EA80FE7" w14:textId="559D496A" w:rsidR="00F10E62" w:rsidRDefault="00F10E62" w:rsidP="00BA4CF0">
      <w:pPr>
        <w:widowControl w:val="0"/>
        <w:spacing w:after="0" w:line="276" w:lineRule="auto"/>
        <w:rPr>
          <w:rFonts w:ascii="Arial" w:eastAsia="Arial" w:hAnsi="Arial" w:cs="Arial"/>
          <w:color w:val="000000"/>
          <w:highlight w:val="yellow"/>
        </w:rPr>
      </w:pPr>
      <w:r>
        <w:rPr>
          <w:rFonts w:ascii="Arial" w:eastAsia="Arial" w:hAnsi="Arial" w:cs="Arial"/>
          <w:color w:val="000000"/>
          <w:highlight w:val="yellow"/>
        </w:rPr>
        <w:t>Analysis –II</w:t>
      </w:r>
      <w:r w:rsidR="00581D64">
        <w:rPr>
          <w:rFonts w:ascii="Arial" w:eastAsia="Arial" w:hAnsi="Arial" w:cs="Arial"/>
          <w:color w:val="000000"/>
          <w:highlight w:val="yellow"/>
        </w:rPr>
        <w:t>I</w:t>
      </w:r>
      <w:r>
        <w:rPr>
          <w:rFonts w:ascii="Arial" w:eastAsia="Arial" w:hAnsi="Arial" w:cs="Arial"/>
          <w:color w:val="000000"/>
          <w:highlight w:val="yellow"/>
        </w:rPr>
        <w:t>: Prediction model with batch 3 Normal Plasma</w:t>
      </w:r>
    </w:p>
    <w:p w14:paraId="3AFD62FF" w14:textId="77777777" w:rsidR="00BA4CF0" w:rsidRDefault="00BA4CF0" w:rsidP="00BA4CF0">
      <w:pPr>
        <w:widowControl w:val="0"/>
        <w:spacing w:after="0" w:line="276" w:lineRule="auto"/>
        <w:rPr>
          <w:rFonts w:ascii="Arial" w:eastAsia="Arial" w:hAnsi="Arial" w:cs="Arial"/>
          <w:color w:val="000000"/>
          <w:highlight w:val="yellow"/>
        </w:rPr>
      </w:pPr>
      <w:bookmarkStart w:id="1" w:name="_GoBack"/>
      <w:bookmarkEnd w:id="1"/>
    </w:p>
    <w:p w14:paraId="35D40B33" w14:textId="31A39A14" w:rsidR="00965018" w:rsidRDefault="00965018" w:rsidP="00BA4CF0">
      <w:pPr>
        <w:widowControl w:val="0"/>
        <w:spacing w:after="0" w:line="276" w:lineRule="auto"/>
        <w:rPr>
          <w:rFonts w:ascii="Arial" w:eastAsia="Arial" w:hAnsi="Arial" w:cs="Arial"/>
          <w:color w:val="000000"/>
          <w:highlight w:val="yellow"/>
        </w:rPr>
      </w:pPr>
      <w:r w:rsidRPr="00BA4CF0">
        <w:rPr>
          <w:rFonts w:ascii="Arial" w:eastAsia="Arial" w:hAnsi="Arial" w:cs="Arial"/>
          <w:color w:val="000000"/>
          <w:highlight w:val="yellow"/>
        </w:rPr>
        <w:t>Figure Update:</w:t>
      </w:r>
      <w:r w:rsidR="00AC0E8D" w:rsidRPr="00BA4CF0">
        <w:rPr>
          <w:rFonts w:ascii="Arial" w:eastAsia="Arial" w:hAnsi="Arial" w:cs="Arial"/>
          <w:color w:val="000000"/>
          <w:highlight w:val="yellow"/>
        </w:rPr>
        <w:t xml:space="preserve"> </w:t>
      </w:r>
      <w:r w:rsidRPr="00BA4CF0">
        <w:rPr>
          <w:rFonts w:ascii="Arial" w:eastAsia="Arial" w:hAnsi="Arial" w:cs="Arial"/>
          <w:color w:val="000000"/>
          <w:highlight w:val="yellow"/>
        </w:rPr>
        <w:t xml:space="preserve">Prediction based on more normal plasma dataset. </w:t>
      </w:r>
    </w:p>
    <w:p w14:paraId="6C5ABC31" w14:textId="1C0A6498" w:rsidR="005A1556" w:rsidRDefault="005A1556" w:rsidP="00BA4CF0">
      <w:pPr>
        <w:widowControl w:val="0"/>
        <w:spacing w:after="0" w:line="276" w:lineRule="auto"/>
        <w:rPr>
          <w:rFonts w:ascii="Arial" w:eastAsia="Arial" w:hAnsi="Arial" w:cs="Arial"/>
          <w:color w:val="000000"/>
          <w:highlight w:val="yellow"/>
        </w:rPr>
      </w:pPr>
    </w:p>
    <w:p w14:paraId="55C1EADE" w14:textId="15B117E3" w:rsidR="006324A2" w:rsidRDefault="006324A2" w:rsidP="00BA4CF0">
      <w:pPr>
        <w:widowControl w:val="0"/>
        <w:spacing w:after="0" w:line="276" w:lineRule="auto"/>
        <w:rPr>
          <w:rFonts w:ascii="Arial" w:eastAsia="Arial" w:hAnsi="Arial" w:cs="Arial"/>
          <w:color w:val="000000"/>
          <w:highlight w:val="yellow"/>
        </w:rPr>
      </w:pPr>
      <w:r>
        <w:rPr>
          <w:rFonts w:ascii="Arial" w:eastAsia="Arial" w:hAnsi="Arial" w:cs="Arial"/>
          <w:color w:val="000000"/>
          <w:highlight w:val="yellow"/>
        </w:rPr>
        <w:t>Cancer plasma:</w:t>
      </w:r>
    </w:p>
    <w:p w14:paraId="0C85F2DA" w14:textId="77777777" w:rsidR="00D01187" w:rsidRDefault="00D01187" w:rsidP="00BA4CF0">
      <w:pPr>
        <w:widowControl w:val="0"/>
        <w:spacing w:after="0" w:line="276" w:lineRule="auto"/>
        <w:rPr>
          <w:rFonts w:ascii="Arial" w:eastAsia="Arial" w:hAnsi="Arial" w:cs="Arial"/>
          <w:color w:val="000000"/>
          <w:highlight w:val="yellow"/>
        </w:rPr>
      </w:pPr>
    </w:p>
    <w:tbl>
      <w:tblPr>
        <w:tblW w:w="12362" w:type="dxa"/>
        <w:tblLook w:val="04A0" w:firstRow="1" w:lastRow="0" w:firstColumn="1" w:lastColumn="0" w:noHBand="0" w:noVBand="1"/>
      </w:tblPr>
      <w:tblGrid>
        <w:gridCol w:w="818"/>
        <w:gridCol w:w="474"/>
        <w:gridCol w:w="992"/>
        <w:gridCol w:w="746"/>
        <w:gridCol w:w="798"/>
        <w:gridCol w:w="1168"/>
        <w:gridCol w:w="1034"/>
        <w:gridCol w:w="900"/>
        <w:gridCol w:w="810"/>
        <w:gridCol w:w="959"/>
        <w:gridCol w:w="1116"/>
        <w:gridCol w:w="1089"/>
        <w:gridCol w:w="724"/>
        <w:gridCol w:w="734"/>
      </w:tblGrid>
      <w:tr w:rsidR="00E72CDD" w:rsidRPr="00E72CDD" w14:paraId="72279BA2" w14:textId="77777777" w:rsidTr="004370D6">
        <w:trPr>
          <w:trHeight w:val="274"/>
        </w:trPr>
        <w:tc>
          <w:tcPr>
            <w:tcW w:w="12362" w:type="dxa"/>
            <w:gridSpan w:val="14"/>
            <w:tcBorders>
              <w:top w:val="nil"/>
              <w:left w:val="nil"/>
              <w:bottom w:val="single" w:sz="8" w:space="0" w:color="auto"/>
              <w:right w:val="nil"/>
            </w:tcBorders>
            <w:shd w:val="clear" w:color="auto" w:fill="auto"/>
            <w:noWrap/>
            <w:vAlign w:val="bottom"/>
            <w:hideMark/>
          </w:tcPr>
          <w:p w14:paraId="2EEDC191" w14:textId="4F4580C4" w:rsidR="00E72CDD" w:rsidRPr="00E72CDD" w:rsidRDefault="00E72CDD" w:rsidP="00C4694F">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 xml:space="preserve">Table 1. Cancer Plasma methylation haplotype </w:t>
            </w:r>
            <w:r w:rsidR="00D472D3" w:rsidRPr="00E72CDD">
              <w:rPr>
                <w:rFonts w:ascii="Calibri" w:eastAsia="Times New Roman" w:hAnsi="Calibri" w:cs="Times New Roman"/>
                <w:color w:val="000000"/>
              </w:rPr>
              <w:t>component</w:t>
            </w:r>
          </w:p>
        </w:tc>
      </w:tr>
      <w:tr w:rsidR="00E72CDD" w:rsidRPr="00E72CDD" w14:paraId="4540C3B5" w14:textId="77777777" w:rsidTr="004370D6">
        <w:trPr>
          <w:trHeight w:val="274"/>
        </w:trPr>
        <w:tc>
          <w:tcPr>
            <w:tcW w:w="818" w:type="dxa"/>
            <w:tcBorders>
              <w:top w:val="nil"/>
              <w:left w:val="nil"/>
              <w:bottom w:val="single" w:sz="8" w:space="0" w:color="auto"/>
              <w:right w:val="nil"/>
            </w:tcBorders>
            <w:shd w:val="clear" w:color="auto" w:fill="auto"/>
            <w:noWrap/>
            <w:vAlign w:val="bottom"/>
            <w:hideMark/>
          </w:tcPr>
          <w:p w14:paraId="748A8C63"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 </w:t>
            </w:r>
          </w:p>
        </w:tc>
        <w:tc>
          <w:tcPr>
            <w:tcW w:w="474" w:type="dxa"/>
            <w:tcBorders>
              <w:top w:val="nil"/>
              <w:left w:val="nil"/>
              <w:bottom w:val="single" w:sz="8" w:space="0" w:color="auto"/>
              <w:right w:val="nil"/>
            </w:tcBorders>
            <w:shd w:val="clear" w:color="auto" w:fill="auto"/>
            <w:noWrap/>
            <w:vAlign w:val="bottom"/>
            <w:hideMark/>
          </w:tcPr>
          <w:p w14:paraId="02389998"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CF</w:t>
            </w:r>
          </w:p>
        </w:tc>
        <w:tc>
          <w:tcPr>
            <w:tcW w:w="992" w:type="dxa"/>
            <w:tcBorders>
              <w:top w:val="nil"/>
              <w:left w:val="nil"/>
              <w:bottom w:val="single" w:sz="8" w:space="0" w:color="auto"/>
              <w:right w:val="nil"/>
            </w:tcBorders>
            <w:shd w:val="clear" w:color="auto" w:fill="auto"/>
            <w:noWrap/>
            <w:vAlign w:val="bottom"/>
            <w:hideMark/>
          </w:tcPr>
          <w:p w14:paraId="506917C9"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Bladder</w:t>
            </w:r>
          </w:p>
        </w:tc>
        <w:tc>
          <w:tcPr>
            <w:tcW w:w="746" w:type="dxa"/>
            <w:tcBorders>
              <w:top w:val="nil"/>
              <w:left w:val="nil"/>
              <w:bottom w:val="single" w:sz="8" w:space="0" w:color="auto"/>
              <w:right w:val="nil"/>
            </w:tcBorders>
            <w:shd w:val="clear" w:color="auto" w:fill="auto"/>
            <w:noWrap/>
            <w:vAlign w:val="bottom"/>
            <w:hideMark/>
          </w:tcPr>
          <w:p w14:paraId="6AC2635E"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Brain</w:t>
            </w:r>
          </w:p>
        </w:tc>
        <w:tc>
          <w:tcPr>
            <w:tcW w:w="798" w:type="dxa"/>
            <w:tcBorders>
              <w:top w:val="nil"/>
              <w:left w:val="nil"/>
              <w:bottom w:val="single" w:sz="8" w:space="0" w:color="auto"/>
              <w:right w:val="nil"/>
            </w:tcBorders>
            <w:shd w:val="clear" w:color="auto" w:fill="auto"/>
            <w:noWrap/>
            <w:vAlign w:val="bottom"/>
            <w:hideMark/>
          </w:tcPr>
          <w:p w14:paraId="3E6B0CD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Colon</w:t>
            </w:r>
          </w:p>
        </w:tc>
        <w:tc>
          <w:tcPr>
            <w:tcW w:w="1168" w:type="dxa"/>
            <w:tcBorders>
              <w:top w:val="nil"/>
              <w:left w:val="nil"/>
              <w:bottom w:val="single" w:sz="8" w:space="0" w:color="auto"/>
              <w:right w:val="nil"/>
            </w:tcBorders>
            <w:shd w:val="clear" w:color="auto" w:fill="auto"/>
            <w:noWrap/>
            <w:vAlign w:val="bottom"/>
            <w:hideMark/>
          </w:tcPr>
          <w:p w14:paraId="2BD7E846"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Esophagus</w:t>
            </w:r>
          </w:p>
        </w:tc>
        <w:tc>
          <w:tcPr>
            <w:tcW w:w="1034" w:type="dxa"/>
            <w:tcBorders>
              <w:top w:val="nil"/>
              <w:left w:val="nil"/>
              <w:bottom w:val="single" w:sz="8" w:space="0" w:color="auto"/>
              <w:right w:val="nil"/>
            </w:tcBorders>
            <w:shd w:val="clear" w:color="auto" w:fill="auto"/>
            <w:noWrap/>
            <w:vAlign w:val="bottom"/>
            <w:hideMark/>
          </w:tcPr>
          <w:p w14:paraId="14F6954E"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Intestine</w:t>
            </w:r>
          </w:p>
        </w:tc>
        <w:tc>
          <w:tcPr>
            <w:tcW w:w="900" w:type="dxa"/>
            <w:tcBorders>
              <w:top w:val="nil"/>
              <w:left w:val="nil"/>
              <w:bottom w:val="single" w:sz="8" w:space="0" w:color="auto"/>
              <w:right w:val="nil"/>
            </w:tcBorders>
            <w:shd w:val="clear" w:color="auto" w:fill="auto"/>
            <w:noWrap/>
            <w:vAlign w:val="bottom"/>
            <w:hideMark/>
          </w:tcPr>
          <w:p w14:paraId="52CA9CF0"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Kidney</w:t>
            </w:r>
          </w:p>
        </w:tc>
        <w:tc>
          <w:tcPr>
            <w:tcW w:w="810" w:type="dxa"/>
            <w:tcBorders>
              <w:top w:val="nil"/>
              <w:left w:val="nil"/>
              <w:bottom w:val="single" w:sz="8" w:space="0" w:color="auto"/>
              <w:right w:val="nil"/>
            </w:tcBorders>
            <w:shd w:val="clear" w:color="auto" w:fill="auto"/>
            <w:noWrap/>
            <w:vAlign w:val="bottom"/>
            <w:hideMark/>
          </w:tcPr>
          <w:p w14:paraId="41F38797"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Liver</w:t>
            </w:r>
          </w:p>
        </w:tc>
        <w:tc>
          <w:tcPr>
            <w:tcW w:w="959" w:type="dxa"/>
            <w:tcBorders>
              <w:top w:val="nil"/>
              <w:left w:val="nil"/>
              <w:bottom w:val="single" w:sz="8" w:space="0" w:color="auto"/>
              <w:right w:val="nil"/>
            </w:tcBorders>
            <w:shd w:val="clear" w:color="auto" w:fill="auto"/>
            <w:noWrap/>
            <w:vAlign w:val="bottom"/>
            <w:hideMark/>
          </w:tcPr>
          <w:p w14:paraId="36A594FB"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Lung</w:t>
            </w:r>
          </w:p>
        </w:tc>
        <w:tc>
          <w:tcPr>
            <w:tcW w:w="1116" w:type="dxa"/>
            <w:tcBorders>
              <w:top w:val="nil"/>
              <w:left w:val="nil"/>
              <w:bottom w:val="single" w:sz="8" w:space="0" w:color="auto"/>
              <w:right w:val="nil"/>
            </w:tcBorders>
            <w:shd w:val="clear" w:color="auto" w:fill="auto"/>
            <w:noWrap/>
            <w:vAlign w:val="bottom"/>
            <w:hideMark/>
          </w:tcPr>
          <w:p w14:paraId="095134F5"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Pancreas</w:t>
            </w:r>
          </w:p>
        </w:tc>
        <w:tc>
          <w:tcPr>
            <w:tcW w:w="1089" w:type="dxa"/>
            <w:tcBorders>
              <w:top w:val="nil"/>
              <w:left w:val="nil"/>
              <w:bottom w:val="single" w:sz="8" w:space="0" w:color="auto"/>
              <w:right w:val="nil"/>
            </w:tcBorders>
            <w:shd w:val="clear" w:color="auto" w:fill="auto"/>
            <w:noWrap/>
            <w:vAlign w:val="bottom"/>
            <w:hideMark/>
          </w:tcPr>
          <w:p w14:paraId="0B695155"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Stomach</w:t>
            </w:r>
          </w:p>
        </w:tc>
        <w:tc>
          <w:tcPr>
            <w:tcW w:w="724" w:type="dxa"/>
            <w:tcBorders>
              <w:top w:val="nil"/>
              <w:left w:val="nil"/>
              <w:bottom w:val="single" w:sz="8" w:space="0" w:color="auto"/>
              <w:right w:val="nil"/>
            </w:tcBorders>
            <w:shd w:val="clear" w:color="auto" w:fill="auto"/>
            <w:noWrap/>
            <w:vAlign w:val="bottom"/>
            <w:hideMark/>
          </w:tcPr>
          <w:p w14:paraId="6261D170"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WB</w:t>
            </w:r>
          </w:p>
        </w:tc>
        <w:tc>
          <w:tcPr>
            <w:tcW w:w="734" w:type="dxa"/>
            <w:tcBorders>
              <w:top w:val="nil"/>
              <w:left w:val="nil"/>
              <w:bottom w:val="single" w:sz="8" w:space="0" w:color="auto"/>
              <w:right w:val="nil"/>
            </w:tcBorders>
            <w:shd w:val="clear" w:color="auto" w:fill="auto"/>
            <w:noWrap/>
            <w:vAlign w:val="bottom"/>
            <w:hideMark/>
          </w:tcPr>
          <w:p w14:paraId="5DACB24B"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6-T-1</w:t>
            </w:r>
          </w:p>
        </w:tc>
      </w:tr>
      <w:tr w:rsidR="00E72CDD" w:rsidRPr="00E72CDD" w14:paraId="5B6A8FDB" w14:textId="77777777" w:rsidTr="004370D6">
        <w:trPr>
          <w:trHeight w:val="262"/>
        </w:trPr>
        <w:tc>
          <w:tcPr>
            <w:tcW w:w="818" w:type="dxa"/>
            <w:tcBorders>
              <w:top w:val="nil"/>
              <w:left w:val="nil"/>
              <w:bottom w:val="nil"/>
              <w:right w:val="nil"/>
            </w:tcBorders>
            <w:shd w:val="clear" w:color="auto" w:fill="auto"/>
            <w:noWrap/>
            <w:vAlign w:val="bottom"/>
            <w:hideMark/>
          </w:tcPr>
          <w:p w14:paraId="60A0D623"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6-P-1</w:t>
            </w:r>
          </w:p>
        </w:tc>
        <w:tc>
          <w:tcPr>
            <w:tcW w:w="474" w:type="dxa"/>
            <w:tcBorders>
              <w:top w:val="nil"/>
              <w:left w:val="nil"/>
              <w:bottom w:val="nil"/>
              <w:right w:val="nil"/>
            </w:tcBorders>
            <w:shd w:val="clear" w:color="auto" w:fill="auto"/>
            <w:noWrap/>
            <w:vAlign w:val="bottom"/>
            <w:hideMark/>
          </w:tcPr>
          <w:p w14:paraId="1543DF53" w14:textId="77777777" w:rsidR="00E72CDD" w:rsidRPr="00E72CDD" w:rsidRDefault="00E72CDD" w:rsidP="00E72CDD">
            <w:pPr>
              <w:spacing w:after="0" w:line="240" w:lineRule="auto"/>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67DB2820"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1146</w:t>
            </w:r>
          </w:p>
        </w:tc>
        <w:tc>
          <w:tcPr>
            <w:tcW w:w="746" w:type="dxa"/>
            <w:tcBorders>
              <w:top w:val="nil"/>
              <w:left w:val="nil"/>
              <w:bottom w:val="nil"/>
              <w:right w:val="nil"/>
            </w:tcBorders>
            <w:shd w:val="clear" w:color="auto" w:fill="auto"/>
            <w:noWrap/>
            <w:vAlign w:val="bottom"/>
            <w:hideMark/>
          </w:tcPr>
          <w:p w14:paraId="5D9F3D92"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576</w:t>
            </w:r>
          </w:p>
        </w:tc>
        <w:tc>
          <w:tcPr>
            <w:tcW w:w="798" w:type="dxa"/>
            <w:tcBorders>
              <w:top w:val="nil"/>
              <w:left w:val="nil"/>
              <w:bottom w:val="nil"/>
              <w:right w:val="nil"/>
            </w:tcBorders>
            <w:shd w:val="clear" w:color="auto" w:fill="auto"/>
            <w:noWrap/>
            <w:vAlign w:val="bottom"/>
            <w:hideMark/>
          </w:tcPr>
          <w:p w14:paraId="410A0419"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1351</w:t>
            </w:r>
          </w:p>
        </w:tc>
        <w:tc>
          <w:tcPr>
            <w:tcW w:w="1168" w:type="dxa"/>
            <w:tcBorders>
              <w:top w:val="nil"/>
              <w:left w:val="nil"/>
              <w:bottom w:val="nil"/>
              <w:right w:val="nil"/>
            </w:tcBorders>
            <w:shd w:val="clear" w:color="auto" w:fill="auto"/>
            <w:noWrap/>
            <w:vAlign w:val="bottom"/>
            <w:hideMark/>
          </w:tcPr>
          <w:p w14:paraId="384C08CD"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1342</w:t>
            </w:r>
          </w:p>
        </w:tc>
        <w:tc>
          <w:tcPr>
            <w:tcW w:w="1034" w:type="dxa"/>
            <w:tcBorders>
              <w:top w:val="nil"/>
              <w:left w:val="nil"/>
              <w:bottom w:val="nil"/>
              <w:right w:val="nil"/>
            </w:tcBorders>
            <w:shd w:val="clear" w:color="auto" w:fill="auto"/>
            <w:noWrap/>
            <w:vAlign w:val="bottom"/>
            <w:hideMark/>
          </w:tcPr>
          <w:p w14:paraId="57FA7285"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1425</w:t>
            </w:r>
          </w:p>
        </w:tc>
        <w:tc>
          <w:tcPr>
            <w:tcW w:w="900" w:type="dxa"/>
            <w:tcBorders>
              <w:top w:val="nil"/>
              <w:left w:val="nil"/>
              <w:bottom w:val="nil"/>
              <w:right w:val="nil"/>
            </w:tcBorders>
            <w:shd w:val="clear" w:color="auto" w:fill="auto"/>
            <w:noWrap/>
            <w:vAlign w:val="bottom"/>
            <w:hideMark/>
          </w:tcPr>
          <w:p w14:paraId="3E082E2F"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1218</w:t>
            </w:r>
          </w:p>
        </w:tc>
        <w:tc>
          <w:tcPr>
            <w:tcW w:w="810" w:type="dxa"/>
            <w:tcBorders>
              <w:top w:val="nil"/>
              <w:left w:val="nil"/>
              <w:bottom w:val="nil"/>
              <w:right w:val="nil"/>
            </w:tcBorders>
            <w:shd w:val="clear" w:color="auto" w:fill="auto"/>
            <w:noWrap/>
            <w:vAlign w:val="bottom"/>
            <w:hideMark/>
          </w:tcPr>
          <w:p w14:paraId="5AE0A10E"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1143</w:t>
            </w:r>
          </w:p>
        </w:tc>
        <w:tc>
          <w:tcPr>
            <w:tcW w:w="959" w:type="dxa"/>
            <w:tcBorders>
              <w:top w:val="nil"/>
              <w:left w:val="nil"/>
              <w:bottom w:val="nil"/>
              <w:right w:val="nil"/>
            </w:tcBorders>
            <w:shd w:val="clear" w:color="auto" w:fill="auto"/>
            <w:noWrap/>
            <w:vAlign w:val="bottom"/>
            <w:hideMark/>
          </w:tcPr>
          <w:p w14:paraId="768F8A12"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1419</w:t>
            </w:r>
          </w:p>
        </w:tc>
        <w:tc>
          <w:tcPr>
            <w:tcW w:w="1116" w:type="dxa"/>
            <w:tcBorders>
              <w:top w:val="nil"/>
              <w:left w:val="nil"/>
              <w:bottom w:val="nil"/>
              <w:right w:val="nil"/>
            </w:tcBorders>
            <w:shd w:val="clear" w:color="auto" w:fill="auto"/>
            <w:noWrap/>
            <w:vAlign w:val="bottom"/>
            <w:hideMark/>
          </w:tcPr>
          <w:p w14:paraId="7BB0DBA2"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1267</w:t>
            </w:r>
          </w:p>
        </w:tc>
        <w:tc>
          <w:tcPr>
            <w:tcW w:w="1089" w:type="dxa"/>
            <w:tcBorders>
              <w:top w:val="nil"/>
              <w:left w:val="nil"/>
              <w:bottom w:val="nil"/>
              <w:right w:val="nil"/>
            </w:tcBorders>
            <w:shd w:val="clear" w:color="auto" w:fill="auto"/>
            <w:noWrap/>
            <w:vAlign w:val="bottom"/>
            <w:hideMark/>
          </w:tcPr>
          <w:p w14:paraId="4AE6C2DF"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1335</w:t>
            </w:r>
          </w:p>
        </w:tc>
        <w:tc>
          <w:tcPr>
            <w:tcW w:w="724" w:type="dxa"/>
            <w:tcBorders>
              <w:top w:val="nil"/>
              <w:left w:val="nil"/>
              <w:bottom w:val="nil"/>
              <w:right w:val="nil"/>
            </w:tcBorders>
            <w:shd w:val="clear" w:color="auto" w:fill="auto"/>
            <w:noWrap/>
            <w:vAlign w:val="bottom"/>
            <w:hideMark/>
          </w:tcPr>
          <w:p w14:paraId="11CEC9F1"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1359</w:t>
            </w:r>
          </w:p>
        </w:tc>
        <w:tc>
          <w:tcPr>
            <w:tcW w:w="734" w:type="dxa"/>
            <w:tcBorders>
              <w:top w:val="nil"/>
              <w:left w:val="nil"/>
              <w:bottom w:val="nil"/>
              <w:right w:val="nil"/>
            </w:tcBorders>
            <w:shd w:val="clear" w:color="auto" w:fill="auto"/>
            <w:noWrap/>
            <w:vAlign w:val="bottom"/>
            <w:hideMark/>
          </w:tcPr>
          <w:p w14:paraId="4525EFBA"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1885</w:t>
            </w:r>
          </w:p>
        </w:tc>
      </w:tr>
      <w:tr w:rsidR="00E72CDD" w:rsidRPr="00E72CDD" w14:paraId="083615D0" w14:textId="77777777" w:rsidTr="004370D6">
        <w:trPr>
          <w:trHeight w:val="262"/>
        </w:trPr>
        <w:tc>
          <w:tcPr>
            <w:tcW w:w="818" w:type="dxa"/>
            <w:tcBorders>
              <w:top w:val="nil"/>
              <w:left w:val="nil"/>
              <w:bottom w:val="nil"/>
              <w:right w:val="nil"/>
            </w:tcBorders>
            <w:shd w:val="clear" w:color="auto" w:fill="auto"/>
            <w:noWrap/>
            <w:vAlign w:val="bottom"/>
            <w:hideMark/>
          </w:tcPr>
          <w:p w14:paraId="221DA3DF"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6-P-2</w:t>
            </w:r>
          </w:p>
        </w:tc>
        <w:tc>
          <w:tcPr>
            <w:tcW w:w="474" w:type="dxa"/>
            <w:tcBorders>
              <w:top w:val="nil"/>
              <w:left w:val="nil"/>
              <w:bottom w:val="nil"/>
              <w:right w:val="nil"/>
            </w:tcBorders>
            <w:shd w:val="clear" w:color="auto" w:fill="auto"/>
            <w:noWrap/>
            <w:vAlign w:val="bottom"/>
            <w:hideMark/>
          </w:tcPr>
          <w:p w14:paraId="66245749" w14:textId="77777777" w:rsidR="00E72CDD" w:rsidRPr="00E72CDD" w:rsidRDefault="00E72CDD" w:rsidP="00E72CDD">
            <w:pPr>
              <w:spacing w:after="0" w:line="240" w:lineRule="auto"/>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1B356AFB"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815</w:t>
            </w:r>
          </w:p>
        </w:tc>
        <w:tc>
          <w:tcPr>
            <w:tcW w:w="746" w:type="dxa"/>
            <w:tcBorders>
              <w:top w:val="nil"/>
              <w:left w:val="nil"/>
              <w:bottom w:val="nil"/>
              <w:right w:val="nil"/>
            </w:tcBorders>
            <w:shd w:val="clear" w:color="auto" w:fill="auto"/>
            <w:noWrap/>
            <w:vAlign w:val="bottom"/>
            <w:hideMark/>
          </w:tcPr>
          <w:p w14:paraId="6B55E26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409</w:t>
            </w:r>
          </w:p>
        </w:tc>
        <w:tc>
          <w:tcPr>
            <w:tcW w:w="798" w:type="dxa"/>
            <w:tcBorders>
              <w:top w:val="nil"/>
              <w:left w:val="nil"/>
              <w:bottom w:val="nil"/>
              <w:right w:val="nil"/>
            </w:tcBorders>
            <w:shd w:val="clear" w:color="auto" w:fill="auto"/>
            <w:noWrap/>
            <w:vAlign w:val="bottom"/>
            <w:hideMark/>
          </w:tcPr>
          <w:p w14:paraId="58DB13E8"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923</w:t>
            </w:r>
          </w:p>
        </w:tc>
        <w:tc>
          <w:tcPr>
            <w:tcW w:w="1168" w:type="dxa"/>
            <w:tcBorders>
              <w:top w:val="nil"/>
              <w:left w:val="nil"/>
              <w:bottom w:val="nil"/>
              <w:right w:val="nil"/>
            </w:tcBorders>
            <w:shd w:val="clear" w:color="auto" w:fill="auto"/>
            <w:noWrap/>
            <w:vAlign w:val="bottom"/>
            <w:hideMark/>
          </w:tcPr>
          <w:p w14:paraId="6797959A"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939</w:t>
            </w:r>
          </w:p>
        </w:tc>
        <w:tc>
          <w:tcPr>
            <w:tcW w:w="1034" w:type="dxa"/>
            <w:tcBorders>
              <w:top w:val="nil"/>
              <w:left w:val="nil"/>
              <w:bottom w:val="nil"/>
              <w:right w:val="nil"/>
            </w:tcBorders>
            <w:shd w:val="clear" w:color="auto" w:fill="auto"/>
            <w:noWrap/>
            <w:vAlign w:val="bottom"/>
            <w:hideMark/>
          </w:tcPr>
          <w:p w14:paraId="3D532B7B"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964</w:t>
            </w:r>
          </w:p>
        </w:tc>
        <w:tc>
          <w:tcPr>
            <w:tcW w:w="900" w:type="dxa"/>
            <w:tcBorders>
              <w:top w:val="nil"/>
              <w:left w:val="nil"/>
              <w:bottom w:val="nil"/>
              <w:right w:val="nil"/>
            </w:tcBorders>
            <w:shd w:val="clear" w:color="auto" w:fill="auto"/>
            <w:noWrap/>
            <w:vAlign w:val="bottom"/>
            <w:hideMark/>
          </w:tcPr>
          <w:p w14:paraId="3AB7F529"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824</w:t>
            </w:r>
          </w:p>
        </w:tc>
        <w:tc>
          <w:tcPr>
            <w:tcW w:w="810" w:type="dxa"/>
            <w:tcBorders>
              <w:top w:val="nil"/>
              <w:left w:val="nil"/>
              <w:bottom w:val="nil"/>
              <w:right w:val="nil"/>
            </w:tcBorders>
            <w:shd w:val="clear" w:color="auto" w:fill="auto"/>
            <w:noWrap/>
            <w:vAlign w:val="bottom"/>
            <w:hideMark/>
          </w:tcPr>
          <w:p w14:paraId="3E44F9D1"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762</w:t>
            </w:r>
          </w:p>
        </w:tc>
        <w:tc>
          <w:tcPr>
            <w:tcW w:w="959" w:type="dxa"/>
            <w:tcBorders>
              <w:top w:val="nil"/>
              <w:left w:val="nil"/>
              <w:bottom w:val="nil"/>
              <w:right w:val="nil"/>
            </w:tcBorders>
            <w:shd w:val="clear" w:color="auto" w:fill="auto"/>
            <w:noWrap/>
            <w:vAlign w:val="bottom"/>
            <w:hideMark/>
          </w:tcPr>
          <w:p w14:paraId="77308B2F"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961</w:t>
            </w:r>
          </w:p>
        </w:tc>
        <w:tc>
          <w:tcPr>
            <w:tcW w:w="1116" w:type="dxa"/>
            <w:tcBorders>
              <w:top w:val="nil"/>
              <w:left w:val="nil"/>
              <w:bottom w:val="nil"/>
              <w:right w:val="nil"/>
            </w:tcBorders>
            <w:shd w:val="clear" w:color="auto" w:fill="auto"/>
            <w:noWrap/>
            <w:vAlign w:val="bottom"/>
            <w:hideMark/>
          </w:tcPr>
          <w:p w14:paraId="1C587620"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862</w:t>
            </w:r>
          </w:p>
        </w:tc>
        <w:tc>
          <w:tcPr>
            <w:tcW w:w="1089" w:type="dxa"/>
            <w:tcBorders>
              <w:top w:val="nil"/>
              <w:left w:val="nil"/>
              <w:bottom w:val="nil"/>
              <w:right w:val="nil"/>
            </w:tcBorders>
            <w:shd w:val="clear" w:color="auto" w:fill="auto"/>
            <w:noWrap/>
            <w:vAlign w:val="bottom"/>
            <w:hideMark/>
          </w:tcPr>
          <w:p w14:paraId="08B85A68"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923</w:t>
            </w:r>
          </w:p>
        </w:tc>
        <w:tc>
          <w:tcPr>
            <w:tcW w:w="724" w:type="dxa"/>
            <w:tcBorders>
              <w:top w:val="nil"/>
              <w:left w:val="nil"/>
              <w:bottom w:val="nil"/>
              <w:right w:val="nil"/>
            </w:tcBorders>
            <w:shd w:val="clear" w:color="auto" w:fill="auto"/>
            <w:noWrap/>
            <w:vAlign w:val="bottom"/>
            <w:hideMark/>
          </w:tcPr>
          <w:p w14:paraId="237104C6"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917</w:t>
            </w:r>
          </w:p>
        </w:tc>
        <w:tc>
          <w:tcPr>
            <w:tcW w:w="734" w:type="dxa"/>
            <w:tcBorders>
              <w:top w:val="nil"/>
              <w:left w:val="nil"/>
              <w:bottom w:val="nil"/>
              <w:right w:val="nil"/>
            </w:tcBorders>
            <w:shd w:val="clear" w:color="auto" w:fill="auto"/>
            <w:noWrap/>
            <w:vAlign w:val="bottom"/>
            <w:hideMark/>
          </w:tcPr>
          <w:p w14:paraId="41D0F439"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1257</w:t>
            </w:r>
          </w:p>
        </w:tc>
      </w:tr>
      <w:tr w:rsidR="00E72CDD" w:rsidRPr="00E72CDD" w14:paraId="25861A03" w14:textId="77777777" w:rsidTr="004370D6">
        <w:trPr>
          <w:trHeight w:val="262"/>
        </w:trPr>
        <w:tc>
          <w:tcPr>
            <w:tcW w:w="818" w:type="dxa"/>
            <w:tcBorders>
              <w:top w:val="nil"/>
              <w:left w:val="nil"/>
              <w:bottom w:val="nil"/>
              <w:right w:val="nil"/>
            </w:tcBorders>
            <w:shd w:val="clear" w:color="auto" w:fill="auto"/>
            <w:noWrap/>
            <w:vAlign w:val="bottom"/>
            <w:hideMark/>
          </w:tcPr>
          <w:p w14:paraId="1DEF7DA5"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6-P-3</w:t>
            </w:r>
          </w:p>
        </w:tc>
        <w:tc>
          <w:tcPr>
            <w:tcW w:w="474" w:type="dxa"/>
            <w:tcBorders>
              <w:top w:val="nil"/>
              <w:left w:val="nil"/>
              <w:bottom w:val="nil"/>
              <w:right w:val="nil"/>
            </w:tcBorders>
            <w:shd w:val="clear" w:color="auto" w:fill="auto"/>
            <w:noWrap/>
            <w:vAlign w:val="bottom"/>
            <w:hideMark/>
          </w:tcPr>
          <w:p w14:paraId="07B3D572" w14:textId="77777777" w:rsidR="00E72CDD" w:rsidRPr="00E72CDD" w:rsidRDefault="00E72CDD" w:rsidP="00E72CDD">
            <w:pPr>
              <w:spacing w:after="0" w:line="240" w:lineRule="auto"/>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19103A3A"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2293</w:t>
            </w:r>
          </w:p>
        </w:tc>
        <w:tc>
          <w:tcPr>
            <w:tcW w:w="746" w:type="dxa"/>
            <w:tcBorders>
              <w:top w:val="nil"/>
              <w:left w:val="nil"/>
              <w:bottom w:val="nil"/>
              <w:right w:val="nil"/>
            </w:tcBorders>
            <w:shd w:val="clear" w:color="auto" w:fill="auto"/>
            <w:noWrap/>
            <w:vAlign w:val="bottom"/>
            <w:hideMark/>
          </w:tcPr>
          <w:p w14:paraId="1E96854F"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1202</w:t>
            </w:r>
          </w:p>
        </w:tc>
        <w:tc>
          <w:tcPr>
            <w:tcW w:w="798" w:type="dxa"/>
            <w:tcBorders>
              <w:top w:val="nil"/>
              <w:left w:val="nil"/>
              <w:bottom w:val="nil"/>
              <w:right w:val="nil"/>
            </w:tcBorders>
            <w:shd w:val="clear" w:color="auto" w:fill="auto"/>
            <w:noWrap/>
            <w:vAlign w:val="bottom"/>
            <w:hideMark/>
          </w:tcPr>
          <w:p w14:paraId="0F84F10F"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2683</w:t>
            </w:r>
          </w:p>
        </w:tc>
        <w:tc>
          <w:tcPr>
            <w:tcW w:w="1168" w:type="dxa"/>
            <w:tcBorders>
              <w:top w:val="nil"/>
              <w:left w:val="nil"/>
              <w:bottom w:val="nil"/>
              <w:right w:val="nil"/>
            </w:tcBorders>
            <w:shd w:val="clear" w:color="auto" w:fill="auto"/>
            <w:noWrap/>
            <w:vAlign w:val="bottom"/>
            <w:hideMark/>
          </w:tcPr>
          <w:p w14:paraId="7A207941"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2677</w:t>
            </w:r>
          </w:p>
        </w:tc>
        <w:tc>
          <w:tcPr>
            <w:tcW w:w="1034" w:type="dxa"/>
            <w:tcBorders>
              <w:top w:val="nil"/>
              <w:left w:val="nil"/>
              <w:bottom w:val="nil"/>
              <w:right w:val="nil"/>
            </w:tcBorders>
            <w:shd w:val="clear" w:color="auto" w:fill="auto"/>
            <w:noWrap/>
            <w:vAlign w:val="bottom"/>
            <w:hideMark/>
          </w:tcPr>
          <w:p w14:paraId="4AD8A447"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2796</w:t>
            </w:r>
          </w:p>
        </w:tc>
        <w:tc>
          <w:tcPr>
            <w:tcW w:w="900" w:type="dxa"/>
            <w:tcBorders>
              <w:top w:val="nil"/>
              <w:left w:val="nil"/>
              <w:bottom w:val="nil"/>
              <w:right w:val="nil"/>
            </w:tcBorders>
            <w:shd w:val="clear" w:color="auto" w:fill="auto"/>
            <w:noWrap/>
            <w:vAlign w:val="bottom"/>
            <w:hideMark/>
          </w:tcPr>
          <w:p w14:paraId="742326C2"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2450</w:t>
            </w:r>
          </w:p>
        </w:tc>
        <w:tc>
          <w:tcPr>
            <w:tcW w:w="810" w:type="dxa"/>
            <w:tcBorders>
              <w:top w:val="nil"/>
              <w:left w:val="nil"/>
              <w:bottom w:val="nil"/>
              <w:right w:val="nil"/>
            </w:tcBorders>
            <w:shd w:val="clear" w:color="auto" w:fill="auto"/>
            <w:noWrap/>
            <w:vAlign w:val="bottom"/>
            <w:hideMark/>
          </w:tcPr>
          <w:p w14:paraId="0392E10F"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2302</w:t>
            </w:r>
          </w:p>
        </w:tc>
        <w:tc>
          <w:tcPr>
            <w:tcW w:w="959" w:type="dxa"/>
            <w:tcBorders>
              <w:top w:val="nil"/>
              <w:left w:val="nil"/>
              <w:bottom w:val="nil"/>
              <w:right w:val="nil"/>
            </w:tcBorders>
            <w:shd w:val="clear" w:color="auto" w:fill="auto"/>
            <w:noWrap/>
            <w:vAlign w:val="bottom"/>
            <w:hideMark/>
          </w:tcPr>
          <w:p w14:paraId="34D0A43D"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2794</w:t>
            </w:r>
          </w:p>
        </w:tc>
        <w:tc>
          <w:tcPr>
            <w:tcW w:w="1116" w:type="dxa"/>
            <w:tcBorders>
              <w:top w:val="nil"/>
              <w:left w:val="nil"/>
              <w:bottom w:val="nil"/>
              <w:right w:val="nil"/>
            </w:tcBorders>
            <w:shd w:val="clear" w:color="auto" w:fill="auto"/>
            <w:noWrap/>
            <w:vAlign w:val="bottom"/>
            <w:hideMark/>
          </w:tcPr>
          <w:p w14:paraId="43397CF2"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2473</w:t>
            </w:r>
          </w:p>
        </w:tc>
        <w:tc>
          <w:tcPr>
            <w:tcW w:w="1089" w:type="dxa"/>
            <w:tcBorders>
              <w:top w:val="nil"/>
              <w:left w:val="nil"/>
              <w:bottom w:val="nil"/>
              <w:right w:val="nil"/>
            </w:tcBorders>
            <w:shd w:val="clear" w:color="auto" w:fill="auto"/>
            <w:noWrap/>
            <w:vAlign w:val="bottom"/>
            <w:hideMark/>
          </w:tcPr>
          <w:p w14:paraId="0F7B200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2636</w:t>
            </w:r>
          </w:p>
        </w:tc>
        <w:tc>
          <w:tcPr>
            <w:tcW w:w="724" w:type="dxa"/>
            <w:tcBorders>
              <w:top w:val="nil"/>
              <w:left w:val="nil"/>
              <w:bottom w:val="nil"/>
              <w:right w:val="nil"/>
            </w:tcBorders>
            <w:shd w:val="clear" w:color="auto" w:fill="auto"/>
            <w:noWrap/>
            <w:vAlign w:val="bottom"/>
            <w:hideMark/>
          </w:tcPr>
          <w:p w14:paraId="0187F39A"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2750</w:t>
            </w:r>
          </w:p>
        </w:tc>
        <w:tc>
          <w:tcPr>
            <w:tcW w:w="734" w:type="dxa"/>
            <w:tcBorders>
              <w:top w:val="nil"/>
              <w:left w:val="nil"/>
              <w:bottom w:val="nil"/>
              <w:right w:val="nil"/>
            </w:tcBorders>
            <w:shd w:val="clear" w:color="auto" w:fill="auto"/>
            <w:noWrap/>
            <w:vAlign w:val="bottom"/>
            <w:hideMark/>
          </w:tcPr>
          <w:p w14:paraId="57990C9F"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3630</w:t>
            </w:r>
          </w:p>
        </w:tc>
      </w:tr>
      <w:tr w:rsidR="00E72CDD" w:rsidRPr="00E72CDD" w14:paraId="24CE85C4" w14:textId="77777777" w:rsidTr="004370D6">
        <w:trPr>
          <w:trHeight w:val="262"/>
        </w:trPr>
        <w:tc>
          <w:tcPr>
            <w:tcW w:w="818" w:type="dxa"/>
            <w:tcBorders>
              <w:top w:val="nil"/>
              <w:left w:val="nil"/>
              <w:bottom w:val="nil"/>
              <w:right w:val="nil"/>
            </w:tcBorders>
            <w:shd w:val="clear" w:color="auto" w:fill="auto"/>
            <w:noWrap/>
            <w:vAlign w:val="bottom"/>
            <w:hideMark/>
          </w:tcPr>
          <w:p w14:paraId="24A0B9C3"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6-P-4</w:t>
            </w:r>
          </w:p>
        </w:tc>
        <w:tc>
          <w:tcPr>
            <w:tcW w:w="474" w:type="dxa"/>
            <w:tcBorders>
              <w:top w:val="nil"/>
              <w:left w:val="nil"/>
              <w:bottom w:val="nil"/>
              <w:right w:val="nil"/>
            </w:tcBorders>
            <w:shd w:val="clear" w:color="auto" w:fill="auto"/>
            <w:noWrap/>
            <w:vAlign w:val="bottom"/>
            <w:hideMark/>
          </w:tcPr>
          <w:p w14:paraId="45032B0E" w14:textId="77777777" w:rsidR="00E72CDD" w:rsidRPr="00E72CDD" w:rsidRDefault="00E72CDD" w:rsidP="00E72CDD">
            <w:pPr>
              <w:spacing w:after="0" w:line="240" w:lineRule="auto"/>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2597A14A"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1020</w:t>
            </w:r>
          </w:p>
        </w:tc>
        <w:tc>
          <w:tcPr>
            <w:tcW w:w="746" w:type="dxa"/>
            <w:tcBorders>
              <w:top w:val="nil"/>
              <w:left w:val="nil"/>
              <w:bottom w:val="nil"/>
              <w:right w:val="nil"/>
            </w:tcBorders>
            <w:shd w:val="clear" w:color="auto" w:fill="auto"/>
            <w:noWrap/>
            <w:vAlign w:val="bottom"/>
            <w:hideMark/>
          </w:tcPr>
          <w:p w14:paraId="45134842"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499</w:t>
            </w:r>
          </w:p>
        </w:tc>
        <w:tc>
          <w:tcPr>
            <w:tcW w:w="798" w:type="dxa"/>
            <w:tcBorders>
              <w:top w:val="nil"/>
              <w:left w:val="nil"/>
              <w:bottom w:val="nil"/>
              <w:right w:val="nil"/>
            </w:tcBorders>
            <w:shd w:val="clear" w:color="auto" w:fill="auto"/>
            <w:noWrap/>
            <w:vAlign w:val="bottom"/>
            <w:hideMark/>
          </w:tcPr>
          <w:p w14:paraId="0FC7E48C"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1205</w:t>
            </w:r>
          </w:p>
        </w:tc>
        <w:tc>
          <w:tcPr>
            <w:tcW w:w="1168" w:type="dxa"/>
            <w:tcBorders>
              <w:top w:val="nil"/>
              <w:left w:val="nil"/>
              <w:bottom w:val="nil"/>
              <w:right w:val="nil"/>
            </w:tcBorders>
            <w:shd w:val="clear" w:color="auto" w:fill="auto"/>
            <w:noWrap/>
            <w:vAlign w:val="bottom"/>
            <w:hideMark/>
          </w:tcPr>
          <w:p w14:paraId="029776CD"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1230</w:t>
            </w:r>
          </w:p>
        </w:tc>
        <w:tc>
          <w:tcPr>
            <w:tcW w:w="1034" w:type="dxa"/>
            <w:tcBorders>
              <w:top w:val="nil"/>
              <w:left w:val="nil"/>
              <w:bottom w:val="nil"/>
              <w:right w:val="nil"/>
            </w:tcBorders>
            <w:shd w:val="clear" w:color="auto" w:fill="auto"/>
            <w:noWrap/>
            <w:vAlign w:val="bottom"/>
            <w:hideMark/>
          </w:tcPr>
          <w:p w14:paraId="07B542D5"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1248</w:t>
            </w:r>
          </w:p>
        </w:tc>
        <w:tc>
          <w:tcPr>
            <w:tcW w:w="900" w:type="dxa"/>
            <w:tcBorders>
              <w:top w:val="nil"/>
              <w:left w:val="nil"/>
              <w:bottom w:val="nil"/>
              <w:right w:val="nil"/>
            </w:tcBorders>
            <w:shd w:val="clear" w:color="auto" w:fill="auto"/>
            <w:noWrap/>
            <w:vAlign w:val="bottom"/>
            <w:hideMark/>
          </w:tcPr>
          <w:p w14:paraId="4FD1AD3D"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1102</w:t>
            </w:r>
          </w:p>
        </w:tc>
        <w:tc>
          <w:tcPr>
            <w:tcW w:w="810" w:type="dxa"/>
            <w:tcBorders>
              <w:top w:val="nil"/>
              <w:left w:val="nil"/>
              <w:bottom w:val="nil"/>
              <w:right w:val="nil"/>
            </w:tcBorders>
            <w:shd w:val="clear" w:color="auto" w:fill="auto"/>
            <w:noWrap/>
            <w:vAlign w:val="bottom"/>
            <w:hideMark/>
          </w:tcPr>
          <w:p w14:paraId="39EFCF0C"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1037</w:t>
            </w:r>
          </w:p>
        </w:tc>
        <w:tc>
          <w:tcPr>
            <w:tcW w:w="959" w:type="dxa"/>
            <w:tcBorders>
              <w:top w:val="nil"/>
              <w:left w:val="nil"/>
              <w:bottom w:val="nil"/>
              <w:right w:val="nil"/>
            </w:tcBorders>
            <w:shd w:val="clear" w:color="auto" w:fill="auto"/>
            <w:noWrap/>
            <w:vAlign w:val="bottom"/>
            <w:hideMark/>
          </w:tcPr>
          <w:p w14:paraId="3FE6DE5E"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1241</w:t>
            </w:r>
          </w:p>
        </w:tc>
        <w:tc>
          <w:tcPr>
            <w:tcW w:w="1116" w:type="dxa"/>
            <w:tcBorders>
              <w:top w:val="nil"/>
              <w:left w:val="nil"/>
              <w:bottom w:val="nil"/>
              <w:right w:val="nil"/>
            </w:tcBorders>
            <w:shd w:val="clear" w:color="auto" w:fill="auto"/>
            <w:noWrap/>
            <w:vAlign w:val="bottom"/>
            <w:hideMark/>
          </w:tcPr>
          <w:p w14:paraId="16EDA247"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1129</w:t>
            </w:r>
          </w:p>
        </w:tc>
        <w:tc>
          <w:tcPr>
            <w:tcW w:w="1089" w:type="dxa"/>
            <w:tcBorders>
              <w:top w:val="nil"/>
              <w:left w:val="nil"/>
              <w:bottom w:val="nil"/>
              <w:right w:val="nil"/>
            </w:tcBorders>
            <w:shd w:val="clear" w:color="auto" w:fill="auto"/>
            <w:noWrap/>
            <w:vAlign w:val="bottom"/>
            <w:hideMark/>
          </w:tcPr>
          <w:p w14:paraId="35774760"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1214</w:t>
            </w:r>
          </w:p>
        </w:tc>
        <w:tc>
          <w:tcPr>
            <w:tcW w:w="724" w:type="dxa"/>
            <w:tcBorders>
              <w:top w:val="nil"/>
              <w:left w:val="nil"/>
              <w:bottom w:val="nil"/>
              <w:right w:val="nil"/>
            </w:tcBorders>
            <w:shd w:val="clear" w:color="auto" w:fill="auto"/>
            <w:noWrap/>
            <w:vAlign w:val="bottom"/>
            <w:hideMark/>
          </w:tcPr>
          <w:p w14:paraId="3BF9EF96"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1191</w:t>
            </w:r>
          </w:p>
        </w:tc>
        <w:tc>
          <w:tcPr>
            <w:tcW w:w="734" w:type="dxa"/>
            <w:tcBorders>
              <w:top w:val="nil"/>
              <w:left w:val="nil"/>
              <w:bottom w:val="nil"/>
              <w:right w:val="nil"/>
            </w:tcBorders>
            <w:shd w:val="clear" w:color="auto" w:fill="auto"/>
            <w:noWrap/>
            <w:vAlign w:val="bottom"/>
            <w:hideMark/>
          </w:tcPr>
          <w:p w14:paraId="7E6932CB"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1700</w:t>
            </w:r>
          </w:p>
        </w:tc>
      </w:tr>
      <w:tr w:rsidR="00E72CDD" w:rsidRPr="00E72CDD" w14:paraId="50E80253" w14:textId="77777777" w:rsidTr="004370D6">
        <w:trPr>
          <w:trHeight w:val="262"/>
        </w:trPr>
        <w:tc>
          <w:tcPr>
            <w:tcW w:w="818" w:type="dxa"/>
            <w:tcBorders>
              <w:top w:val="nil"/>
              <w:left w:val="nil"/>
              <w:bottom w:val="nil"/>
              <w:right w:val="nil"/>
            </w:tcBorders>
            <w:shd w:val="clear" w:color="auto" w:fill="auto"/>
            <w:noWrap/>
            <w:vAlign w:val="bottom"/>
            <w:hideMark/>
          </w:tcPr>
          <w:p w14:paraId="21EE78F6"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6-P-5</w:t>
            </w:r>
          </w:p>
        </w:tc>
        <w:tc>
          <w:tcPr>
            <w:tcW w:w="474" w:type="dxa"/>
            <w:tcBorders>
              <w:top w:val="nil"/>
              <w:left w:val="nil"/>
              <w:bottom w:val="nil"/>
              <w:right w:val="nil"/>
            </w:tcBorders>
            <w:shd w:val="clear" w:color="auto" w:fill="auto"/>
            <w:noWrap/>
            <w:vAlign w:val="bottom"/>
            <w:hideMark/>
          </w:tcPr>
          <w:p w14:paraId="54A33727" w14:textId="77777777" w:rsidR="00E72CDD" w:rsidRPr="00E72CDD" w:rsidRDefault="00E72CDD" w:rsidP="00E72CDD">
            <w:pPr>
              <w:spacing w:after="0" w:line="240" w:lineRule="auto"/>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1487BF71"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1192</w:t>
            </w:r>
          </w:p>
        </w:tc>
        <w:tc>
          <w:tcPr>
            <w:tcW w:w="746" w:type="dxa"/>
            <w:tcBorders>
              <w:top w:val="nil"/>
              <w:left w:val="nil"/>
              <w:bottom w:val="nil"/>
              <w:right w:val="nil"/>
            </w:tcBorders>
            <w:shd w:val="clear" w:color="auto" w:fill="auto"/>
            <w:noWrap/>
            <w:vAlign w:val="bottom"/>
            <w:hideMark/>
          </w:tcPr>
          <w:p w14:paraId="36C81796"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576</w:t>
            </w:r>
          </w:p>
        </w:tc>
        <w:tc>
          <w:tcPr>
            <w:tcW w:w="798" w:type="dxa"/>
            <w:tcBorders>
              <w:top w:val="nil"/>
              <w:left w:val="nil"/>
              <w:bottom w:val="nil"/>
              <w:right w:val="nil"/>
            </w:tcBorders>
            <w:shd w:val="clear" w:color="auto" w:fill="auto"/>
            <w:noWrap/>
            <w:vAlign w:val="bottom"/>
            <w:hideMark/>
          </w:tcPr>
          <w:p w14:paraId="353D9E8C"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1401</w:t>
            </w:r>
          </w:p>
        </w:tc>
        <w:tc>
          <w:tcPr>
            <w:tcW w:w="1168" w:type="dxa"/>
            <w:tcBorders>
              <w:top w:val="nil"/>
              <w:left w:val="nil"/>
              <w:bottom w:val="nil"/>
              <w:right w:val="nil"/>
            </w:tcBorders>
            <w:shd w:val="clear" w:color="auto" w:fill="auto"/>
            <w:noWrap/>
            <w:vAlign w:val="bottom"/>
            <w:hideMark/>
          </w:tcPr>
          <w:p w14:paraId="17F83E86"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1401</w:t>
            </w:r>
          </w:p>
        </w:tc>
        <w:tc>
          <w:tcPr>
            <w:tcW w:w="1034" w:type="dxa"/>
            <w:tcBorders>
              <w:top w:val="nil"/>
              <w:left w:val="nil"/>
              <w:bottom w:val="nil"/>
              <w:right w:val="nil"/>
            </w:tcBorders>
            <w:shd w:val="clear" w:color="auto" w:fill="auto"/>
            <w:noWrap/>
            <w:vAlign w:val="bottom"/>
            <w:hideMark/>
          </w:tcPr>
          <w:p w14:paraId="2983501B"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1492</w:t>
            </w:r>
          </w:p>
        </w:tc>
        <w:tc>
          <w:tcPr>
            <w:tcW w:w="900" w:type="dxa"/>
            <w:tcBorders>
              <w:top w:val="nil"/>
              <w:left w:val="nil"/>
              <w:bottom w:val="nil"/>
              <w:right w:val="nil"/>
            </w:tcBorders>
            <w:shd w:val="clear" w:color="auto" w:fill="auto"/>
            <w:noWrap/>
            <w:vAlign w:val="bottom"/>
            <w:hideMark/>
          </w:tcPr>
          <w:p w14:paraId="2DA4E2D8"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1257</w:t>
            </w:r>
          </w:p>
        </w:tc>
        <w:tc>
          <w:tcPr>
            <w:tcW w:w="810" w:type="dxa"/>
            <w:tcBorders>
              <w:top w:val="nil"/>
              <w:left w:val="nil"/>
              <w:bottom w:val="nil"/>
              <w:right w:val="nil"/>
            </w:tcBorders>
            <w:shd w:val="clear" w:color="auto" w:fill="auto"/>
            <w:noWrap/>
            <w:vAlign w:val="bottom"/>
            <w:hideMark/>
          </w:tcPr>
          <w:p w14:paraId="299F3370"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1174</w:t>
            </w:r>
          </w:p>
        </w:tc>
        <w:tc>
          <w:tcPr>
            <w:tcW w:w="959" w:type="dxa"/>
            <w:tcBorders>
              <w:top w:val="nil"/>
              <w:left w:val="nil"/>
              <w:bottom w:val="nil"/>
              <w:right w:val="nil"/>
            </w:tcBorders>
            <w:shd w:val="clear" w:color="auto" w:fill="auto"/>
            <w:noWrap/>
            <w:vAlign w:val="bottom"/>
            <w:hideMark/>
          </w:tcPr>
          <w:p w14:paraId="5B8527A7"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1476</w:t>
            </w:r>
          </w:p>
        </w:tc>
        <w:tc>
          <w:tcPr>
            <w:tcW w:w="1116" w:type="dxa"/>
            <w:tcBorders>
              <w:top w:val="nil"/>
              <w:left w:val="nil"/>
              <w:bottom w:val="nil"/>
              <w:right w:val="nil"/>
            </w:tcBorders>
            <w:shd w:val="clear" w:color="auto" w:fill="auto"/>
            <w:noWrap/>
            <w:vAlign w:val="bottom"/>
            <w:hideMark/>
          </w:tcPr>
          <w:p w14:paraId="1E4F14F3"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1274</w:t>
            </w:r>
          </w:p>
        </w:tc>
        <w:tc>
          <w:tcPr>
            <w:tcW w:w="1089" w:type="dxa"/>
            <w:tcBorders>
              <w:top w:val="nil"/>
              <w:left w:val="nil"/>
              <w:bottom w:val="nil"/>
              <w:right w:val="nil"/>
            </w:tcBorders>
            <w:shd w:val="clear" w:color="auto" w:fill="auto"/>
            <w:noWrap/>
            <w:vAlign w:val="bottom"/>
            <w:hideMark/>
          </w:tcPr>
          <w:p w14:paraId="5AE37B9A"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1386</w:t>
            </w:r>
          </w:p>
        </w:tc>
        <w:tc>
          <w:tcPr>
            <w:tcW w:w="724" w:type="dxa"/>
            <w:tcBorders>
              <w:top w:val="nil"/>
              <w:left w:val="nil"/>
              <w:bottom w:val="nil"/>
              <w:right w:val="nil"/>
            </w:tcBorders>
            <w:shd w:val="clear" w:color="auto" w:fill="auto"/>
            <w:noWrap/>
            <w:vAlign w:val="bottom"/>
            <w:hideMark/>
          </w:tcPr>
          <w:p w14:paraId="6409AE2A"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1448</w:t>
            </w:r>
          </w:p>
        </w:tc>
        <w:tc>
          <w:tcPr>
            <w:tcW w:w="734" w:type="dxa"/>
            <w:tcBorders>
              <w:top w:val="nil"/>
              <w:left w:val="nil"/>
              <w:bottom w:val="nil"/>
              <w:right w:val="nil"/>
            </w:tcBorders>
            <w:shd w:val="clear" w:color="auto" w:fill="auto"/>
            <w:noWrap/>
            <w:vAlign w:val="bottom"/>
            <w:hideMark/>
          </w:tcPr>
          <w:p w14:paraId="626B7EB0"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2062</w:t>
            </w:r>
          </w:p>
        </w:tc>
      </w:tr>
      <w:tr w:rsidR="00E72CDD" w:rsidRPr="00E72CDD" w14:paraId="7FE50725" w14:textId="77777777" w:rsidTr="004370D6">
        <w:trPr>
          <w:trHeight w:val="262"/>
        </w:trPr>
        <w:tc>
          <w:tcPr>
            <w:tcW w:w="818" w:type="dxa"/>
            <w:tcBorders>
              <w:top w:val="nil"/>
              <w:left w:val="nil"/>
              <w:bottom w:val="nil"/>
              <w:right w:val="nil"/>
            </w:tcBorders>
            <w:shd w:val="clear" w:color="auto" w:fill="auto"/>
            <w:noWrap/>
            <w:vAlign w:val="bottom"/>
            <w:hideMark/>
          </w:tcPr>
          <w:p w14:paraId="6FAE0291"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7-P-1</w:t>
            </w:r>
          </w:p>
        </w:tc>
        <w:tc>
          <w:tcPr>
            <w:tcW w:w="474" w:type="dxa"/>
            <w:tcBorders>
              <w:top w:val="nil"/>
              <w:left w:val="nil"/>
              <w:bottom w:val="nil"/>
              <w:right w:val="nil"/>
            </w:tcBorders>
            <w:shd w:val="clear" w:color="auto" w:fill="auto"/>
            <w:noWrap/>
            <w:vAlign w:val="bottom"/>
            <w:hideMark/>
          </w:tcPr>
          <w:p w14:paraId="01A55B68" w14:textId="77777777" w:rsidR="00E72CDD" w:rsidRPr="00E72CDD" w:rsidRDefault="00E72CDD" w:rsidP="00E72CDD">
            <w:pPr>
              <w:spacing w:after="0" w:line="240" w:lineRule="auto"/>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3FB05975"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1232</w:t>
            </w:r>
          </w:p>
        </w:tc>
        <w:tc>
          <w:tcPr>
            <w:tcW w:w="746" w:type="dxa"/>
            <w:tcBorders>
              <w:top w:val="nil"/>
              <w:left w:val="nil"/>
              <w:bottom w:val="nil"/>
              <w:right w:val="nil"/>
            </w:tcBorders>
            <w:shd w:val="clear" w:color="auto" w:fill="auto"/>
            <w:noWrap/>
            <w:vAlign w:val="bottom"/>
            <w:hideMark/>
          </w:tcPr>
          <w:p w14:paraId="6B64AB9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624</w:t>
            </w:r>
          </w:p>
        </w:tc>
        <w:tc>
          <w:tcPr>
            <w:tcW w:w="798" w:type="dxa"/>
            <w:tcBorders>
              <w:top w:val="nil"/>
              <w:left w:val="nil"/>
              <w:bottom w:val="nil"/>
              <w:right w:val="nil"/>
            </w:tcBorders>
            <w:shd w:val="clear" w:color="auto" w:fill="auto"/>
            <w:noWrap/>
            <w:vAlign w:val="bottom"/>
            <w:hideMark/>
          </w:tcPr>
          <w:p w14:paraId="10173C69"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1433</w:t>
            </w:r>
          </w:p>
        </w:tc>
        <w:tc>
          <w:tcPr>
            <w:tcW w:w="1168" w:type="dxa"/>
            <w:tcBorders>
              <w:top w:val="nil"/>
              <w:left w:val="nil"/>
              <w:bottom w:val="nil"/>
              <w:right w:val="nil"/>
            </w:tcBorders>
            <w:shd w:val="clear" w:color="auto" w:fill="auto"/>
            <w:noWrap/>
            <w:vAlign w:val="bottom"/>
            <w:hideMark/>
          </w:tcPr>
          <w:p w14:paraId="6675547F"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1462</w:t>
            </w:r>
          </w:p>
        </w:tc>
        <w:tc>
          <w:tcPr>
            <w:tcW w:w="1034" w:type="dxa"/>
            <w:tcBorders>
              <w:top w:val="nil"/>
              <w:left w:val="nil"/>
              <w:bottom w:val="nil"/>
              <w:right w:val="nil"/>
            </w:tcBorders>
            <w:shd w:val="clear" w:color="auto" w:fill="auto"/>
            <w:noWrap/>
            <w:vAlign w:val="bottom"/>
            <w:hideMark/>
          </w:tcPr>
          <w:p w14:paraId="3E37697F"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1508</w:t>
            </w:r>
          </w:p>
        </w:tc>
        <w:tc>
          <w:tcPr>
            <w:tcW w:w="900" w:type="dxa"/>
            <w:tcBorders>
              <w:top w:val="nil"/>
              <w:left w:val="nil"/>
              <w:bottom w:val="nil"/>
              <w:right w:val="nil"/>
            </w:tcBorders>
            <w:shd w:val="clear" w:color="auto" w:fill="auto"/>
            <w:noWrap/>
            <w:vAlign w:val="bottom"/>
            <w:hideMark/>
          </w:tcPr>
          <w:p w14:paraId="6ED71369"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1314</w:t>
            </w:r>
          </w:p>
        </w:tc>
        <w:tc>
          <w:tcPr>
            <w:tcW w:w="810" w:type="dxa"/>
            <w:tcBorders>
              <w:top w:val="nil"/>
              <w:left w:val="nil"/>
              <w:bottom w:val="nil"/>
              <w:right w:val="nil"/>
            </w:tcBorders>
            <w:shd w:val="clear" w:color="auto" w:fill="auto"/>
            <w:noWrap/>
            <w:vAlign w:val="bottom"/>
            <w:hideMark/>
          </w:tcPr>
          <w:p w14:paraId="4C10A106"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1181</w:t>
            </w:r>
          </w:p>
        </w:tc>
        <w:tc>
          <w:tcPr>
            <w:tcW w:w="959" w:type="dxa"/>
            <w:tcBorders>
              <w:top w:val="nil"/>
              <w:left w:val="nil"/>
              <w:bottom w:val="nil"/>
              <w:right w:val="nil"/>
            </w:tcBorders>
            <w:shd w:val="clear" w:color="auto" w:fill="auto"/>
            <w:noWrap/>
            <w:vAlign w:val="bottom"/>
            <w:hideMark/>
          </w:tcPr>
          <w:p w14:paraId="34FE4304"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1529</w:t>
            </w:r>
          </w:p>
        </w:tc>
        <w:tc>
          <w:tcPr>
            <w:tcW w:w="1116" w:type="dxa"/>
            <w:tcBorders>
              <w:top w:val="nil"/>
              <w:left w:val="nil"/>
              <w:bottom w:val="nil"/>
              <w:right w:val="nil"/>
            </w:tcBorders>
            <w:shd w:val="clear" w:color="auto" w:fill="auto"/>
            <w:noWrap/>
            <w:vAlign w:val="bottom"/>
            <w:hideMark/>
          </w:tcPr>
          <w:p w14:paraId="195DB025"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1359</w:t>
            </w:r>
          </w:p>
        </w:tc>
        <w:tc>
          <w:tcPr>
            <w:tcW w:w="1089" w:type="dxa"/>
            <w:tcBorders>
              <w:top w:val="nil"/>
              <w:left w:val="nil"/>
              <w:bottom w:val="nil"/>
              <w:right w:val="nil"/>
            </w:tcBorders>
            <w:shd w:val="clear" w:color="auto" w:fill="auto"/>
            <w:noWrap/>
            <w:vAlign w:val="bottom"/>
            <w:hideMark/>
          </w:tcPr>
          <w:p w14:paraId="3A3B3E0E"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1435</w:t>
            </w:r>
          </w:p>
        </w:tc>
        <w:tc>
          <w:tcPr>
            <w:tcW w:w="724" w:type="dxa"/>
            <w:tcBorders>
              <w:top w:val="nil"/>
              <w:left w:val="nil"/>
              <w:bottom w:val="nil"/>
              <w:right w:val="nil"/>
            </w:tcBorders>
            <w:shd w:val="clear" w:color="auto" w:fill="auto"/>
            <w:noWrap/>
            <w:vAlign w:val="bottom"/>
            <w:hideMark/>
          </w:tcPr>
          <w:p w14:paraId="0DC864EC"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1515</w:t>
            </w:r>
          </w:p>
        </w:tc>
        <w:tc>
          <w:tcPr>
            <w:tcW w:w="734" w:type="dxa"/>
            <w:tcBorders>
              <w:top w:val="nil"/>
              <w:left w:val="nil"/>
              <w:bottom w:val="nil"/>
              <w:right w:val="nil"/>
            </w:tcBorders>
            <w:shd w:val="clear" w:color="auto" w:fill="auto"/>
            <w:noWrap/>
            <w:vAlign w:val="bottom"/>
            <w:hideMark/>
          </w:tcPr>
          <w:p w14:paraId="5BD4704C"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2065</w:t>
            </w:r>
          </w:p>
        </w:tc>
      </w:tr>
      <w:tr w:rsidR="00E72CDD" w:rsidRPr="00E72CDD" w14:paraId="32ADD6CA" w14:textId="77777777" w:rsidTr="004370D6">
        <w:trPr>
          <w:trHeight w:val="262"/>
        </w:trPr>
        <w:tc>
          <w:tcPr>
            <w:tcW w:w="818" w:type="dxa"/>
            <w:tcBorders>
              <w:top w:val="nil"/>
              <w:left w:val="nil"/>
              <w:bottom w:val="nil"/>
              <w:right w:val="nil"/>
            </w:tcBorders>
            <w:shd w:val="clear" w:color="auto" w:fill="auto"/>
            <w:noWrap/>
            <w:vAlign w:val="bottom"/>
            <w:hideMark/>
          </w:tcPr>
          <w:p w14:paraId="10501A18"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7-P-2</w:t>
            </w:r>
          </w:p>
        </w:tc>
        <w:tc>
          <w:tcPr>
            <w:tcW w:w="474" w:type="dxa"/>
            <w:tcBorders>
              <w:top w:val="nil"/>
              <w:left w:val="nil"/>
              <w:bottom w:val="nil"/>
              <w:right w:val="nil"/>
            </w:tcBorders>
            <w:shd w:val="clear" w:color="auto" w:fill="auto"/>
            <w:noWrap/>
            <w:vAlign w:val="bottom"/>
            <w:hideMark/>
          </w:tcPr>
          <w:p w14:paraId="6C05C3BD" w14:textId="77777777" w:rsidR="00E72CDD" w:rsidRPr="00E72CDD" w:rsidRDefault="00E72CDD" w:rsidP="00E72CDD">
            <w:pPr>
              <w:spacing w:after="0" w:line="240" w:lineRule="auto"/>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34330C4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1529</w:t>
            </w:r>
          </w:p>
        </w:tc>
        <w:tc>
          <w:tcPr>
            <w:tcW w:w="746" w:type="dxa"/>
            <w:tcBorders>
              <w:top w:val="nil"/>
              <w:left w:val="nil"/>
              <w:bottom w:val="nil"/>
              <w:right w:val="nil"/>
            </w:tcBorders>
            <w:shd w:val="clear" w:color="auto" w:fill="auto"/>
            <w:noWrap/>
            <w:vAlign w:val="bottom"/>
            <w:hideMark/>
          </w:tcPr>
          <w:p w14:paraId="256A680B"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792</w:t>
            </w:r>
          </w:p>
        </w:tc>
        <w:tc>
          <w:tcPr>
            <w:tcW w:w="798" w:type="dxa"/>
            <w:tcBorders>
              <w:top w:val="nil"/>
              <w:left w:val="nil"/>
              <w:bottom w:val="nil"/>
              <w:right w:val="nil"/>
            </w:tcBorders>
            <w:shd w:val="clear" w:color="auto" w:fill="auto"/>
            <w:noWrap/>
            <w:vAlign w:val="bottom"/>
            <w:hideMark/>
          </w:tcPr>
          <w:p w14:paraId="7E26319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1741</w:t>
            </w:r>
          </w:p>
        </w:tc>
        <w:tc>
          <w:tcPr>
            <w:tcW w:w="1168" w:type="dxa"/>
            <w:tcBorders>
              <w:top w:val="nil"/>
              <w:left w:val="nil"/>
              <w:bottom w:val="nil"/>
              <w:right w:val="nil"/>
            </w:tcBorders>
            <w:shd w:val="clear" w:color="auto" w:fill="auto"/>
            <w:noWrap/>
            <w:vAlign w:val="bottom"/>
            <w:hideMark/>
          </w:tcPr>
          <w:p w14:paraId="1A48F4D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1757</w:t>
            </w:r>
          </w:p>
        </w:tc>
        <w:tc>
          <w:tcPr>
            <w:tcW w:w="1034" w:type="dxa"/>
            <w:tcBorders>
              <w:top w:val="nil"/>
              <w:left w:val="nil"/>
              <w:bottom w:val="nil"/>
              <w:right w:val="nil"/>
            </w:tcBorders>
            <w:shd w:val="clear" w:color="auto" w:fill="auto"/>
            <w:noWrap/>
            <w:vAlign w:val="bottom"/>
            <w:hideMark/>
          </w:tcPr>
          <w:p w14:paraId="7BE51871"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1839</w:t>
            </w:r>
          </w:p>
        </w:tc>
        <w:tc>
          <w:tcPr>
            <w:tcW w:w="900" w:type="dxa"/>
            <w:tcBorders>
              <w:top w:val="nil"/>
              <w:left w:val="nil"/>
              <w:bottom w:val="nil"/>
              <w:right w:val="nil"/>
            </w:tcBorders>
            <w:shd w:val="clear" w:color="auto" w:fill="auto"/>
            <w:noWrap/>
            <w:vAlign w:val="bottom"/>
            <w:hideMark/>
          </w:tcPr>
          <w:p w14:paraId="1EE7A66E"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1602</w:t>
            </w:r>
          </w:p>
        </w:tc>
        <w:tc>
          <w:tcPr>
            <w:tcW w:w="810" w:type="dxa"/>
            <w:tcBorders>
              <w:top w:val="nil"/>
              <w:left w:val="nil"/>
              <w:bottom w:val="nil"/>
              <w:right w:val="nil"/>
            </w:tcBorders>
            <w:shd w:val="clear" w:color="auto" w:fill="auto"/>
            <w:noWrap/>
            <w:vAlign w:val="bottom"/>
            <w:hideMark/>
          </w:tcPr>
          <w:p w14:paraId="37E89BB5"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1510</w:t>
            </w:r>
          </w:p>
        </w:tc>
        <w:tc>
          <w:tcPr>
            <w:tcW w:w="959" w:type="dxa"/>
            <w:tcBorders>
              <w:top w:val="nil"/>
              <w:left w:val="nil"/>
              <w:bottom w:val="nil"/>
              <w:right w:val="nil"/>
            </w:tcBorders>
            <w:shd w:val="clear" w:color="auto" w:fill="auto"/>
            <w:noWrap/>
            <w:vAlign w:val="bottom"/>
            <w:hideMark/>
          </w:tcPr>
          <w:p w14:paraId="71AA4F1C"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1810</w:t>
            </w:r>
          </w:p>
        </w:tc>
        <w:tc>
          <w:tcPr>
            <w:tcW w:w="1116" w:type="dxa"/>
            <w:tcBorders>
              <w:top w:val="nil"/>
              <w:left w:val="nil"/>
              <w:bottom w:val="nil"/>
              <w:right w:val="nil"/>
            </w:tcBorders>
            <w:shd w:val="clear" w:color="auto" w:fill="auto"/>
            <w:noWrap/>
            <w:vAlign w:val="bottom"/>
            <w:hideMark/>
          </w:tcPr>
          <w:p w14:paraId="2DA9D5A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1623</w:t>
            </w:r>
          </w:p>
        </w:tc>
        <w:tc>
          <w:tcPr>
            <w:tcW w:w="1089" w:type="dxa"/>
            <w:tcBorders>
              <w:top w:val="nil"/>
              <w:left w:val="nil"/>
              <w:bottom w:val="nil"/>
              <w:right w:val="nil"/>
            </w:tcBorders>
            <w:shd w:val="clear" w:color="auto" w:fill="auto"/>
            <w:noWrap/>
            <w:vAlign w:val="bottom"/>
            <w:hideMark/>
          </w:tcPr>
          <w:p w14:paraId="6775C0C7"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1754</w:t>
            </w:r>
          </w:p>
        </w:tc>
        <w:tc>
          <w:tcPr>
            <w:tcW w:w="724" w:type="dxa"/>
            <w:tcBorders>
              <w:top w:val="nil"/>
              <w:left w:val="nil"/>
              <w:bottom w:val="nil"/>
              <w:right w:val="nil"/>
            </w:tcBorders>
            <w:shd w:val="clear" w:color="auto" w:fill="auto"/>
            <w:noWrap/>
            <w:vAlign w:val="bottom"/>
            <w:hideMark/>
          </w:tcPr>
          <w:p w14:paraId="2B718815"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1749</w:t>
            </w:r>
          </w:p>
        </w:tc>
        <w:tc>
          <w:tcPr>
            <w:tcW w:w="734" w:type="dxa"/>
            <w:tcBorders>
              <w:top w:val="nil"/>
              <w:left w:val="nil"/>
              <w:bottom w:val="nil"/>
              <w:right w:val="nil"/>
            </w:tcBorders>
            <w:shd w:val="clear" w:color="auto" w:fill="auto"/>
            <w:noWrap/>
            <w:vAlign w:val="bottom"/>
            <w:hideMark/>
          </w:tcPr>
          <w:p w14:paraId="3D7E55C9"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2320</w:t>
            </w:r>
          </w:p>
        </w:tc>
      </w:tr>
      <w:tr w:rsidR="00E72CDD" w:rsidRPr="00E72CDD" w14:paraId="151CD486" w14:textId="77777777" w:rsidTr="004370D6">
        <w:trPr>
          <w:trHeight w:val="262"/>
        </w:trPr>
        <w:tc>
          <w:tcPr>
            <w:tcW w:w="818" w:type="dxa"/>
            <w:tcBorders>
              <w:top w:val="nil"/>
              <w:left w:val="nil"/>
              <w:bottom w:val="nil"/>
              <w:right w:val="nil"/>
            </w:tcBorders>
            <w:shd w:val="clear" w:color="auto" w:fill="auto"/>
            <w:noWrap/>
            <w:vAlign w:val="bottom"/>
            <w:hideMark/>
          </w:tcPr>
          <w:p w14:paraId="5215C3E5"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7-P-3</w:t>
            </w:r>
          </w:p>
        </w:tc>
        <w:tc>
          <w:tcPr>
            <w:tcW w:w="474" w:type="dxa"/>
            <w:tcBorders>
              <w:top w:val="nil"/>
              <w:left w:val="nil"/>
              <w:bottom w:val="nil"/>
              <w:right w:val="nil"/>
            </w:tcBorders>
            <w:shd w:val="clear" w:color="auto" w:fill="auto"/>
            <w:noWrap/>
            <w:vAlign w:val="bottom"/>
            <w:hideMark/>
          </w:tcPr>
          <w:p w14:paraId="28091118" w14:textId="77777777" w:rsidR="00E72CDD" w:rsidRPr="00E72CDD" w:rsidRDefault="00E72CDD" w:rsidP="00E72CDD">
            <w:pPr>
              <w:spacing w:after="0" w:line="240" w:lineRule="auto"/>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7EE1849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1156</w:t>
            </w:r>
          </w:p>
        </w:tc>
        <w:tc>
          <w:tcPr>
            <w:tcW w:w="746" w:type="dxa"/>
            <w:tcBorders>
              <w:top w:val="nil"/>
              <w:left w:val="nil"/>
              <w:bottom w:val="nil"/>
              <w:right w:val="nil"/>
            </w:tcBorders>
            <w:shd w:val="clear" w:color="auto" w:fill="auto"/>
            <w:noWrap/>
            <w:vAlign w:val="bottom"/>
            <w:hideMark/>
          </w:tcPr>
          <w:p w14:paraId="2CA8312E"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570</w:t>
            </w:r>
          </w:p>
        </w:tc>
        <w:tc>
          <w:tcPr>
            <w:tcW w:w="798" w:type="dxa"/>
            <w:tcBorders>
              <w:top w:val="nil"/>
              <w:left w:val="nil"/>
              <w:bottom w:val="nil"/>
              <w:right w:val="nil"/>
            </w:tcBorders>
            <w:shd w:val="clear" w:color="auto" w:fill="auto"/>
            <w:noWrap/>
            <w:vAlign w:val="bottom"/>
            <w:hideMark/>
          </w:tcPr>
          <w:p w14:paraId="4B737EA9"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1338</w:t>
            </w:r>
          </w:p>
        </w:tc>
        <w:tc>
          <w:tcPr>
            <w:tcW w:w="1168" w:type="dxa"/>
            <w:tcBorders>
              <w:top w:val="nil"/>
              <w:left w:val="nil"/>
              <w:bottom w:val="nil"/>
              <w:right w:val="nil"/>
            </w:tcBorders>
            <w:shd w:val="clear" w:color="auto" w:fill="auto"/>
            <w:noWrap/>
            <w:vAlign w:val="bottom"/>
            <w:hideMark/>
          </w:tcPr>
          <w:p w14:paraId="28CF082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1356</w:t>
            </w:r>
          </w:p>
        </w:tc>
        <w:tc>
          <w:tcPr>
            <w:tcW w:w="1034" w:type="dxa"/>
            <w:tcBorders>
              <w:top w:val="nil"/>
              <w:left w:val="nil"/>
              <w:bottom w:val="nil"/>
              <w:right w:val="nil"/>
            </w:tcBorders>
            <w:shd w:val="clear" w:color="auto" w:fill="auto"/>
            <w:noWrap/>
            <w:vAlign w:val="bottom"/>
            <w:hideMark/>
          </w:tcPr>
          <w:p w14:paraId="29781263"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1413</w:t>
            </w:r>
          </w:p>
        </w:tc>
        <w:tc>
          <w:tcPr>
            <w:tcW w:w="900" w:type="dxa"/>
            <w:tcBorders>
              <w:top w:val="nil"/>
              <w:left w:val="nil"/>
              <w:bottom w:val="nil"/>
              <w:right w:val="nil"/>
            </w:tcBorders>
            <w:shd w:val="clear" w:color="auto" w:fill="auto"/>
            <w:noWrap/>
            <w:vAlign w:val="bottom"/>
            <w:hideMark/>
          </w:tcPr>
          <w:p w14:paraId="7E663A7A"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1222</w:t>
            </w:r>
          </w:p>
        </w:tc>
        <w:tc>
          <w:tcPr>
            <w:tcW w:w="810" w:type="dxa"/>
            <w:tcBorders>
              <w:top w:val="nil"/>
              <w:left w:val="nil"/>
              <w:bottom w:val="nil"/>
              <w:right w:val="nil"/>
            </w:tcBorders>
            <w:shd w:val="clear" w:color="auto" w:fill="auto"/>
            <w:noWrap/>
            <w:vAlign w:val="bottom"/>
            <w:hideMark/>
          </w:tcPr>
          <w:p w14:paraId="32DE4458"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1112</w:t>
            </w:r>
          </w:p>
        </w:tc>
        <w:tc>
          <w:tcPr>
            <w:tcW w:w="959" w:type="dxa"/>
            <w:tcBorders>
              <w:top w:val="nil"/>
              <w:left w:val="nil"/>
              <w:bottom w:val="nil"/>
              <w:right w:val="nil"/>
            </w:tcBorders>
            <w:shd w:val="clear" w:color="auto" w:fill="auto"/>
            <w:noWrap/>
            <w:vAlign w:val="bottom"/>
            <w:hideMark/>
          </w:tcPr>
          <w:p w14:paraId="13F0BEB6"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1423</w:t>
            </w:r>
          </w:p>
        </w:tc>
        <w:tc>
          <w:tcPr>
            <w:tcW w:w="1116" w:type="dxa"/>
            <w:tcBorders>
              <w:top w:val="nil"/>
              <w:left w:val="nil"/>
              <w:bottom w:val="nil"/>
              <w:right w:val="nil"/>
            </w:tcBorders>
            <w:shd w:val="clear" w:color="auto" w:fill="auto"/>
            <w:noWrap/>
            <w:vAlign w:val="bottom"/>
            <w:hideMark/>
          </w:tcPr>
          <w:p w14:paraId="15D0FE52"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1237</w:t>
            </w:r>
          </w:p>
        </w:tc>
        <w:tc>
          <w:tcPr>
            <w:tcW w:w="1089" w:type="dxa"/>
            <w:tcBorders>
              <w:top w:val="nil"/>
              <w:left w:val="nil"/>
              <w:bottom w:val="nil"/>
              <w:right w:val="nil"/>
            </w:tcBorders>
            <w:shd w:val="clear" w:color="auto" w:fill="auto"/>
            <w:noWrap/>
            <w:vAlign w:val="bottom"/>
            <w:hideMark/>
          </w:tcPr>
          <w:p w14:paraId="0DB95E18"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1328</w:t>
            </w:r>
          </w:p>
        </w:tc>
        <w:tc>
          <w:tcPr>
            <w:tcW w:w="724" w:type="dxa"/>
            <w:tcBorders>
              <w:top w:val="nil"/>
              <w:left w:val="nil"/>
              <w:bottom w:val="nil"/>
              <w:right w:val="nil"/>
            </w:tcBorders>
            <w:shd w:val="clear" w:color="auto" w:fill="auto"/>
            <w:noWrap/>
            <w:vAlign w:val="bottom"/>
            <w:hideMark/>
          </w:tcPr>
          <w:p w14:paraId="1B5B6B14"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1393</w:t>
            </w:r>
          </w:p>
        </w:tc>
        <w:tc>
          <w:tcPr>
            <w:tcW w:w="734" w:type="dxa"/>
            <w:tcBorders>
              <w:top w:val="nil"/>
              <w:left w:val="nil"/>
              <w:bottom w:val="nil"/>
              <w:right w:val="nil"/>
            </w:tcBorders>
            <w:shd w:val="clear" w:color="auto" w:fill="auto"/>
            <w:noWrap/>
            <w:vAlign w:val="bottom"/>
            <w:hideMark/>
          </w:tcPr>
          <w:p w14:paraId="1D27A620"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1959</w:t>
            </w:r>
          </w:p>
        </w:tc>
      </w:tr>
      <w:tr w:rsidR="00E72CDD" w:rsidRPr="00E72CDD" w14:paraId="66B54CF6" w14:textId="77777777" w:rsidTr="004370D6">
        <w:trPr>
          <w:trHeight w:val="262"/>
        </w:trPr>
        <w:tc>
          <w:tcPr>
            <w:tcW w:w="818" w:type="dxa"/>
            <w:tcBorders>
              <w:top w:val="nil"/>
              <w:left w:val="nil"/>
              <w:bottom w:val="nil"/>
              <w:right w:val="nil"/>
            </w:tcBorders>
            <w:shd w:val="clear" w:color="auto" w:fill="auto"/>
            <w:noWrap/>
            <w:vAlign w:val="bottom"/>
            <w:hideMark/>
          </w:tcPr>
          <w:p w14:paraId="0E11C351"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7-P-4</w:t>
            </w:r>
          </w:p>
        </w:tc>
        <w:tc>
          <w:tcPr>
            <w:tcW w:w="474" w:type="dxa"/>
            <w:tcBorders>
              <w:top w:val="nil"/>
              <w:left w:val="nil"/>
              <w:bottom w:val="nil"/>
              <w:right w:val="nil"/>
            </w:tcBorders>
            <w:shd w:val="clear" w:color="auto" w:fill="auto"/>
            <w:noWrap/>
            <w:vAlign w:val="bottom"/>
            <w:hideMark/>
          </w:tcPr>
          <w:p w14:paraId="5A7EBB76" w14:textId="77777777" w:rsidR="00E72CDD" w:rsidRPr="00E72CDD" w:rsidRDefault="00E72CDD" w:rsidP="00E72CDD">
            <w:pPr>
              <w:spacing w:after="0" w:line="240" w:lineRule="auto"/>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4AEA912E"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1178</w:t>
            </w:r>
          </w:p>
        </w:tc>
        <w:tc>
          <w:tcPr>
            <w:tcW w:w="746" w:type="dxa"/>
            <w:tcBorders>
              <w:top w:val="nil"/>
              <w:left w:val="nil"/>
              <w:bottom w:val="nil"/>
              <w:right w:val="nil"/>
            </w:tcBorders>
            <w:shd w:val="clear" w:color="auto" w:fill="auto"/>
            <w:noWrap/>
            <w:vAlign w:val="bottom"/>
            <w:hideMark/>
          </w:tcPr>
          <w:p w14:paraId="23D08075"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555</w:t>
            </w:r>
          </w:p>
        </w:tc>
        <w:tc>
          <w:tcPr>
            <w:tcW w:w="798" w:type="dxa"/>
            <w:tcBorders>
              <w:top w:val="nil"/>
              <w:left w:val="nil"/>
              <w:bottom w:val="nil"/>
              <w:right w:val="nil"/>
            </w:tcBorders>
            <w:shd w:val="clear" w:color="auto" w:fill="auto"/>
            <w:noWrap/>
            <w:vAlign w:val="bottom"/>
            <w:hideMark/>
          </w:tcPr>
          <w:p w14:paraId="10DCCDD1"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1421</w:t>
            </w:r>
          </w:p>
        </w:tc>
        <w:tc>
          <w:tcPr>
            <w:tcW w:w="1168" w:type="dxa"/>
            <w:tcBorders>
              <w:top w:val="nil"/>
              <w:left w:val="nil"/>
              <w:bottom w:val="nil"/>
              <w:right w:val="nil"/>
            </w:tcBorders>
            <w:shd w:val="clear" w:color="auto" w:fill="auto"/>
            <w:noWrap/>
            <w:vAlign w:val="bottom"/>
            <w:hideMark/>
          </w:tcPr>
          <w:p w14:paraId="01D07F1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1424</w:t>
            </w:r>
          </w:p>
        </w:tc>
        <w:tc>
          <w:tcPr>
            <w:tcW w:w="1034" w:type="dxa"/>
            <w:tcBorders>
              <w:top w:val="nil"/>
              <w:left w:val="nil"/>
              <w:bottom w:val="nil"/>
              <w:right w:val="nil"/>
            </w:tcBorders>
            <w:shd w:val="clear" w:color="auto" w:fill="auto"/>
            <w:noWrap/>
            <w:vAlign w:val="bottom"/>
            <w:hideMark/>
          </w:tcPr>
          <w:p w14:paraId="36A7E5ED"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1472</w:t>
            </w:r>
          </w:p>
        </w:tc>
        <w:tc>
          <w:tcPr>
            <w:tcW w:w="900" w:type="dxa"/>
            <w:tcBorders>
              <w:top w:val="nil"/>
              <w:left w:val="nil"/>
              <w:bottom w:val="nil"/>
              <w:right w:val="nil"/>
            </w:tcBorders>
            <w:shd w:val="clear" w:color="auto" w:fill="auto"/>
            <w:noWrap/>
            <w:vAlign w:val="bottom"/>
            <w:hideMark/>
          </w:tcPr>
          <w:p w14:paraId="622C8FC3"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1256</w:t>
            </w:r>
          </w:p>
        </w:tc>
        <w:tc>
          <w:tcPr>
            <w:tcW w:w="810" w:type="dxa"/>
            <w:tcBorders>
              <w:top w:val="nil"/>
              <w:left w:val="nil"/>
              <w:bottom w:val="nil"/>
              <w:right w:val="nil"/>
            </w:tcBorders>
            <w:shd w:val="clear" w:color="auto" w:fill="auto"/>
            <w:noWrap/>
            <w:vAlign w:val="bottom"/>
            <w:hideMark/>
          </w:tcPr>
          <w:p w14:paraId="62941470"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1187</w:t>
            </w:r>
          </w:p>
        </w:tc>
        <w:tc>
          <w:tcPr>
            <w:tcW w:w="959" w:type="dxa"/>
            <w:tcBorders>
              <w:top w:val="nil"/>
              <w:left w:val="nil"/>
              <w:bottom w:val="nil"/>
              <w:right w:val="nil"/>
            </w:tcBorders>
            <w:shd w:val="clear" w:color="auto" w:fill="auto"/>
            <w:noWrap/>
            <w:vAlign w:val="bottom"/>
            <w:hideMark/>
          </w:tcPr>
          <w:p w14:paraId="65E0FC67"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1460</w:t>
            </w:r>
          </w:p>
        </w:tc>
        <w:tc>
          <w:tcPr>
            <w:tcW w:w="1116" w:type="dxa"/>
            <w:tcBorders>
              <w:top w:val="nil"/>
              <w:left w:val="nil"/>
              <w:bottom w:val="nil"/>
              <w:right w:val="nil"/>
            </w:tcBorders>
            <w:shd w:val="clear" w:color="auto" w:fill="auto"/>
            <w:noWrap/>
            <w:vAlign w:val="bottom"/>
            <w:hideMark/>
          </w:tcPr>
          <w:p w14:paraId="033FF4F5"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1277</w:t>
            </w:r>
          </w:p>
        </w:tc>
        <w:tc>
          <w:tcPr>
            <w:tcW w:w="1089" w:type="dxa"/>
            <w:tcBorders>
              <w:top w:val="nil"/>
              <w:left w:val="nil"/>
              <w:bottom w:val="nil"/>
              <w:right w:val="nil"/>
            </w:tcBorders>
            <w:shd w:val="clear" w:color="auto" w:fill="auto"/>
            <w:noWrap/>
            <w:vAlign w:val="bottom"/>
            <w:hideMark/>
          </w:tcPr>
          <w:p w14:paraId="47A4FFF2"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1410</w:t>
            </w:r>
          </w:p>
        </w:tc>
        <w:tc>
          <w:tcPr>
            <w:tcW w:w="724" w:type="dxa"/>
            <w:tcBorders>
              <w:top w:val="nil"/>
              <w:left w:val="nil"/>
              <w:bottom w:val="nil"/>
              <w:right w:val="nil"/>
            </w:tcBorders>
            <w:shd w:val="clear" w:color="auto" w:fill="auto"/>
            <w:noWrap/>
            <w:vAlign w:val="bottom"/>
            <w:hideMark/>
          </w:tcPr>
          <w:p w14:paraId="1FFBAF73"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1410</w:t>
            </w:r>
          </w:p>
        </w:tc>
        <w:tc>
          <w:tcPr>
            <w:tcW w:w="734" w:type="dxa"/>
            <w:tcBorders>
              <w:top w:val="nil"/>
              <w:left w:val="nil"/>
              <w:bottom w:val="nil"/>
              <w:right w:val="nil"/>
            </w:tcBorders>
            <w:shd w:val="clear" w:color="auto" w:fill="auto"/>
            <w:noWrap/>
            <w:vAlign w:val="bottom"/>
            <w:hideMark/>
          </w:tcPr>
          <w:p w14:paraId="158692AA"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2068</w:t>
            </w:r>
          </w:p>
        </w:tc>
      </w:tr>
      <w:tr w:rsidR="00E72CDD" w:rsidRPr="00E72CDD" w14:paraId="66614783" w14:textId="77777777" w:rsidTr="004370D6">
        <w:trPr>
          <w:trHeight w:val="262"/>
        </w:trPr>
        <w:tc>
          <w:tcPr>
            <w:tcW w:w="818" w:type="dxa"/>
            <w:tcBorders>
              <w:top w:val="nil"/>
              <w:left w:val="nil"/>
              <w:bottom w:val="nil"/>
              <w:right w:val="nil"/>
            </w:tcBorders>
            <w:shd w:val="clear" w:color="auto" w:fill="auto"/>
            <w:noWrap/>
            <w:vAlign w:val="bottom"/>
            <w:hideMark/>
          </w:tcPr>
          <w:p w14:paraId="545664F7"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7-P-5</w:t>
            </w:r>
          </w:p>
        </w:tc>
        <w:tc>
          <w:tcPr>
            <w:tcW w:w="474" w:type="dxa"/>
            <w:tcBorders>
              <w:top w:val="nil"/>
              <w:left w:val="nil"/>
              <w:bottom w:val="nil"/>
              <w:right w:val="nil"/>
            </w:tcBorders>
            <w:shd w:val="clear" w:color="auto" w:fill="auto"/>
            <w:noWrap/>
            <w:vAlign w:val="bottom"/>
            <w:hideMark/>
          </w:tcPr>
          <w:p w14:paraId="116C2B47" w14:textId="77777777" w:rsidR="00E72CDD" w:rsidRPr="00E72CDD" w:rsidRDefault="00E72CDD" w:rsidP="00E72CDD">
            <w:pPr>
              <w:spacing w:after="0" w:line="240" w:lineRule="auto"/>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7DC50A92"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1055</w:t>
            </w:r>
          </w:p>
        </w:tc>
        <w:tc>
          <w:tcPr>
            <w:tcW w:w="746" w:type="dxa"/>
            <w:tcBorders>
              <w:top w:val="nil"/>
              <w:left w:val="nil"/>
              <w:bottom w:val="nil"/>
              <w:right w:val="nil"/>
            </w:tcBorders>
            <w:shd w:val="clear" w:color="auto" w:fill="auto"/>
            <w:noWrap/>
            <w:vAlign w:val="bottom"/>
            <w:hideMark/>
          </w:tcPr>
          <w:p w14:paraId="0B3383B2"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505</w:t>
            </w:r>
          </w:p>
        </w:tc>
        <w:tc>
          <w:tcPr>
            <w:tcW w:w="798" w:type="dxa"/>
            <w:tcBorders>
              <w:top w:val="nil"/>
              <w:left w:val="nil"/>
              <w:bottom w:val="nil"/>
              <w:right w:val="nil"/>
            </w:tcBorders>
            <w:shd w:val="clear" w:color="auto" w:fill="auto"/>
            <w:noWrap/>
            <w:vAlign w:val="bottom"/>
            <w:hideMark/>
          </w:tcPr>
          <w:p w14:paraId="524FF27E"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1275</w:t>
            </w:r>
          </w:p>
        </w:tc>
        <w:tc>
          <w:tcPr>
            <w:tcW w:w="1168" w:type="dxa"/>
            <w:tcBorders>
              <w:top w:val="nil"/>
              <w:left w:val="nil"/>
              <w:bottom w:val="nil"/>
              <w:right w:val="nil"/>
            </w:tcBorders>
            <w:shd w:val="clear" w:color="auto" w:fill="auto"/>
            <w:noWrap/>
            <w:vAlign w:val="bottom"/>
            <w:hideMark/>
          </w:tcPr>
          <w:p w14:paraId="6016B9C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1274</w:t>
            </w:r>
          </w:p>
        </w:tc>
        <w:tc>
          <w:tcPr>
            <w:tcW w:w="1034" w:type="dxa"/>
            <w:tcBorders>
              <w:top w:val="nil"/>
              <w:left w:val="nil"/>
              <w:bottom w:val="nil"/>
              <w:right w:val="nil"/>
            </w:tcBorders>
            <w:shd w:val="clear" w:color="auto" w:fill="auto"/>
            <w:noWrap/>
            <w:vAlign w:val="bottom"/>
            <w:hideMark/>
          </w:tcPr>
          <w:p w14:paraId="62E186EB"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1344</w:t>
            </w:r>
          </w:p>
        </w:tc>
        <w:tc>
          <w:tcPr>
            <w:tcW w:w="900" w:type="dxa"/>
            <w:tcBorders>
              <w:top w:val="nil"/>
              <w:left w:val="nil"/>
              <w:bottom w:val="nil"/>
              <w:right w:val="nil"/>
            </w:tcBorders>
            <w:shd w:val="clear" w:color="auto" w:fill="auto"/>
            <w:noWrap/>
            <w:vAlign w:val="bottom"/>
            <w:hideMark/>
          </w:tcPr>
          <w:p w14:paraId="0101C2BC"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1116</w:t>
            </w:r>
          </w:p>
        </w:tc>
        <w:tc>
          <w:tcPr>
            <w:tcW w:w="810" w:type="dxa"/>
            <w:tcBorders>
              <w:top w:val="nil"/>
              <w:left w:val="nil"/>
              <w:bottom w:val="nil"/>
              <w:right w:val="nil"/>
            </w:tcBorders>
            <w:shd w:val="clear" w:color="auto" w:fill="auto"/>
            <w:noWrap/>
            <w:vAlign w:val="bottom"/>
            <w:hideMark/>
          </w:tcPr>
          <w:p w14:paraId="3B986636"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1049</w:t>
            </w:r>
          </w:p>
        </w:tc>
        <w:tc>
          <w:tcPr>
            <w:tcW w:w="959" w:type="dxa"/>
            <w:tcBorders>
              <w:top w:val="nil"/>
              <w:left w:val="nil"/>
              <w:bottom w:val="nil"/>
              <w:right w:val="nil"/>
            </w:tcBorders>
            <w:shd w:val="clear" w:color="auto" w:fill="auto"/>
            <w:noWrap/>
            <w:vAlign w:val="bottom"/>
            <w:hideMark/>
          </w:tcPr>
          <w:p w14:paraId="6095FD22"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1337</w:t>
            </w:r>
          </w:p>
        </w:tc>
        <w:tc>
          <w:tcPr>
            <w:tcW w:w="1116" w:type="dxa"/>
            <w:tcBorders>
              <w:top w:val="nil"/>
              <w:left w:val="nil"/>
              <w:bottom w:val="nil"/>
              <w:right w:val="nil"/>
            </w:tcBorders>
            <w:shd w:val="clear" w:color="auto" w:fill="auto"/>
            <w:noWrap/>
            <w:vAlign w:val="bottom"/>
            <w:hideMark/>
          </w:tcPr>
          <w:p w14:paraId="751CECA5"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1156</w:t>
            </w:r>
          </w:p>
        </w:tc>
        <w:tc>
          <w:tcPr>
            <w:tcW w:w="1089" w:type="dxa"/>
            <w:tcBorders>
              <w:top w:val="nil"/>
              <w:left w:val="nil"/>
              <w:bottom w:val="nil"/>
              <w:right w:val="nil"/>
            </w:tcBorders>
            <w:shd w:val="clear" w:color="auto" w:fill="auto"/>
            <w:noWrap/>
            <w:vAlign w:val="bottom"/>
            <w:hideMark/>
          </w:tcPr>
          <w:p w14:paraId="71AF7A56"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1271</w:t>
            </w:r>
          </w:p>
        </w:tc>
        <w:tc>
          <w:tcPr>
            <w:tcW w:w="724" w:type="dxa"/>
            <w:tcBorders>
              <w:top w:val="nil"/>
              <w:left w:val="nil"/>
              <w:bottom w:val="nil"/>
              <w:right w:val="nil"/>
            </w:tcBorders>
            <w:shd w:val="clear" w:color="auto" w:fill="auto"/>
            <w:noWrap/>
            <w:vAlign w:val="bottom"/>
            <w:hideMark/>
          </w:tcPr>
          <w:p w14:paraId="73F533F1"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1275</w:t>
            </w:r>
          </w:p>
        </w:tc>
        <w:tc>
          <w:tcPr>
            <w:tcW w:w="734" w:type="dxa"/>
            <w:tcBorders>
              <w:top w:val="nil"/>
              <w:left w:val="nil"/>
              <w:bottom w:val="nil"/>
              <w:right w:val="nil"/>
            </w:tcBorders>
            <w:shd w:val="clear" w:color="auto" w:fill="auto"/>
            <w:noWrap/>
            <w:vAlign w:val="bottom"/>
            <w:hideMark/>
          </w:tcPr>
          <w:p w14:paraId="20D6AAC0"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1799</w:t>
            </w:r>
          </w:p>
        </w:tc>
      </w:tr>
      <w:tr w:rsidR="00E72CDD" w:rsidRPr="00E72CDD" w14:paraId="5520C7E3" w14:textId="77777777" w:rsidTr="004370D6">
        <w:trPr>
          <w:trHeight w:val="262"/>
        </w:trPr>
        <w:tc>
          <w:tcPr>
            <w:tcW w:w="818" w:type="dxa"/>
            <w:tcBorders>
              <w:top w:val="nil"/>
              <w:left w:val="nil"/>
              <w:bottom w:val="nil"/>
              <w:right w:val="nil"/>
            </w:tcBorders>
            <w:shd w:val="clear" w:color="auto" w:fill="auto"/>
            <w:noWrap/>
            <w:vAlign w:val="bottom"/>
            <w:hideMark/>
          </w:tcPr>
          <w:p w14:paraId="3D015C89"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PC-P-1</w:t>
            </w:r>
          </w:p>
        </w:tc>
        <w:tc>
          <w:tcPr>
            <w:tcW w:w="474" w:type="dxa"/>
            <w:tcBorders>
              <w:top w:val="nil"/>
              <w:left w:val="nil"/>
              <w:bottom w:val="nil"/>
              <w:right w:val="nil"/>
            </w:tcBorders>
            <w:shd w:val="clear" w:color="auto" w:fill="auto"/>
            <w:noWrap/>
            <w:vAlign w:val="bottom"/>
            <w:hideMark/>
          </w:tcPr>
          <w:p w14:paraId="7847B57B" w14:textId="77777777" w:rsidR="00E72CDD" w:rsidRPr="00E72CDD" w:rsidRDefault="00E72CDD" w:rsidP="00E72CDD">
            <w:pPr>
              <w:spacing w:after="0" w:line="240" w:lineRule="auto"/>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720A14FC"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847</w:t>
            </w:r>
          </w:p>
        </w:tc>
        <w:tc>
          <w:tcPr>
            <w:tcW w:w="746" w:type="dxa"/>
            <w:tcBorders>
              <w:top w:val="nil"/>
              <w:left w:val="nil"/>
              <w:bottom w:val="nil"/>
              <w:right w:val="nil"/>
            </w:tcBorders>
            <w:shd w:val="clear" w:color="auto" w:fill="auto"/>
            <w:noWrap/>
            <w:vAlign w:val="bottom"/>
            <w:hideMark/>
          </w:tcPr>
          <w:p w14:paraId="07D3F792"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408</w:t>
            </w:r>
          </w:p>
        </w:tc>
        <w:tc>
          <w:tcPr>
            <w:tcW w:w="798" w:type="dxa"/>
            <w:tcBorders>
              <w:top w:val="nil"/>
              <w:left w:val="nil"/>
              <w:bottom w:val="nil"/>
              <w:right w:val="nil"/>
            </w:tcBorders>
            <w:shd w:val="clear" w:color="auto" w:fill="auto"/>
            <w:noWrap/>
            <w:vAlign w:val="bottom"/>
            <w:hideMark/>
          </w:tcPr>
          <w:p w14:paraId="69CD3E6E"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983</w:t>
            </w:r>
          </w:p>
        </w:tc>
        <w:tc>
          <w:tcPr>
            <w:tcW w:w="1168" w:type="dxa"/>
            <w:tcBorders>
              <w:top w:val="nil"/>
              <w:left w:val="nil"/>
              <w:bottom w:val="nil"/>
              <w:right w:val="nil"/>
            </w:tcBorders>
            <w:shd w:val="clear" w:color="auto" w:fill="auto"/>
            <w:noWrap/>
            <w:vAlign w:val="bottom"/>
            <w:hideMark/>
          </w:tcPr>
          <w:p w14:paraId="01E0EA1E"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1009</w:t>
            </w:r>
          </w:p>
        </w:tc>
        <w:tc>
          <w:tcPr>
            <w:tcW w:w="1034" w:type="dxa"/>
            <w:tcBorders>
              <w:top w:val="nil"/>
              <w:left w:val="nil"/>
              <w:bottom w:val="nil"/>
              <w:right w:val="nil"/>
            </w:tcBorders>
            <w:shd w:val="clear" w:color="auto" w:fill="auto"/>
            <w:noWrap/>
            <w:vAlign w:val="bottom"/>
            <w:hideMark/>
          </w:tcPr>
          <w:p w14:paraId="2C822072"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1037</w:t>
            </w:r>
          </w:p>
        </w:tc>
        <w:tc>
          <w:tcPr>
            <w:tcW w:w="900" w:type="dxa"/>
            <w:tcBorders>
              <w:top w:val="nil"/>
              <w:left w:val="nil"/>
              <w:bottom w:val="nil"/>
              <w:right w:val="nil"/>
            </w:tcBorders>
            <w:shd w:val="clear" w:color="auto" w:fill="auto"/>
            <w:noWrap/>
            <w:vAlign w:val="bottom"/>
            <w:hideMark/>
          </w:tcPr>
          <w:p w14:paraId="17237AF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894</w:t>
            </w:r>
          </w:p>
        </w:tc>
        <w:tc>
          <w:tcPr>
            <w:tcW w:w="810" w:type="dxa"/>
            <w:tcBorders>
              <w:top w:val="nil"/>
              <w:left w:val="nil"/>
              <w:bottom w:val="nil"/>
              <w:right w:val="nil"/>
            </w:tcBorders>
            <w:shd w:val="clear" w:color="auto" w:fill="auto"/>
            <w:noWrap/>
            <w:vAlign w:val="bottom"/>
            <w:hideMark/>
          </w:tcPr>
          <w:p w14:paraId="47309C56"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827</w:t>
            </w:r>
          </w:p>
        </w:tc>
        <w:tc>
          <w:tcPr>
            <w:tcW w:w="959" w:type="dxa"/>
            <w:tcBorders>
              <w:top w:val="nil"/>
              <w:left w:val="nil"/>
              <w:bottom w:val="nil"/>
              <w:right w:val="nil"/>
            </w:tcBorders>
            <w:shd w:val="clear" w:color="auto" w:fill="auto"/>
            <w:noWrap/>
            <w:vAlign w:val="bottom"/>
            <w:hideMark/>
          </w:tcPr>
          <w:p w14:paraId="2EEA63D6"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1020</w:t>
            </w:r>
          </w:p>
        </w:tc>
        <w:tc>
          <w:tcPr>
            <w:tcW w:w="1116" w:type="dxa"/>
            <w:tcBorders>
              <w:top w:val="nil"/>
              <w:left w:val="nil"/>
              <w:bottom w:val="nil"/>
              <w:right w:val="nil"/>
            </w:tcBorders>
            <w:shd w:val="clear" w:color="auto" w:fill="auto"/>
            <w:noWrap/>
            <w:vAlign w:val="bottom"/>
            <w:hideMark/>
          </w:tcPr>
          <w:p w14:paraId="7104E55A"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924</w:t>
            </w:r>
          </w:p>
        </w:tc>
        <w:tc>
          <w:tcPr>
            <w:tcW w:w="1089" w:type="dxa"/>
            <w:tcBorders>
              <w:top w:val="nil"/>
              <w:left w:val="nil"/>
              <w:bottom w:val="nil"/>
              <w:right w:val="nil"/>
            </w:tcBorders>
            <w:shd w:val="clear" w:color="auto" w:fill="auto"/>
            <w:noWrap/>
            <w:vAlign w:val="bottom"/>
            <w:hideMark/>
          </w:tcPr>
          <w:p w14:paraId="63DF9B0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983</w:t>
            </w:r>
          </w:p>
        </w:tc>
        <w:tc>
          <w:tcPr>
            <w:tcW w:w="724" w:type="dxa"/>
            <w:tcBorders>
              <w:top w:val="nil"/>
              <w:left w:val="nil"/>
              <w:bottom w:val="nil"/>
              <w:right w:val="nil"/>
            </w:tcBorders>
            <w:shd w:val="clear" w:color="auto" w:fill="auto"/>
            <w:noWrap/>
            <w:vAlign w:val="bottom"/>
            <w:hideMark/>
          </w:tcPr>
          <w:p w14:paraId="144AC2E5"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998</w:t>
            </w:r>
          </w:p>
        </w:tc>
        <w:tc>
          <w:tcPr>
            <w:tcW w:w="734" w:type="dxa"/>
            <w:tcBorders>
              <w:top w:val="nil"/>
              <w:left w:val="nil"/>
              <w:bottom w:val="nil"/>
              <w:right w:val="nil"/>
            </w:tcBorders>
            <w:shd w:val="clear" w:color="auto" w:fill="auto"/>
            <w:noWrap/>
            <w:vAlign w:val="bottom"/>
            <w:hideMark/>
          </w:tcPr>
          <w:p w14:paraId="132387E3"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1383</w:t>
            </w:r>
          </w:p>
        </w:tc>
      </w:tr>
      <w:tr w:rsidR="00E72CDD" w:rsidRPr="00E72CDD" w14:paraId="5193B00D" w14:textId="77777777" w:rsidTr="004370D6">
        <w:trPr>
          <w:trHeight w:val="262"/>
        </w:trPr>
        <w:tc>
          <w:tcPr>
            <w:tcW w:w="818" w:type="dxa"/>
            <w:tcBorders>
              <w:top w:val="nil"/>
              <w:left w:val="nil"/>
              <w:bottom w:val="nil"/>
              <w:right w:val="nil"/>
            </w:tcBorders>
            <w:shd w:val="clear" w:color="auto" w:fill="auto"/>
            <w:noWrap/>
            <w:vAlign w:val="bottom"/>
            <w:hideMark/>
          </w:tcPr>
          <w:p w14:paraId="65A120AF"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PC-P-2</w:t>
            </w:r>
          </w:p>
        </w:tc>
        <w:tc>
          <w:tcPr>
            <w:tcW w:w="474" w:type="dxa"/>
            <w:tcBorders>
              <w:top w:val="nil"/>
              <w:left w:val="nil"/>
              <w:bottom w:val="nil"/>
              <w:right w:val="nil"/>
            </w:tcBorders>
            <w:shd w:val="clear" w:color="auto" w:fill="auto"/>
            <w:noWrap/>
            <w:vAlign w:val="bottom"/>
            <w:hideMark/>
          </w:tcPr>
          <w:p w14:paraId="716FD5E1" w14:textId="77777777" w:rsidR="00E72CDD" w:rsidRPr="00E72CDD" w:rsidRDefault="00E72CDD" w:rsidP="00E72CDD">
            <w:pPr>
              <w:spacing w:after="0" w:line="240" w:lineRule="auto"/>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6A6CFFB0"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1082</w:t>
            </w:r>
          </w:p>
        </w:tc>
        <w:tc>
          <w:tcPr>
            <w:tcW w:w="746" w:type="dxa"/>
            <w:tcBorders>
              <w:top w:val="nil"/>
              <w:left w:val="nil"/>
              <w:bottom w:val="nil"/>
              <w:right w:val="nil"/>
            </w:tcBorders>
            <w:shd w:val="clear" w:color="auto" w:fill="auto"/>
            <w:noWrap/>
            <w:vAlign w:val="bottom"/>
            <w:hideMark/>
          </w:tcPr>
          <w:p w14:paraId="7299F2F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519</w:t>
            </w:r>
          </w:p>
        </w:tc>
        <w:tc>
          <w:tcPr>
            <w:tcW w:w="798" w:type="dxa"/>
            <w:tcBorders>
              <w:top w:val="nil"/>
              <w:left w:val="nil"/>
              <w:bottom w:val="nil"/>
              <w:right w:val="nil"/>
            </w:tcBorders>
            <w:shd w:val="clear" w:color="auto" w:fill="auto"/>
            <w:noWrap/>
            <w:vAlign w:val="bottom"/>
            <w:hideMark/>
          </w:tcPr>
          <w:p w14:paraId="170A69B0"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1268</w:t>
            </w:r>
          </w:p>
        </w:tc>
        <w:tc>
          <w:tcPr>
            <w:tcW w:w="1168" w:type="dxa"/>
            <w:tcBorders>
              <w:top w:val="nil"/>
              <w:left w:val="nil"/>
              <w:bottom w:val="nil"/>
              <w:right w:val="nil"/>
            </w:tcBorders>
            <w:shd w:val="clear" w:color="auto" w:fill="auto"/>
            <w:noWrap/>
            <w:vAlign w:val="bottom"/>
            <w:hideMark/>
          </w:tcPr>
          <w:p w14:paraId="05853FE9"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1262</w:t>
            </w:r>
          </w:p>
        </w:tc>
        <w:tc>
          <w:tcPr>
            <w:tcW w:w="1034" w:type="dxa"/>
            <w:tcBorders>
              <w:top w:val="nil"/>
              <w:left w:val="nil"/>
              <w:bottom w:val="nil"/>
              <w:right w:val="nil"/>
            </w:tcBorders>
            <w:shd w:val="clear" w:color="auto" w:fill="auto"/>
            <w:noWrap/>
            <w:vAlign w:val="bottom"/>
            <w:hideMark/>
          </w:tcPr>
          <w:p w14:paraId="63F17F3F"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1307</w:t>
            </w:r>
          </w:p>
        </w:tc>
        <w:tc>
          <w:tcPr>
            <w:tcW w:w="900" w:type="dxa"/>
            <w:tcBorders>
              <w:top w:val="nil"/>
              <w:left w:val="nil"/>
              <w:bottom w:val="nil"/>
              <w:right w:val="nil"/>
            </w:tcBorders>
            <w:shd w:val="clear" w:color="auto" w:fill="auto"/>
            <w:noWrap/>
            <w:vAlign w:val="bottom"/>
            <w:hideMark/>
          </w:tcPr>
          <w:p w14:paraId="42AB772B"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1124</w:t>
            </w:r>
          </w:p>
        </w:tc>
        <w:tc>
          <w:tcPr>
            <w:tcW w:w="810" w:type="dxa"/>
            <w:tcBorders>
              <w:top w:val="nil"/>
              <w:left w:val="nil"/>
              <w:bottom w:val="nil"/>
              <w:right w:val="nil"/>
            </w:tcBorders>
            <w:shd w:val="clear" w:color="auto" w:fill="auto"/>
            <w:noWrap/>
            <w:vAlign w:val="bottom"/>
            <w:hideMark/>
          </w:tcPr>
          <w:p w14:paraId="470779F2"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1081</w:t>
            </w:r>
          </w:p>
        </w:tc>
        <w:tc>
          <w:tcPr>
            <w:tcW w:w="959" w:type="dxa"/>
            <w:tcBorders>
              <w:top w:val="nil"/>
              <w:left w:val="nil"/>
              <w:bottom w:val="nil"/>
              <w:right w:val="nil"/>
            </w:tcBorders>
            <w:shd w:val="clear" w:color="auto" w:fill="auto"/>
            <w:noWrap/>
            <w:vAlign w:val="bottom"/>
            <w:hideMark/>
          </w:tcPr>
          <w:p w14:paraId="04DE242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1290</w:t>
            </w:r>
          </w:p>
        </w:tc>
        <w:tc>
          <w:tcPr>
            <w:tcW w:w="1116" w:type="dxa"/>
            <w:tcBorders>
              <w:top w:val="nil"/>
              <w:left w:val="nil"/>
              <w:bottom w:val="nil"/>
              <w:right w:val="nil"/>
            </w:tcBorders>
            <w:shd w:val="clear" w:color="auto" w:fill="auto"/>
            <w:noWrap/>
            <w:vAlign w:val="bottom"/>
            <w:hideMark/>
          </w:tcPr>
          <w:p w14:paraId="591D29C8"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1183</w:t>
            </w:r>
          </w:p>
        </w:tc>
        <w:tc>
          <w:tcPr>
            <w:tcW w:w="1089" w:type="dxa"/>
            <w:tcBorders>
              <w:top w:val="nil"/>
              <w:left w:val="nil"/>
              <w:bottom w:val="nil"/>
              <w:right w:val="nil"/>
            </w:tcBorders>
            <w:shd w:val="clear" w:color="auto" w:fill="auto"/>
            <w:noWrap/>
            <w:vAlign w:val="bottom"/>
            <w:hideMark/>
          </w:tcPr>
          <w:p w14:paraId="4ED8BA0B"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1251</w:t>
            </w:r>
          </w:p>
        </w:tc>
        <w:tc>
          <w:tcPr>
            <w:tcW w:w="724" w:type="dxa"/>
            <w:tcBorders>
              <w:top w:val="nil"/>
              <w:left w:val="nil"/>
              <w:bottom w:val="nil"/>
              <w:right w:val="nil"/>
            </w:tcBorders>
            <w:shd w:val="clear" w:color="auto" w:fill="auto"/>
            <w:noWrap/>
            <w:vAlign w:val="bottom"/>
            <w:hideMark/>
          </w:tcPr>
          <w:p w14:paraId="6B661069"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1224</w:t>
            </w:r>
          </w:p>
        </w:tc>
        <w:tc>
          <w:tcPr>
            <w:tcW w:w="734" w:type="dxa"/>
            <w:tcBorders>
              <w:top w:val="nil"/>
              <w:left w:val="nil"/>
              <w:bottom w:val="nil"/>
              <w:right w:val="nil"/>
            </w:tcBorders>
            <w:shd w:val="clear" w:color="auto" w:fill="auto"/>
            <w:noWrap/>
            <w:vAlign w:val="bottom"/>
            <w:hideMark/>
          </w:tcPr>
          <w:p w14:paraId="459072DF"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1800</w:t>
            </w:r>
          </w:p>
        </w:tc>
      </w:tr>
      <w:tr w:rsidR="00E72CDD" w:rsidRPr="00E72CDD" w14:paraId="67F5EBA0" w14:textId="77777777" w:rsidTr="004370D6">
        <w:trPr>
          <w:trHeight w:val="274"/>
        </w:trPr>
        <w:tc>
          <w:tcPr>
            <w:tcW w:w="818" w:type="dxa"/>
            <w:tcBorders>
              <w:top w:val="nil"/>
              <w:left w:val="nil"/>
              <w:bottom w:val="single" w:sz="8" w:space="0" w:color="auto"/>
              <w:right w:val="nil"/>
            </w:tcBorders>
            <w:shd w:val="clear" w:color="auto" w:fill="auto"/>
            <w:noWrap/>
            <w:vAlign w:val="bottom"/>
            <w:hideMark/>
          </w:tcPr>
          <w:p w14:paraId="29D5B0CD"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PC-P-4</w:t>
            </w:r>
          </w:p>
        </w:tc>
        <w:tc>
          <w:tcPr>
            <w:tcW w:w="474" w:type="dxa"/>
            <w:tcBorders>
              <w:top w:val="nil"/>
              <w:left w:val="nil"/>
              <w:bottom w:val="single" w:sz="8" w:space="0" w:color="auto"/>
              <w:right w:val="nil"/>
            </w:tcBorders>
            <w:shd w:val="clear" w:color="auto" w:fill="auto"/>
            <w:noWrap/>
            <w:vAlign w:val="bottom"/>
            <w:hideMark/>
          </w:tcPr>
          <w:p w14:paraId="05EC664B"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 </w:t>
            </w:r>
          </w:p>
        </w:tc>
        <w:tc>
          <w:tcPr>
            <w:tcW w:w="992" w:type="dxa"/>
            <w:tcBorders>
              <w:top w:val="nil"/>
              <w:left w:val="nil"/>
              <w:bottom w:val="single" w:sz="8" w:space="0" w:color="auto"/>
              <w:right w:val="nil"/>
            </w:tcBorders>
            <w:shd w:val="clear" w:color="auto" w:fill="auto"/>
            <w:noWrap/>
            <w:vAlign w:val="bottom"/>
            <w:hideMark/>
          </w:tcPr>
          <w:p w14:paraId="591CF91A"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941</w:t>
            </w:r>
          </w:p>
        </w:tc>
        <w:tc>
          <w:tcPr>
            <w:tcW w:w="746" w:type="dxa"/>
            <w:tcBorders>
              <w:top w:val="nil"/>
              <w:left w:val="nil"/>
              <w:bottom w:val="single" w:sz="8" w:space="0" w:color="auto"/>
              <w:right w:val="nil"/>
            </w:tcBorders>
            <w:shd w:val="clear" w:color="auto" w:fill="auto"/>
            <w:noWrap/>
            <w:vAlign w:val="bottom"/>
            <w:hideMark/>
          </w:tcPr>
          <w:p w14:paraId="478D3A94"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482</w:t>
            </w:r>
          </w:p>
        </w:tc>
        <w:tc>
          <w:tcPr>
            <w:tcW w:w="798" w:type="dxa"/>
            <w:tcBorders>
              <w:top w:val="nil"/>
              <w:left w:val="nil"/>
              <w:bottom w:val="single" w:sz="8" w:space="0" w:color="auto"/>
              <w:right w:val="nil"/>
            </w:tcBorders>
            <w:shd w:val="clear" w:color="auto" w:fill="auto"/>
            <w:noWrap/>
            <w:vAlign w:val="bottom"/>
            <w:hideMark/>
          </w:tcPr>
          <w:p w14:paraId="100D1B55"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1101</w:t>
            </w:r>
          </w:p>
        </w:tc>
        <w:tc>
          <w:tcPr>
            <w:tcW w:w="1168" w:type="dxa"/>
            <w:tcBorders>
              <w:top w:val="nil"/>
              <w:left w:val="nil"/>
              <w:bottom w:val="single" w:sz="8" w:space="0" w:color="auto"/>
              <w:right w:val="nil"/>
            </w:tcBorders>
            <w:shd w:val="clear" w:color="auto" w:fill="auto"/>
            <w:noWrap/>
            <w:vAlign w:val="bottom"/>
            <w:hideMark/>
          </w:tcPr>
          <w:p w14:paraId="61DE3E01"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1113</w:t>
            </w:r>
          </w:p>
        </w:tc>
        <w:tc>
          <w:tcPr>
            <w:tcW w:w="1034" w:type="dxa"/>
            <w:tcBorders>
              <w:top w:val="nil"/>
              <w:left w:val="nil"/>
              <w:bottom w:val="single" w:sz="8" w:space="0" w:color="auto"/>
              <w:right w:val="nil"/>
            </w:tcBorders>
            <w:shd w:val="clear" w:color="auto" w:fill="auto"/>
            <w:noWrap/>
            <w:vAlign w:val="bottom"/>
            <w:hideMark/>
          </w:tcPr>
          <w:p w14:paraId="25FD9A0F"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1147</w:t>
            </w:r>
          </w:p>
        </w:tc>
        <w:tc>
          <w:tcPr>
            <w:tcW w:w="900" w:type="dxa"/>
            <w:tcBorders>
              <w:top w:val="nil"/>
              <w:left w:val="nil"/>
              <w:bottom w:val="single" w:sz="8" w:space="0" w:color="auto"/>
              <w:right w:val="nil"/>
            </w:tcBorders>
            <w:shd w:val="clear" w:color="auto" w:fill="auto"/>
            <w:noWrap/>
            <w:vAlign w:val="bottom"/>
            <w:hideMark/>
          </w:tcPr>
          <w:p w14:paraId="0D0C084B"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993</w:t>
            </w:r>
          </w:p>
        </w:tc>
        <w:tc>
          <w:tcPr>
            <w:tcW w:w="810" w:type="dxa"/>
            <w:tcBorders>
              <w:top w:val="nil"/>
              <w:left w:val="nil"/>
              <w:bottom w:val="single" w:sz="8" w:space="0" w:color="auto"/>
              <w:right w:val="nil"/>
            </w:tcBorders>
            <w:shd w:val="clear" w:color="auto" w:fill="auto"/>
            <w:noWrap/>
            <w:vAlign w:val="bottom"/>
            <w:hideMark/>
          </w:tcPr>
          <w:p w14:paraId="21A6ECBB"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943</w:t>
            </w:r>
          </w:p>
        </w:tc>
        <w:tc>
          <w:tcPr>
            <w:tcW w:w="959" w:type="dxa"/>
            <w:tcBorders>
              <w:top w:val="nil"/>
              <w:left w:val="nil"/>
              <w:bottom w:val="single" w:sz="8" w:space="0" w:color="auto"/>
              <w:right w:val="nil"/>
            </w:tcBorders>
            <w:shd w:val="clear" w:color="auto" w:fill="auto"/>
            <w:noWrap/>
            <w:vAlign w:val="bottom"/>
            <w:hideMark/>
          </w:tcPr>
          <w:p w14:paraId="1BD4805A"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1151</w:t>
            </w:r>
          </w:p>
        </w:tc>
        <w:tc>
          <w:tcPr>
            <w:tcW w:w="1116" w:type="dxa"/>
            <w:tcBorders>
              <w:top w:val="nil"/>
              <w:left w:val="nil"/>
              <w:bottom w:val="single" w:sz="8" w:space="0" w:color="auto"/>
              <w:right w:val="nil"/>
            </w:tcBorders>
            <w:shd w:val="clear" w:color="auto" w:fill="auto"/>
            <w:noWrap/>
            <w:vAlign w:val="bottom"/>
            <w:hideMark/>
          </w:tcPr>
          <w:p w14:paraId="424CBBEF"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1035</w:t>
            </w:r>
          </w:p>
        </w:tc>
        <w:tc>
          <w:tcPr>
            <w:tcW w:w="1089" w:type="dxa"/>
            <w:tcBorders>
              <w:top w:val="nil"/>
              <w:left w:val="nil"/>
              <w:bottom w:val="single" w:sz="8" w:space="0" w:color="auto"/>
              <w:right w:val="nil"/>
            </w:tcBorders>
            <w:shd w:val="clear" w:color="auto" w:fill="auto"/>
            <w:noWrap/>
            <w:vAlign w:val="bottom"/>
            <w:hideMark/>
          </w:tcPr>
          <w:p w14:paraId="14D2A55B"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1077</w:t>
            </w:r>
          </w:p>
        </w:tc>
        <w:tc>
          <w:tcPr>
            <w:tcW w:w="724" w:type="dxa"/>
            <w:tcBorders>
              <w:top w:val="nil"/>
              <w:left w:val="nil"/>
              <w:bottom w:val="single" w:sz="8" w:space="0" w:color="auto"/>
              <w:right w:val="nil"/>
            </w:tcBorders>
            <w:shd w:val="clear" w:color="auto" w:fill="auto"/>
            <w:noWrap/>
            <w:vAlign w:val="bottom"/>
            <w:hideMark/>
          </w:tcPr>
          <w:p w14:paraId="701E4C41" w14:textId="77777777" w:rsidR="00E72CDD" w:rsidRPr="00E72CDD" w:rsidRDefault="00E72CDD" w:rsidP="00E72CDD">
            <w:pPr>
              <w:spacing w:after="0" w:line="240" w:lineRule="auto"/>
              <w:rPr>
                <w:rFonts w:ascii="Calibri" w:eastAsia="Times New Roman" w:hAnsi="Calibri" w:cs="Times New Roman"/>
                <w:color w:val="FF0000"/>
              </w:rPr>
            </w:pPr>
            <w:r w:rsidRPr="00E72CDD">
              <w:rPr>
                <w:rFonts w:ascii="Calibri" w:eastAsia="Times New Roman" w:hAnsi="Calibri" w:cs="Times New Roman"/>
                <w:color w:val="FF0000"/>
              </w:rPr>
              <w:t>1068</w:t>
            </w:r>
          </w:p>
        </w:tc>
        <w:tc>
          <w:tcPr>
            <w:tcW w:w="734" w:type="dxa"/>
            <w:tcBorders>
              <w:top w:val="nil"/>
              <w:left w:val="nil"/>
              <w:bottom w:val="single" w:sz="8" w:space="0" w:color="auto"/>
              <w:right w:val="nil"/>
            </w:tcBorders>
            <w:shd w:val="clear" w:color="auto" w:fill="auto"/>
            <w:noWrap/>
            <w:vAlign w:val="bottom"/>
            <w:hideMark/>
          </w:tcPr>
          <w:p w14:paraId="55603C4B" w14:textId="77777777" w:rsidR="00E72CDD" w:rsidRPr="00E72CDD" w:rsidRDefault="00E72CDD" w:rsidP="00E72CDD">
            <w:pPr>
              <w:spacing w:after="0" w:line="240" w:lineRule="auto"/>
              <w:rPr>
                <w:rFonts w:ascii="Calibri" w:eastAsia="Times New Roman" w:hAnsi="Calibri" w:cs="Times New Roman"/>
                <w:color w:val="000000"/>
              </w:rPr>
            </w:pPr>
            <w:r w:rsidRPr="00E72CDD">
              <w:rPr>
                <w:rFonts w:ascii="Calibri" w:eastAsia="Times New Roman" w:hAnsi="Calibri" w:cs="Times New Roman"/>
                <w:color w:val="000000"/>
              </w:rPr>
              <w:t>1529</w:t>
            </w:r>
          </w:p>
        </w:tc>
      </w:tr>
    </w:tbl>
    <w:p w14:paraId="3DA02EE8" w14:textId="61EB8379" w:rsidR="00373E1C" w:rsidRPr="00D96A23" w:rsidRDefault="00373E1C" w:rsidP="00D96A23">
      <w:pPr>
        <w:widowControl w:val="0"/>
        <w:spacing w:after="0" w:line="276" w:lineRule="auto"/>
        <w:rPr>
          <w:rFonts w:ascii="Arial" w:eastAsia="Arial" w:hAnsi="Arial" w:cs="Arial"/>
          <w:color w:val="000000"/>
        </w:rPr>
      </w:pPr>
    </w:p>
    <w:p w14:paraId="40A52437" w14:textId="77777777" w:rsidR="00851B05" w:rsidRDefault="00851B05" w:rsidP="00962CD0">
      <w:pPr>
        <w:pStyle w:val="ListParagraph"/>
        <w:widowControl w:val="0"/>
        <w:spacing w:after="0" w:line="276" w:lineRule="auto"/>
        <w:rPr>
          <w:rFonts w:ascii="Arial" w:eastAsia="Arial" w:hAnsi="Arial" w:cs="Arial"/>
          <w:color w:val="000000"/>
        </w:rPr>
      </w:pPr>
    </w:p>
    <w:p w14:paraId="0BE84AAB" w14:textId="6A8C2838" w:rsidR="00574994" w:rsidRDefault="00E10EDF" w:rsidP="005E1A7E">
      <w:pPr>
        <w:pStyle w:val="ListParagraph"/>
        <w:widowControl w:val="0"/>
        <w:numPr>
          <w:ilvl w:val="1"/>
          <w:numId w:val="1"/>
        </w:numPr>
        <w:spacing w:after="0" w:line="276" w:lineRule="auto"/>
        <w:rPr>
          <w:rFonts w:ascii="Arial" w:eastAsia="Arial" w:hAnsi="Arial" w:cs="Arial"/>
          <w:color w:val="000000"/>
        </w:rPr>
      </w:pPr>
      <w:r w:rsidRPr="00395ADC">
        <w:rPr>
          <w:rFonts w:ascii="Arial" w:eastAsia="Arial" w:hAnsi="Arial" w:cs="Arial"/>
          <w:color w:val="000000"/>
        </w:rPr>
        <w:t>Can we detect tumor specific methylation haplotypes without information from the matched primary tumor? Figure 4</w:t>
      </w:r>
    </w:p>
    <w:p w14:paraId="3FBC0550" w14:textId="77777777" w:rsidR="00433FBB" w:rsidRDefault="00433FBB" w:rsidP="00433FBB">
      <w:pPr>
        <w:widowControl w:val="0"/>
        <w:spacing w:after="0" w:line="276" w:lineRule="auto"/>
        <w:rPr>
          <w:rFonts w:ascii="Arial" w:eastAsia="Arial" w:hAnsi="Arial" w:cs="Arial"/>
          <w:color w:val="000000"/>
        </w:rPr>
      </w:pPr>
    </w:p>
    <w:p w14:paraId="46AA50A6" w14:textId="5B0855DC" w:rsidR="00433FBB" w:rsidRPr="00433FBB" w:rsidRDefault="00433FBB" w:rsidP="00433FBB">
      <w:pPr>
        <w:widowControl w:val="0"/>
        <w:spacing w:after="0" w:line="276" w:lineRule="auto"/>
        <w:rPr>
          <w:rFonts w:ascii="Arial" w:eastAsia="Arial" w:hAnsi="Arial" w:cs="Arial"/>
          <w:color w:val="000000"/>
        </w:rPr>
      </w:pPr>
      <w:r w:rsidRPr="004527B5">
        <w:rPr>
          <w:rFonts w:ascii="Arial" w:eastAsia="Arial" w:hAnsi="Arial" w:cs="Arial"/>
          <w:color w:val="000000"/>
          <w:highlight w:val="yellow"/>
        </w:rPr>
        <w:t>5 genomic regions were identified by overlapping the genomic regions of GII with above genomic regions (a).</w:t>
      </w:r>
      <w:r>
        <w:rPr>
          <w:rFonts w:ascii="Arial" w:eastAsia="Arial" w:hAnsi="Arial" w:cs="Arial"/>
          <w:color w:val="000000"/>
        </w:rPr>
        <w:t xml:space="preserve"> </w:t>
      </w:r>
    </w:p>
    <w:p w14:paraId="610BE099" w14:textId="15D57155" w:rsidR="002C2670" w:rsidRPr="009D4BB9" w:rsidRDefault="002C2670" w:rsidP="009D4BB9">
      <w:pPr>
        <w:widowControl w:val="0"/>
        <w:spacing w:after="0" w:line="276" w:lineRule="auto"/>
        <w:rPr>
          <w:rFonts w:ascii="Arial" w:eastAsia="Arial" w:hAnsi="Arial" w:cs="Arial"/>
          <w:color w:val="000000"/>
        </w:rPr>
      </w:pPr>
    </w:p>
    <w:p w14:paraId="4CDE198C" w14:textId="6FB770EE" w:rsidR="00B9111D" w:rsidRDefault="00E10EDF" w:rsidP="00B9111D">
      <w:pPr>
        <w:pStyle w:val="ListParagraph"/>
        <w:widowControl w:val="0"/>
        <w:numPr>
          <w:ilvl w:val="0"/>
          <w:numId w:val="1"/>
        </w:numPr>
        <w:spacing w:after="0" w:line="276" w:lineRule="auto"/>
        <w:rPr>
          <w:rFonts w:ascii="Arial" w:eastAsia="Arial" w:hAnsi="Arial" w:cs="Arial"/>
          <w:color w:val="000000"/>
        </w:rPr>
      </w:pPr>
      <w:r>
        <w:rPr>
          <w:rFonts w:ascii="Arial" w:eastAsia="Arial" w:hAnsi="Arial" w:cs="Arial"/>
          <w:color w:val="000000"/>
        </w:rPr>
        <w:t>Can we detect signatures related to tumor originating tissues in plasma? Figure 5.</w:t>
      </w:r>
    </w:p>
    <w:p w14:paraId="6B744648" w14:textId="77777777" w:rsidR="00B9111D" w:rsidRPr="00B9111D" w:rsidRDefault="00B9111D" w:rsidP="00B9111D">
      <w:pPr>
        <w:widowControl w:val="0"/>
        <w:spacing w:after="0" w:line="276" w:lineRule="auto"/>
        <w:ind w:left="360"/>
        <w:rPr>
          <w:rFonts w:ascii="Arial" w:eastAsia="Arial" w:hAnsi="Arial" w:cs="Arial"/>
          <w:color w:val="000000"/>
        </w:rPr>
      </w:pPr>
    </w:p>
    <w:p w14:paraId="0751FD48" w14:textId="0378137C" w:rsidR="00206541" w:rsidRPr="00B9111D" w:rsidRDefault="00B9111D" w:rsidP="00852103">
      <w:pPr>
        <w:rPr>
          <w:rFonts w:ascii="Arial" w:eastAsia="Arial" w:hAnsi="Arial" w:cs="Arial"/>
          <w:color w:val="000000"/>
        </w:rPr>
      </w:pPr>
      <w:r w:rsidRPr="00B9111D">
        <w:rPr>
          <w:rFonts w:ascii="Arial" w:eastAsia="Arial" w:hAnsi="Arial" w:cs="Arial"/>
          <w:color w:val="000000"/>
          <w:highlight w:val="yellow"/>
        </w:rPr>
        <w:t>Yes, we can detect such signatures from</w:t>
      </w:r>
      <w:r w:rsidR="00765B4C">
        <w:rPr>
          <w:rFonts w:ascii="Arial" w:eastAsia="Arial" w:hAnsi="Arial" w:cs="Arial"/>
          <w:color w:val="000000"/>
          <w:highlight w:val="yellow"/>
        </w:rPr>
        <w:t xml:space="preserve"> cancer</w:t>
      </w:r>
      <w:r w:rsidRPr="00B9111D">
        <w:rPr>
          <w:rFonts w:ascii="Arial" w:eastAsia="Arial" w:hAnsi="Arial" w:cs="Arial"/>
          <w:color w:val="000000"/>
          <w:highlight w:val="yellow"/>
        </w:rPr>
        <w:t xml:space="preserve"> plasma. I </w:t>
      </w:r>
      <w:r w:rsidRPr="009642B7">
        <w:rPr>
          <w:rFonts w:ascii="Arial" w:eastAsia="Arial" w:hAnsi="Arial" w:cs="Arial"/>
          <w:color w:val="000000"/>
          <w:highlight w:val="yellow"/>
        </w:rPr>
        <w:t xml:space="preserve">only compare the high methylation haplotype (HMH) between tumor originating tissues and </w:t>
      </w:r>
      <w:r w:rsidR="00B90EB8" w:rsidRPr="009642B7">
        <w:rPr>
          <w:rFonts w:ascii="Arial" w:eastAsia="Arial" w:hAnsi="Arial" w:cs="Arial"/>
          <w:color w:val="000000"/>
          <w:highlight w:val="yellow"/>
        </w:rPr>
        <w:t xml:space="preserve">cancer plasma. </w:t>
      </w:r>
      <w:r w:rsidR="009E1C2A">
        <w:rPr>
          <w:rFonts w:ascii="Arial" w:eastAsia="Arial" w:hAnsi="Arial" w:cs="Arial"/>
          <w:color w:val="000000"/>
          <w:highlight w:val="yellow"/>
        </w:rPr>
        <w:t>For example</w:t>
      </w:r>
      <w:r w:rsidR="00206541">
        <w:rPr>
          <w:rFonts w:ascii="Arial" w:eastAsia="Arial" w:hAnsi="Arial" w:cs="Arial"/>
          <w:color w:val="000000"/>
          <w:highlight w:val="yellow"/>
        </w:rPr>
        <w:t xml:space="preserve">, </w:t>
      </w:r>
      <w:r w:rsidR="009E1C2A">
        <w:rPr>
          <w:rFonts w:ascii="Arial" w:eastAsia="Arial" w:hAnsi="Arial" w:cs="Arial"/>
          <w:color w:val="000000"/>
          <w:highlight w:val="yellow"/>
        </w:rPr>
        <w:t xml:space="preserve">when </w:t>
      </w:r>
      <w:r w:rsidR="00206541">
        <w:rPr>
          <w:rFonts w:ascii="Arial" w:eastAsia="Arial" w:hAnsi="Arial" w:cs="Arial"/>
          <w:color w:val="000000"/>
          <w:highlight w:val="yellow"/>
        </w:rPr>
        <w:t>I am checking HMH of normal lung tissue (</w:t>
      </w:r>
      <w:r w:rsidR="00206541" w:rsidRPr="009642B7">
        <w:rPr>
          <w:rFonts w:ascii="Arial" w:eastAsia="Arial" w:hAnsi="Arial" w:cs="Arial"/>
          <w:color w:val="000000"/>
          <w:highlight w:val="yellow"/>
        </w:rPr>
        <w:t>STL001LG-01</w:t>
      </w:r>
      <w:r w:rsidR="00206541">
        <w:rPr>
          <w:rFonts w:ascii="Arial" w:eastAsia="Arial" w:hAnsi="Arial" w:cs="Arial"/>
          <w:color w:val="000000"/>
          <w:highlight w:val="yellow"/>
        </w:rPr>
        <w:t>) in cancer plasma, the result showed 217, 467, 278 and 235 and HMH were found in 4 cancer plasma (7P-1,</w:t>
      </w:r>
      <w:r w:rsidR="00206541" w:rsidRPr="00206541">
        <w:rPr>
          <w:rFonts w:ascii="Arial" w:eastAsia="Arial" w:hAnsi="Arial" w:cs="Arial"/>
          <w:color w:val="000000"/>
          <w:highlight w:val="yellow"/>
        </w:rPr>
        <w:t xml:space="preserve"> </w:t>
      </w:r>
      <w:r w:rsidR="00206541">
        <w:rPr>
          <w:rFonts w:ascii="Arial" w:eastAsia="Arial" w:hAnsi="Arial" w:cs="Arial"/>
          <w:color w:val="000000"/>
          <w:highlight w:val="yellow"/>
        </w:rPr>
        <w:t>7P-2,</w:t>
      </w:r>
      <w:r w:rsidR="00206541" w:rsidRPr="00206541">
        <w:rPr>
          <w:rFonts w:ascii="Arial" w:eastAsia="Arial" w:hAnsi="Arial" w:cs="Arial"/>
          <w:color w:val="000000"/>
          <w:highlight w:val="yellow"/>
        </w:rPr>
        <w:t xml:space="preserve"> </w:t>
      </w:r>
      <w:r w:rsidR="00206541">
        <w:rPr>
          <w:rFonts w:ascii="Arial" w:eastAsia="Arial" w:hAnsi="Arial" w:cs="Arial"/>
          <w:color w:val="000000"/>
          <w:highlight w:val="yellow"/>
        </w:rPr>
        <w:t>7P-3,</w:t>
      </w:r>
      <w:r w:rsidR="00206541" w:rsidRPr="00206541">
        <w:rPr>
          <w:rFonts w:ascii="Arial" w:eastAsia="Arial" w:hAnsi="Arial" w:cs="Arial"/>
          <w:color w:val="000000"/>
          <w:highlight w:val="yellow"/>
        </w:rPr>
        <w:t xml:space="preserve"> </w:t>
      </w:r>
      <w:r w:rsidR="00206541">
        <w:rPr>
          <w:rFonts w:ascii="Arial" w:eastAsia="Arial" w:hAnsi="Arial" w:cs="Arial"/>
          <w:color w:val="000000"/>
          <w:highlight w:val="yellow"/>
        </w:rPr>
        <w:t xml:space="preserve">7P-4).  </w:t>
      </w:r>
    </w:p>
    <w:p w14:paraId="21BB9C9E" w14:textId="1826FAD0" w:rsidR="00904896" w:rsidRDefault="00904896" w:rsidP="00852103">
      <w:pPr>
        <w:rPr>
          <w:rFonts w:ascii="Arial" w:eastAsia="Arial" w:hAnsi="Arial" w:cs="Arial"/>
          <w:color w:val="FF0000"/>
        </w:rPr>
      </w:pPr>
      <w:r>
        <w:rPr>
          <w:rFonts w:ascii="Arial" w:eastAsia="Arial" w:hAnsi="Arial" w:cs="Arial"/>
          <w:color w:val="000000"/>
        </w:rPr>
        <w:t>[</w:t>
      </w:r>
      <w:r w:rsidRPr="00210695">
        <w:rPr>
          <w:rFonts w:ascii="Arial" w:eastAsia="Arial" w:hAnsi="Arial" w:cs="Arial"/>
          <w:color w:val="FF0000"/>
        </w:rPr>
        <w:t>WE NEED TO DISCUSSION FIGURE 5A. HOW WERE THE REGIONS SHOWN IN FIGURE 5A IDENTIFIED? ARE THEY A SUBSET OF THE 1090 MHB</w:t>
      </w:r>
      <w:r w:rsidRPr="00210695">
        <w:rPr>
          <w:color w:val="FF0000"/>
        </w:rPr>
        <w:t>S?</w:t>
      </w:r>
      <w:r w:rsidRPr="00210695">
        <w:rPr>
          <w:rFonts w:ascii="Arial" w:eastAsia="Arial" w:hAnsi="Arial" w:cs="Arial"/>
          <w:color w:val="FF0000"/>
        </w:rPr>
        <w:t>].</w:t>
      </w:r>
    </w:p>
    <w:p w14:paraId="40AB98B6" w14:textId="34F40E89" w:rsidR="00904896" w:rsidRPr="00D1221D" w:rsidRDefault="00F211A6" w:rsidP="00852103">
      <w:pPr>
        <w:rPr>
          <w:rFonts w:ascii="Arial" w:eastAsia="Arial" w:hAnsi="Arial" w:cs="Arial"/>
          <w:color w:val="000000"/>
          <w:highlight w:val="yellow"/>
        </w:rPr>
      </w:pPr>
      <w:r w:rsidRPr="00D1221D">
        <w:rPr>
          <w:rFonts w:ascii="Arial" w:eastAsia="Arial" w:hAnsi="Arial" w:cs="Arial"/>
          <w:color w:val="000000"/>
          <w:highlight w:val="yellow"/>
        </w:rPr>
        <w:t>Yes. Figure 5A just show several regions which have cl</w:t>
      </w:r>
      <w:r w:rsidR="002C2670" w:rsidRPr="00D1221D">
        <w:rPr>
          <w:rFonts w:ascii="Arial" w:eastAsia="Arial" w:hAnsi="Arial" w:cs="Arial"/>
          <w:color w:val="000000"/>
          <w:highlight w:val="yellow"/>
        </w:rPr>
        <w:t xml:space="preserve">assic pattern in visualization. </w:t>
      </w:r>
    </w:p>
    <w:p w14:paraId="229A331A" w14:textId="1B605621" w:rsidR="0022258F" w:rsidRDefault="0022258F" w:rsidP="0022258F">
      <w:pPr>
        <w:spacing w:line="276" w:lineRule="auto"/>
        <w:rPr>
          <w:rFonts w:ascii="Arial" w:eastAsia="Arial" w:hAnsi="Arial" w:cs="Arial"/>
          <w:color w:val="000000"/>
        </w:rPr>
      </w:pPr>
      <w:r>
        <w:rPr>
          <w:rFonts w:ascii="Arial" w:eastAsia="Arial" w:hAnsi="Arial" w:cs="Arial"/>
          <w:color w:val="000000"/>
        </w:rPr>
        <w:t>[</w:t>
      </w:r>
      <w:r w:rsidRPr="0076575A">
        <w:rPr>
          <w:rFonts w:ascii="Arial" w:eastAsia="Arial" w:hAnsi="Arial" w:cs="Arial"/>
          <w:color w:val="FF0000"/>
        </w:rPr>
        <w:t xml:space="preserve">SHICHENG, IF WE TAKE THE SAME RRBS DATA SET, AND RUN THE ANALYSIS USING THE METHYLATION LEVEL OF INDIVIDUAL CPG SITES, WHAT WOULD BE </w:t>
      </w:r>
      <w:r w:rsidRPr="0076575A">
        <w:rPr>
          <w:rFonts w:ascii="Arial" w:eastAsia="Arial" w:hAnsi="Arial" w:cs="Arial"/>
          <w:color w:val="FF0000"/>
        </w:rPr>
        <w:lastRenderedPageBreak/>
        <w:t>THE SENSITIVITY/SPECIFICITY. IT WOULD BE GREAT TO INCLUDE THOSE NUMBERS TO DEMONSTRATE THE POWER OF MHL</w:t>
      </w:r>
      <w:r>
        <w:rPr>
          <w:rFonts w:ascii="Arial" w:eastAsia="Arial" w:hAnsi="Arial" w:cs="Arial"/>
          <w:color w:val="000000"/>
        </w:rPr>
        <w:t>]</w:t>
      </w:r>
      <w:r w:rsidRPr="00C66798">
        <w:rPr>
          <w:rFonts w:ascii="Arial" w:eastAsia="Arial" w:hAnsi="Arial" w:cs="Arial"/>
          <w:color w:val="000000"/>
        </w:rPr>
        <w:t xml:space="preserve"> </w:t>
      </w:r>
      <w:r>
        <w:rPr>
          <w:rStyle w:val="CommentReference"/>
        </w:rPr>
        <w:commentReference w:id="2"/>
      </w:r>
    </w:p>
    <w:p w14:paraId="35685E44" w14:textId="7C55F468" w:rsidR="00395ADC" w:rsidRDefault="002C2670" w:rsidP="00C81B37">
      <w:pPr>
        <w:spacing w:line="276" w:lineRule="auto"/>
        <w:rPr>
          <w:rFonts w:ascii="Arial" w:eastAsia="Arial" w:hAnsi="Arial" w:cs="Arial"/>
          <w:color w:val="FF0000"/>
        </w:rPr>
      </w:pPr>
      <w:commentRangeStart w:id="3"/>
      <w:r w:rsidRPr="002C2670">
        <w:rPr>
          <w:rFonts w:ascii="Arial" w:eastAsia="Arial" w:hAnsi="Arial" w:cs="Arial"/>
          <w:color w:val="000000"/>
          <w:highlight w:val="yellow"/>
        </w:rPr>
        <w:t>Sure, we can do it, but I just want to use the same regions as the MHL to do the prediction, since the prediction based on differen</w:t>
      </w:r>
      <w:r>
        <w:rPr>
          <w:rFonts w:ascii="Arial" w:eastAsia="Arial" w:hAnsi="Arial" w:cs="Arial"/>
          <w:color w:val="000000"/>
          <w:highlight w:val="yellow"/>
        </w:rPr>
        <w:t>t regions would not be compared.</w:t>
      </w:r>
      <w:commentRangeEnd w:id="3"/>
      <w:r w:rsidR="00F27104">
        <w:rPr>
          <w:rStyle w:val="CommentReference"/>
        </w:rPr>
        <w:commentReference w:id="3"/>
      </w:r>
      <w:r w:rsidR="00C81B37">
        <w:rPr>
          <w:rFonts w:ascii="Arial" w:eastAsia="Arial" w:hAnsi="Arial" w:cs="Arial"/>
          <w:color w:val="000000"/>
        </w:rPr>
        <w:t xml:space="preserve"> </w:t>
      </w:r>
      <w:r w:rsidR="00395ADC">
        <w:rPr>
          <w:rFonts w:ascii="Arial" w:eastAsia="Arial" w:hAnsi="Arial" w:cs="Arial"/>
          <w:color w:val="FF0000"/>
        </w:rPr>
        <w:t xml:space="preserve">Here, I think I should not provide prediction of 3 cancer </w:t>
      </w:r>
      <w:r w:rsidR="00395ADC" w:rsidRPr="00395ADC">
        <w:rPr>
          <w:rFonts w:ascii="Arial" w:eastAsia="Arial" w:hAnsi="Arial" w:cs="Arial"/>
          <w:color w:val="FF0000"/>
        </w:rPr>
        <w:t>simultaneously</w:t>
      </w:r>
      <w:r w:rsidR="00395ADC">
        <w:rPr>
          <w:rFonts w:ascii="Arial" w:eastAsia="Arial" w:hAnsi="Arial" w:cs="Arial"/>
          <w:color w:val="FF0000"/>
        </w:rPr>
        <w:t xml:space="preserve">, since we don’t need do the prediction together with these MHBs with differential </w:t>
      </w:r>
      <w:r w:rsidR="00C81B37">
        <w:rPr>
          <w:rFonts w:ascii="Arial" w:eastAsia="Arial" w:hAnsi="Arial" w:cs="Arial"/>
          <w:color w:val="FF0000"/>
        </w:rPr>
        <w:t xml:space="preserve">MHL between cancer and plasma. </w:t>
      </w:r>
    </w:p>
    <w:p w14:paraId="575C11F8" w14:textId="1D635148" w:rsidR="00395ADC" w:rsidRDefault="00395ADC" w:rsidP="00852103">
      <w:pPr>
        <w:rPr>
          <w:rFonts w:ascii="Arial" w:eastAsia="Arial" w:hAnsi="Arial" w:cs="Arial"/>
          <w:color w:val="FF0000"/>
        </w:rPr>
      </w:pPr>
      <w:r w:rsidRPr="002066A9">
        <w:rPr>
          <w:rFonts w:ascii="Arial" w:eastAsia="Arial" w:hAnsi="Arial" w:cs="Arial"/>
          <w:color w:val="000000"/>
          <w:highlight w:val="yellow"/>
        </w:rPr>
        <w:t>We asked whether we can identify MHBs that have significantly higher level of MHL in cancer plasma that in normal plasma. We found 81, 94 and 37 MHBs with significantly different MHL for colon, lung and pancreatic cancer</w:t>
      </w:r>
      <w:r w:rsidR="00C81B37" w:rsidRPr="002066A9">
        <w:rPr>
          <w:rFonts w:ascii="Arial" w:eastAsia="Arial" w:hAnsi="Arial" w:cs="Arial"/>
          <w:color w:val="000000"/>
          <w:highlight w:val="yellow"/>
        </w:rPr>
        <w:t xml:space="preserve"> with FDR&lt;0.5</w:t>
      </w:r>
      <w:r w:rsidRPr="002066A9">
        <w:rPr>
          <w:rFonts w:ascii="Arial" w:eastAsia="Arial" w:hAnsi="Arial" w:cs="Arial"/>
          <w:color w:val="000000"/>
          <w:highlight w:val="yellow"/>
        </w:rPr>
        <w:t xml:space="preserve"> (</w:t>
      </w:r>
      <w:commentRangeStart w:id="4"/>
      <w:r w:rsidRPr="002066A9">
        <w:rPr>
          <w:rFonts w:ascii="Arial" w:eastAsia="Arial" w:hAnsi="Arial" w:cs="Arial"/>
          <w:color w:val="0070C0"/>
          <w:highlight w:val="yellow"/>
        </w:rPr>
        <w:t>Supplementary Table 4, 5 and 6</w:t>
      </w:r>
      <w:commentRangeEnd w:id="4"/>
      <w:r w:rsidRPr="002066A9">
        <w:rPr>
          <w:rStyle w:val="CommentReference"/>
          <w:highlight w:val="yellow"/>
        </w:rPr>
        <w:commentReference w:id="4"/>
      </w:r>
      <w:r w:rsidRPr="002066A9">
        <w:rPr>
          <w:rFonts w:ascii="Arial" w:eastAsia="Arial" w:hAnsi="Arial" w:cs="Arial"/>
          <w:color w:val="002060"/>
          <w:highlight w:val="yellow"/>
        </w:rPr>
        <w:t>)</w:t>
      </w:r>
      <w:r w:rsidR="00E314F9" w:rsidRPr="002066A9">
        <w:rPr>
          <w:rFonts w:ascii="Arial" w:eastAsia="Arial" w:hAnsi="Arial" w:cs="Arial"/>
          <w:color w:val="002060"/>
          <w:highlight w:val="yellow"/>
        </w:rPr>
        <w:t>.</w:t>
      </w:r>
      <w:r w:rsidR="00EF2985" w:rsidRPr="002066A9">
        <w:rPr>
          <w:rFonts w:ascii="Arial" w:eastAsia="Arial" w:hAnsi="Arial" w:cs="Arial"/>
          <w:color w:val="000000"/>
          <w:highlight w:val="yellow"/>
        </w:rPr>
        <w:t xml:space="preserve"> We found number of them have been reported to be aberrantly methylated in NSCLC, CRC or pancreatic cancers, such as HOXA3. A</w:t>
      </w:r>
      <w:r w:rsidR="006B322B" w:rsidRPr="002066A9">
        <w:rPr>
          <w:rFonts w:ascii="Arial" w:eastAsia="Arial" w:hAnsi="Arial" w:cs="Arial"/>
          <w:color w:val="000000"/>
          <w:highlight w:val="yellow"/>
        </w:rPr>
        <w:t xml:space="preserve">ppling </w:t>
      </w:r>
      <w:r w:rsidRPr="002066A9">
        <w:rPr>
          <w:rFonts w:ascii="Arial" w:eastAsia="Arial" w:hAnsi="Arial" w:cs="Arial"/>
          <w:color w:val="000000"/>
          <w:highlight w:val="yellow"/>
        </w:rPr>
        <w:t>these MHBs as cancer diagnostic markers, the diagnostic sensitivity</w:t>
      </w:r>
      <w:r w:rsidR="006B322B" w:rsidRPr="002066A9">
        <w:rPr>
          <w:rFonts w:ascii="Arial" w:eastAsia="Arial" w:hAnsi="Arial" w:cs="Arial"/>
          <w:color w:val="000000"/>
          <w:highlight w:val="yellow"/>
        </w:rPr>
        <w:t xml:space="preserve"> is</w:t>
      </w:r>
      <w:r w:rsidRPr="002066A9">
        <w:rPr>
          <w:rFonts w:ascii="Arial" w:eastAsia="Arial" w:hAnsi="Arial" w:cs="Arial"/>
          <w:color w:val="000000"/>
          <w:highlight w:val="yellow"/>
        </w:rPr>
        <w:t xml:space="preserve"> 9</w:t>
      </w:r>
      <w:r w:rsidR="004331A0" w:rsidRPr="002066A9">
        <w:rPr>
          <w:rFonts w:ascii="Arial" w:eastAsia="Arial" w:hAnsi="Arial" w:cs="Arial"/>
          <w:color w:val="000000"/>
          <w:highlight w:val="yellow"/>
        </w:rPr>
        <w:t>6.7</w:t>
      </w:r>
      <w:r w:rsidR="0006482F" w:rsidRPr="002066A9">
        <w:rPr>
          <w:rFonts w:ascii="Arial" w:eastAsia="Arial" w:hAnsi="Arial" w:cs="Arial"/>
          <w:color w:val="000000"/>
          <w:highlight w:val="yellow"/>
        </w:rPr>
        <w:t>%, 93.2% and 90</w:t>
      </w:r>
      <w:r w:rsidRPr="002066A9">
        <w:rPr>
          <w:rFonts w:ascii="Arial" w:eastAsia="Arial" w:hAnsi="Arial" w:cs="Arial"/>
          <w:color w:val="000000"/>
          <w:highlight w:val="yellow"/>
        </w:rPr>
        <w:t xml:space="preserve">% for colon cancer, lung cancer and pancreatic cancer at the specificity </w:t>
      </w:r>
      <w:r w:rsidR="004331A0" w:rsidRPr="002066A9">
        <w:rPr>
          <w:rFonts w:ascii="Arial" w:eastAsia="Arial" w:hAnsi="Arial" w:cs="Arial"/>
          <w:color w:val="000000"/>
          <w:highlight w:val="yellow"/>
        </w:rPr>
        <w:t>95%, 90</w:t>
      </w:r>
      <w:r w:rsidR="00CC4811" w:rsidRPr="002066A9">
        <w:rPr>
          <w:rFonts w:ascii="Arial" w:eastAsia="Arial" w:hAnsi="Arial" w:cs="Arial"/>
          <w:color w:val="000000"/>
          <w:highlight w:val="yellow"/>
        </w:rPr>
        <w:t>% and 95%</w:t>
      </w:r>
      <w:r w:rsidRPr="002066A9">
        <w:rPr>
          <w:rFonts w:ascii="Arial" w:eastAsia="Arial" w:hAnsi="Arial" w:cs="Arial"/>
          <w:color w:val="000000"/>
          <w:highlight w:val="yellow"/>
        </w:rPr>
        <w:t xml:space="preserve"> based on the out-of-bag errors of random forest prediction.</w:t>
      </w:r>
      <w:r w:rsidR="00095762" w:rsidRPr="002066A9">
        <w:rPr>
          <w:rFonts w:ascii="Arial" w:eastAsia="Arial" w:hAnsi="Arial" w:cs="Arial"/>
          <w:color w:val="000000"/>
          <w:highlight w:val="yellow"/>
        </w:rPr>
        <w:t xml:space="preserve"> Meanwhile, the prediction analysis </w:t>
      </w:r>
      <w:r w:rsidR="009465C4" w:rsidRPr="002066A9">
        <w:rPr>
          <w:rFonts w:ascii="Arial" w:eastAsia="Arial" w:hAnsi="Arial" w:cs="Arial"/>
          <w:color w:val="000000"/>
          <w:highlight w:val="yellow"/>
        </w:rPr>
        <w:t>was</w:t>
      </w:r>
      <w:r w:rsidR="00095762" w:rsidRPr="002066A9">
        <w:rPr>
          <w:rFonts w:ascii="Arial" w:eastAsia="Arial" w:hAnsi="Arial" w:cs="Arial"/>
          <w:color w:val="000000"/>
          <w:highlight w:val="yellow"/>
        </w:rPr>
        <w:t xml:space="preserve"> conducted based on the average 5mC methylation level, we found the lower prediction performance with average sensitivity of 90%, 86.2% and 80% while specificity of 90%, 90% and 95%.</w:t>
      </w:r>
      <w:r w:rsidR="00095762">
        <w:rPr>
          <w:rFonts w:ascii="Arial" w:eastAsia="Arial" w:hAnsi="Arial" w:cs="Arial"/>
          <w:color w:val="000000"/>
        </w:rPr>
        <w:t xml:space="preserve"> </w:t>
      </w:r>
    </w:p>
    <w:p w14:paraId="21712ECA" w14:textId="77777777" w:rsidR="00413C57" w:rsidRDefault="00413C57" w:rsidP="00B17713">
      <w:pPr>
        <w:spacing w:before="100" w:beforeAutospacing="1" w:after="100" w:afterAutospacing="1" w:line="332" w:lineRule="atLeast"/>
        <w:rPr>
          <w:rFonts w:ascii="Calibri" w:eastAsia="Times New Roman" w:hAnsi="Calibri" w:cs="Times New Roman"/>
          <w:color w:val="000080"/>
        </w:rPr>
      </w:pPr>
      <w:r>
        <w:rPr>
          <w:rFonts w:ascii="Calibri" w:eastAsia="Times New Roman" w:hAnsi="Calibri" w:cs="Times New Roman"/>
          <w:color w:val="000080"/>
        </w:rPr>
        <w:t>Suggestion:</w:t>
      </w:r>
    </w:p>
    <w:p w14:paraId="769B1EF2" w14:textId="7E4CB016" w:rsidR="00E663D2" w:rsidRDefault="00B17713" w:rsidP="00B17713">
      <w:pPr>
        <w:spacing w:before="100" w:beforeAutospacing="1" w:after="100" w:afterAutospacing="1" w:line="332" w:lineRule="atLeast"/>
        <w:rPr>
          <w:rFonts w:ascii="Calibri" w:eastAsia="Times New Roman" w:hAnsi="Calibri" w:cs="Times New Roman"/>
          <w:color w:val="000080"/>
        </w:rPr>
      </w:pPr>
      <w:r w:rsidRPr="00B17713">
        <w:rPr>
          <w:rFonts w:ascii="Calibri" w:eastAsia="Times New Roman" w:hAnsi="Calibri" w:cs="Times New Roman"/>
          <w:color w:val="000080"/>
        </w:rPr>
        <w:t xml:space="preserve">One simple way to integrate your analysis in Figure 4 and 5 is to make a table, for each plasma sample, listing the predicted tumor fraction based on </w:t>
      </w:r>
      <w:proofErr w:type="spellStart"/>
      <w:r w:rsidRPr="00B17713">
        <w:rPr>
          <w:rFonts w:ascii="Calibri" w:eastAsia="Times New Roman" w:hAnsi="Calibri" w:cs="Times New Roman"/>
          <w:color w:val="000080"/>
        </w:rPr>
        <w:t>Supp</w:t>
      </w:r>
      <w:proofErr w:type="spellEnd"/>
      <w:r w:rsidRPr="00B17713">
        <w:rPr>
          <w:rFonts w:ascii="Calibri" w:eastAsia="Times New Roman" w:hAnsi="Calibri" w:cs="Times New Roman"/>
          <w:color w:val="000080"/>
        </w:rPr>
        <w:t xml:space="preserve"> Figure 7, and the predicted tissue of origin based on Figure 5C.  Then for a normal plasma that show an unusually high level of tumor fraction, we can ask what is the predicted tissue of origin and why.</w:t>
      </w:r>
    </w:p>
    <w:p w14:paraId="014A19C6" w14:textId="1BD30097" w:rsidR="00565D02" w:rsidRPr="00E663D2" w:rsidRDefault="00EA5481" w:rsidP="00B17713">
      <w:pPr>
        <w:spacing w:before="100" w:beforeAutospacing="1" w:after="100" w:afterAutospacing="1" w:line="332" w:lineRule="atLeast"/>
        <w:rPr>
          <w:rFonts w:ascii="Calibri" w:eastAsia="Times New Roman" w:hAnsi="Calibri" w:cs="Times New Roman"/>
          <w:color w:val="000080"/>
          <w:highlight w:val="yellow"/>
        </w:rPr>
      </w:pPr>
      <w:commentRangeStart w:id="5"/>
      <w:r w:rsidRPr="00EA5481">
        <w:rPr>
          <w:rFonts w:ascii="Calibri" w:eastAsia="Times New Roman" w:hAnsi="Calibri" w:cs="Times New Roman"/>
          <w:color w:val="000080"/>
          <w:highlight w:val="yellow"/>
        </w:rPr>
        <w:t>It is a great idea. I will do it. But since the MHBs in Figure 4 and Figure 5C might be different, maybe it is a little to interpret.</w:t>
      </w:r>
      <w:r>
        <w:rPr>
          <w:rFonts w:ascii="Calibri" w:eastAsia="Times New Roman" w:hAnsi="Calibri" w:cs="Times New Roman"/>
          <w:color w:val="000080"/>
        </w:rPr>
        <w:t xml:space="preserve"> </w:t>
      </w:r>
      <w:commentRangeEnd w:id="5"/>
      <w:r w:rsidR="00F27104">
        <w:rPr>
          <w:rStyle w:val="CommentReference"/>
        </w:rPr>
        <w:commentReference w:id="5"/>
      </w:r>
    </w:p>
    <w:p w14:paraId="58C26EDC" w14:textId="42D36A7A" w:rsidR="00CE5ECB" w:rsidRDefault="00993E3E" w:rsidP="00B17713">
      <w:pPr>
        <w:spacing w:before="100" w:beforeAutospacing="1" w:after="100" w:afterAutospacing="1" w:line="332" w:lineRule="atLeast"/>
        <w:rPr>
          <w:rFonts w:ascii="Calibri" w:eastAsia="Times New Roman" w:hAnsi="Calibri" w:cs="Times New Roman"/>
          <w:color w:val="000080"/>
        </w:rPr>
      </w:pPr>
      <w:r>
        <w:rPr>
          <w:rFonts w:ascii="Calibri" w:eastAsia="Times New Roman" w:hAnsi="Calibri" w:cs="Times New Roman"/>
          <w:color w:val="000080"/>
        </w:rPr>
        <w:t xml:space="preserve">Estimated cancer </w:t>
      </w:r>
      <w:proofErr w:type="spellStart"/>
      <w:r>
        <w:rPr>
          <w:rFonts w:ascii="Calibri" w:eastAsia="Times New Roman" w:hAnsi="Calibri" w:cs="Times New Roman"/>
          <w:color w:val="000080"/>
        </w:rPr>
        <w:t>cfDNA</w:t>
      </w:r>
      <w:proofErr w:type="spellEnd"/>
      <w:r>
        <w:rPr>
          <w:rFonts w:ascii="Calibri" w:eastAsia="Times New Roman" w:hAnsi="Calibri" w:cs="Times New Roman"/>
          <w:color w:val="000080"/>
        </w:rPr>
        <w:t xml:space="preserve"> proportion were estimated (column 4th) and the prediction (column 5) is the maximum likely from Random Forest Model (RFM). </w:t>
      </w:r>
      <w:r w:rsidR="00CE5ECB">
        <w:rPr>
          <w:rFonts w:ascii="Calibri" w:eastAsia="Times New Roman" w:hAnsi="Calibri" w:cs="Times New Roman"/>
          <w:color w:val="000080"/>
        </w:rPr>
        <w:t>It seems two trend can be found:</w:t>
      </w:r>
    </w:p>
    <w:p w14:paraId="43A89D6A" w14:textId="5A32A64E" w:rsidR="00CE5ECB" w:rsidRDefault="00CE5ECB" w:rsidP="00B17713">
      <w:pPr>
        <w:spacing w:before="100" w:beforeAutospacing="1" w:after="100" w:afterAutospacing="1" w:line="332" w:lineRule="atLeast"/>
        <w:rPr>
          <w:rFonts w:ascii="Calibri" w:eastAsia="Times New Roman" w:hAnsi="Calibri" w:cs="Times New Roman"/>
          <w:color w:val="000080"/>
        </w:rPr>
      </w:pPr>
      <w:r>
        <w:rPr>
          <w:rFonts w:ascii="Calibri" w:eastAsia="Times New Roman" w:hAnsi="Calibri" w:cs="Times New Roman"/>
          <w:color w:val="000080"/>
        </w:rPr>
        <w:t xml:space="preserve">1, Low </w:t>
      </w:r>
      <w:proofErr w:type="spellStart"/>
      <w:r>
        <w:rPr>
          <w:rFonts w:ascii="Calibri" w:eastAsia="Times New Roman" w:hAnsi="Calibri" w:cs="Times New Roman"/>
          <w:color w:val="000080"/>
        </w:rPr>
        <w:t>cfDNA</w:t>
      </w:r>
      <w:proofErr w:type="spellEnd"/>
      <w:r>
        <w:rPr>
          <w:rFonts w:ascii="Calibri" w:eastAsia="Times New Roman" w:hAnsi="Calibri" w:cs="Times New Roman"/>
          <w:color w:val="000080"/>
        </w:rPr>
        <w:t xml:space="preserve"> samples more likely be predicted to WB</w:t>
      </w:r>
      <w:r w:rsidR="00C65319">
        <w:rPr>
          <w:rFonts w:ascii="Calibri" w:eastAsia="Times New Roman" w:hAnsi="Calibri" w:cs="Times New Roman"/>
          <w:color w:val="000080"/>
        </w:rPr>
        <w:t xml:space="preserve"> (early stage of cancer??) </w:t>
      </w:r>
    </w:p>
    <w:p w14:paraId="291ADA65" w14:textId="79C4C67B" w:rsidR="00E663D2" w:rsidRDefault="00CE5ECB" w:rsidP="00B17713">
      <w:pPr>
        <w:spacing w:before="100" w:beforeAutospacing="1" w:after="100" w:afterAutospacing="1" w:line="332" w:lineRule="atLeast"/>
        <w:rPr>
          <w:rFonts w:ascii="Calibri" w:eastAsia="Times New Roman" w:hAnsi="Calibri" w:cs="Times New Roman"/>
          <w:color w:val="000080"/>
        </w:rPr>
      </w:pPr>
      <w:r>
        <w:rPr>
          <w:rFonts w:ascii="Calibri" w:eastAsia="Times New Roman" w:hAnsi="Calibri" w:cs="Times New Roman"/>
          <w:color w:val="000080"/>
        </w:rPr>
        <w:t>2, Some Normal plasma have high ‘</w:t>
      </w:r>
      <w:r w:rsidRPr="00CE5ECB">
        <w:rPr>
          <w:rFonts w:ascii="Calibri" w:eastAsia="Times New Roman" w:hAnsi="Calibri" w:cs="Times New Roman"/>
          <w:color w:val="000080"/>
        </w:rPr>
        <w:t xml:space="preserve">Estimated cancer </w:t>
      </w:r>
      <w:proofErr w:type="spellStart"/>
      <w:r w:rsidRPr="00CE5ECB">
        <w:rPr>
          <w:rFonts w:ascii="Calibri" w:eastAsia="Times New Roman" w:hAnsi="Calibri" w:cs="Times New Roman"/>
          <w:color w:val="000080"/>
        </w:rPr>
        <w:t>cfDNA</w:t>
      </w:r>
      <w:proofErr w:type="spellEnd"/>
      <w:r w:rsidRPr="00CE5ECB">
        <w:rPr>
          <w:rFonts w:ascii="Calibri" w:eastAsia="Times New Roman" w:hAnsi="Calibri" w:cs="Times New Roman"/>
          <w:color w:val="000080"/>
        </w:rPr>
        <w:t xml:space="preserve"> Concentration</w:t>
      </w:r>
      <w:r>
        <w:rPr>
          <w:rFonts w:ascii="Calibri" w:eastAsia="Times New Roman" w:hAnsi="Calibri" w:cs="Times New Roman"/>
          <w:color w:val="000080"/>
        </w:rPr>
        <w:t xml:space="preserve">’ and was predicted to cancer samples? For such situation, actually, maybe these ‘Normal Plasma’ are not normal? Maybe they have </w:t>
      </w:r>
      <w:r w:rsidRPr="00CE5ECB">
        <w:rPr>
          <w:rFonts w:ascii="Calibri" w:eastAsia="Times New Roman" w:hAnsi="Calibri" w:cs="Times New Roman"/>
          <w:color w:val="000080"/>
        </w:rPr>
        <w:t>inflammation</w:t>
      </w:r>
      <w:r>
        <w:rPr>
          <w:rFonts w:ascii="Calibri" w:eastAsia="Times New Roman" w:hAnsi="Calibri" w:cs="Times New Roman"/>
          <w:color w:val="000080"/>
        </w:rPr>
        <w:t xml:space="preserve">, some drug consumption or early cancer </w:t>
      </w:r>
      <w:r w:rsidR="000C74C9">
        <w:rPr>
          <w:rFonts w:ascii="Calibri" w:eastAsia="Times New Roman" w:hAnsi="Calibri" w:cs="Times New Roman"/>
          <w:color w:val="000080"/>
        </w:rPr>
        <w:t xml:space="preserve">symptoms, such as </w:t>
      </w:r>
      <w:r w:rsidR="000C74C9" w:rsidRPr="000C74C9">
        <w:rPr>
          <w:rFonts w:ascii="Calibri" w:eastAsia="Times New Roman" w:hAnsi="Calibri" w:cs="Times New Roman"/>
          <w:color w:val="000080"/>
        </w:rPr>
        <w:t>6-P-1</w:t>
      </w:r>
      <w:r w:rsidR="000C74C9">
        <w:rPr>
          <w:rFonts w:ascii="Calibri" w:eastAsia="Times New Roman" w:hAnsi="Calibri" w:cs="Times New Roman"/>
          <w:color w:val="000080"/>
        </w:rPr>
        <w:t xml:space="preserve">, 6-P-6, 6-P-25, 7-P-7, 7-P-13 and </w:t>
      </w:r>
      <w:r w:rsidR="000C74C9" w:rsidRPr="000C74C9">
        <w:rPr>
          <w:rFonts w:ascii="Calibri" w:eastAsia="Times New Roman" w:hAnsi="Calibri" w:cs="Times New Roman"/>
          <w:color w:val="000080"/>
        </w:rPr>
        <w:t>PC-P-5</w:t>
      </w:r>
      <w:r w:rsidR="000C74C9">
        <w:rPr>
          <w:rFonts w:ascii="Calibri" w:eastAsia="Times New Roman" w:hAnsi="Calibri" w:cs="Times New Roman"/>
          <w:color w:val="000080"/>
        </w:rPr>
        <w:t>??</w:t>
      </w:r>
    </w:p>
    <w:tbl>
      <w:tblPr>
        <w:tblW w:w="7177" w:type="dxa"/>
        <w:tblLook w:val="04A0" w:firstRow="1" w:lastRow="0" w:firstColumn="1" w:lastColumn="0" w:noHBand="0" w:noVBand="1"/>
      </w:tblPr>
      <w:tblGrid>
        <w:gridCol w:w="2120"/>
        <w:gridCol w:w="980"/>
        <w:gridCol w:w="637"/>
        <w:gridCol w:w="1980"/>
        <w:gridCol w:w="1460"/>
      </w:tblGrid>
      <w:tr w:rsidR="00F5439D" w:rsidRPr="000B4DDF" w14:paraId="439C62D8" w14:textId="77777777" w:rsidTr="00F5439D">
        <w:trPr>
          <w:trHeight w:val="300"/>
        </w:trPr>
        <w:tc>
          <w:tcPr>
            <w:tcW w:w="2120" w:type="dxa"/>
            <w:tcBorders>
              <w:top w:val="single" w:sz="4" w:space="0" w:color="auto"/>
              <w:left w:val="nil"/>
              <w:bottom w:val="single" w:sz="8" w:space="0" w:color="auto"/>
              <w:right w:val="nil"/>
            </w:tcBorders>
            <w:shd w:val="clear" w:color="auto" w:fill="auto"/>
            <w:noWrap/>
            <w:vAlign w:val="bottom"/>
            <w:hideMark/>
          </w:tcPr>
          <w:p w14:paraId="12CB7CBA" w14:textId="77777777" w:rsidR="00F5439D" w:rsidRPr="000B4DDF" w:rsidRDefault="00F5439D" w:rsidP="00C722E5">
            <w:pPr>
              <w:spacing w:after="0" w:line="240" w:lineRule="auto"/>
              <w:jc w:val="right"/>
              <w:rPr>
                <w:rFonts w:ascii="Arial" w:eastAsia="Times New Roman" w:hAnsi="Arial" w:cs="Arial"/>
                <w:b/>
                <w:bCs/>
                <w:sz w:val="18"/>
                <w:szCs w:val="20"/>
              </w:rPr>
            </w:pPr>
            <w:r w:rsidRPr="000B4DDF">
              <w:rPr>
                <w:rFonts w:ascii="Arial" w:eastAsia="Times New Roman" w:hAnsi="Arial" w:cs="Arial"/>
                <w:b/>
                <w:bCs/>
                <w:sz w:val="18"/>
                <w:szCs w:val="20"/>
              </w:rPr>
              <w:t>ID</w:t>
            </w:r>
          </w:p>
        </w:tc>
        <w:tc>
          <w:tcPr>
            <w:tcW w:w="980" w:type="dxa"/>
            <w:tcBorders>
              <w:top w:val="single" w:sz="4" w:space="0" w:color="auto"/>
              <w:left w:val="nil"/>
              <w:bottom w:val="single" w:sz="8" w:space="0" w:color="auto"/>
              <w:right w:val="nil"/>
            </w:tcBorders>
            <w:shd w:val="clear" w:color="auto" w:fill="auto"/>
            <w:noWrap/>
            <w:vAlign w:val="bottom"/>
            <w:hideMark/>
          </w:tcPr>
          <w:p w14:paraId="237C9D1A" w14:textId="2BF671E0" w:rsidR="00F5439D" w:rsidRPr="000B4DDF" w:rsidRDefault="00F5439D" w:rsidP="00C722E5">
            <w:pPr>
              <w:spacing w:after="0" w:line="240" w:lineRule="auto"/>
              <w:jc w:val="right"/>
              <w:rPr>
                <w:rFonts w:ascii="Arial" w:eastAsia="Times New Roman" w:hAnsi="Arial" w:cs="Arial"/>
                <w:b/>
                <w:bCs/>
                <w:sz w:val="18"/>
                <w:szCs w:val="20"/>
              </w:rPr>
            </w:pPr>
            <w:r w:rsidRPr="000B4DDF">
              <w:rPr>
                <w:rFonts w:ascii="Arial" w:eastAsia="Times New Roman" w:hAnsi="Arial" w:cs="Arial"/>
                <w:b/>
                <w:bCs/>
                <w:sz w:val="18"/>
                <w:szCs w:val="20"/>
              </w:rPr>
              <w:t>ID</w:t>
            </w:r>
          </w:p>
        </w:tc>
        <w:tc>
          <w:tcPr>
            <w:tcW w:w="637" w:type="dxa"/>
            <w:tcBorders>
              <w:top w:val="single" w:sz="4" w:space="0" w:color="auto"/>
              <w:left w:val="nil"/>
              <w:bottom w:val="single" w:sz="8" w:space="0" w:color="auto"/>
              <w:right w:val="nil"/>
            </w:tcBorders>
            <w:shd w:val="clear" w:color="auto" w:fill="auto"/>
            <w:noWrap/>
            <w:vAlign w:val="bottom"/>
            <w:hideMark/>
          </w:tcPr>
          <w:p w14:paraId="7EA3AFE4" w14:textId="77777777" w:rsidR="00F5439D" w:rsidRPr="000B4DDF" w:rsidRDefault="00F5439D" w:rsidP="00C722E5">
            <w:pPr>
              <w:spacing w:after="0" w:line="240" w:lineRule="auto"/>
              <w:jc w:val="right"/>
              <w:rPr>
                <w:rFonts w:ascii="Arial" w:eastAsia="Times New Roman" w:hAnsi="Arial" w:cs="Arial"/>
                <w:b/>
                <w:bCs/>
                <w:sz w:val="18"/>
                <w:szCs w:val="20"/>
              </w:rPr>
            </w:pPr>
            <w:r w:rsidRPr="000B4DDF">
              <w:rPr>
                <w:rFonts w:ascii="Arial" w:eastAsia="Times New Roman" w:hAnsi="Arial" w:cs="Arial"/>
                <w:b/>
                <w:bCs/>
                <w:sz w:val="18"/>
                <w:szCs w:val="20"/>
              </w:rPr>
              <w:t>Type</w:t>
            </w:r>
          </w:p>
        </w:tc>
        <w:tc>
          <w:tcPr>
            <w:tcW w:w="1980" w:type="dxa"/>
            <w:tcBorders>
              <w:top w:val="single" w:sz="4" w:space="0" w:color="auto"/>
              <w:left w:val="nil"/>
              <w:bottom w:val="single" w:sz="8" w:space="0" w:color="auto"/>
              <w:right w:val="nil"/>
            </w:tcBorders>
            <w:shd w:val="clear" w:color="auto" w:fill="auto"/>
            <w:noWrap/>
            <w:vAlign w:val="bottom"/>
            <w:hideMark/>
          </w:tcPr>
          <w:p w14:paraId="689FC449" w14:textId="004084D8" w:rsidR="00F5439D" w:rsidRPr="000B4DDF" w:rsidRDefault="00E663D2" w:rsidP="00E663D2">
            <w:pPr>
              <w:spacing w:after="0" w:line="240" w:lineRule="auto"/>
              <w:jc w:val="center"/>
              <w:rPr>
                <w:rFonts w:ascii="Arial" w:eastAsia="Times New Roman" w:hAnsi="Arial" w:cs="Arial"/>
                <w:b/>
                <w:bCs/>
                <w:sz w:val="18"/>
                <w:szCs w:val="20"/>
              </w:rPr>
            </w:pPr>
            <w:r>
              <w:rPr>
                <w:rFonts w:ascii="Arial" w:eastAsia="Times New Roman" w:hAnsi="Arial" w:cs="Arial"/>
                <w:b/>
                <w:bCs/>
                <w:sz w:val="18"/>
                <w:szCs w:val="20"/>
              </w:rPr>
              <w:t xml:space="preserve">Estimated cancer </w:t>
            </w:r>
            <w:proofErr w:type="spellStart"/>
            <w:r>
              <w:rPr>
                <w:rFonts w:ascii="Arial" w:eastAsia="Times New Roman" w:hAnsi="Arial" w:cs="Arial"/>
                <w:b/>
                <w:bCs/>
                <w:sz w:val="18"/>
                <w:szCs w:val="20"/>
              </w:rPr>
              <w:t>cfDNA</w:t>
            </w:r>
            <w:proofErr w:type="spellEnd"/>
            <w:r>
              <w:rPr>
                <w:rFonts w:ascii="Arial" w:eastAsia="Times New Roman" w:hAnsi="Arial" w:cs="Arial"/>
                <w:b/>
                <w:bCs/>
                <w:sz w:val="18"/>
                <w:szCs w:val="20"/>
              </w:rPr>
              <w:t xml:space="preserve"> Concentration</w:t>
            </w:r>
          </w:p>
        </w:tc>
        <w:tc>
          <w:tcPr>
            <w:tcW w:w="1460" w:type="dxa"/>
            <w:tcBorders>
              <w:top w:val="single" w:sz="4" w:space="0" w:color="auto"/>
              <w:left w:val="nil"/>
              <w:bottom w:val="single" w:sz="8" w:space="0" w:color="auto"/>
              <w:right w:val="nil"/>
            </w:tcBorders>
            <w:shd w:val="clear" w:color="auto" w:fill="auto"/>
            <w:noWrap/>
            <w:vAlign w:val="bottom"/>
            <w:hideMark/>
          </w:tcPr>
          <w:p w14:paraId="2727F986" w14:textId="77777777" w:rsidR="00F5439D" w:rsidRPr="000B4DDF" w:rsidRDefault="00F5439D" w:rsidP="00C722E5">
            <w:pPr>
              <w:spacing w:after="0" w:line="240" w:lineRule="auto"/>
              <w:jc w:val="right"/>
              <w:rPr>
                <w:rFonts w:ascii="Arial" w:eastAsia="Times New Roman" w:hAnsi="Arial" w:cs="Arial"/>
                <w:b/>
                <w:bCs/>
                <w:sz w:val="18"/>
                <w:szCs w:val="20"/>
              </w:rPr>
            </w:pPr>
            <w:r w:rsidRPr="000B4DDF">
              <w:rPr>
                <w:rFonts w:ascii="Arial" w:eastAsia="Times New Roman" w:hAnsi="Arial" w:cs="Arial"/>
                <w:b/>
                <w:bCs/>
                <w:sz w:val="18"/>
                <w:szCs w:val="20"/>
              </w:rPr>
              <w:t>Prediction</w:t>
            </w:r>
          </w:p>
        </w:tc>
      </w:tr>
      <w:tr w:rsidR="00F5439D" w:rsidRPr="000B4DDF" w14:paraId="46EF1F4B" w14:textId="77777777" w:rsidTr="00F5439D">
        <w:trPr>
          <w:trHeight w:val="288"/>
        </w:trPr>
        <w:tc>
          <w:tcPr>
            <w:tcW w:w="2120" w:type="dxa"/>
            <w:tcBorders>
              <w:top w:val="nil"/>
              <w:left w:val="nil"/>
              <w:bottom w:val="nil"/>
              <w:right w:val="nil"/>
            </w:tcBorders>
            <w:shd w:val="clear" w:color="auto" w:fill="auto"/>
            <w:noWrap/>
            <w:vAlign w:val="bottom"/>
            <w:hideMark/>
          </w:tcPr>
          <w:p w14:paraId="6188D827"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UCSD.CRC.P.001</w:t>
            </w:r>
          </w:p>
        </w:tc>
        <w:tc>
          <w:tcPr>
            <w:tcW w:w="980" w:type="dxa"/>
            <w:tcBorders>
              <w:top w:val="nil"/>
              <w:left w:val="nil"/>
              <w:bottom w:val="nil"/>
              <w:right w:val="nil"/>
            </w:tcBorders>
            <w:shd w:val="clear" w:color="auto" w:fill="auto"/>
            <w:noWrap/>
            <w:vAlign w:val="bottom"/>
            <w:hideMark/>
          </w:tcPr>
          <w:p w14:paraId="59D9284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6-P-1</w:t>
            </w:r>
          </w:p>
        </w:tc>
        <w:tc>
          <w:tcPr>
            <w:tcW w:w="637" w:type="dxa"/>
            <w:tcBorders>
              <w:top w:val="nil"/>
              <w:left w:val="nil"/>
              <w:bottom w:val="nil"/>
              <w:right w:val="nil"/>
            </w:tcBorders>
            <w:shd w:val="clear" w:color="auto" w:fill="auto"/>
            <w:noWrap/>
            <w:vAlign w:val="bottom"/>
            <w:hideMark/>
          </w:tcPr>
          <w:p w14:paraId="7AEB435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2E847EF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7.63E-06</w:t>
            </w:r>
          </w:p>
        </w:tc>
        <w:tc>
          <w:tcPr>
            <w:tcW w:w="1460" w:type="dxa"/>
            <w:tcBorders>
              <w:top w:val="nil"/>
              <w:left w:val="nil"/>
              <w:bottom w:val="nil"/>
              <w:right w:val="nil"/>
            </w:tcBorders>
            <w:shd w:val="clear" w:color="auto" w:fill="auto"/>
            <w:noWrap/>
            <w:vAlign w:val="bottom"/>
            <w:hideMark/>
          </w:tcPr>
          <w:p w14:paraId="70FA21C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67ED69FB" w14:textId="77777777" w:rsidTr="00F5439D">
        <w:trPr>
          <w:trHeight w:val="288"/>
        </w:trPr>
        <w:tc>
          <w:tcPr>
            <w:tcW w:w="2120" w:type="dxa"/>
            <w:tcBorders>
              <w:top w:val="nil"/>
              <w:left w:val="nil"/>
              <w:bottom w:val="nil"/>
              <w:right w:val="nil"/>
            </w:tcBorders>
            <w:shd w:val="clear" w:color="auto" w:fill="auto"/>
            <w:noWrap/>
            <w:vAlign w:val="bottom"/>
            <w:hideMark/>
          </w:tcPr>
          <w:p w14:paraId="5E906313"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lastRenderedPageBreak/>
              <w:t>UCSD.CRC.P.002</w:t>
            </w:r>
          </w:p>
        </w:tc>
        <w:tc>
          <w:tcPr>
            <w:tcW w:w="980" w:type="dxa"/>
            <w:tcBorders>
              <w:top w:val="nil"/>
              <w:left w:val="nil"/>
              <w:bottom w:val="nil"/>
              <w:right w:val="nil"/>
            </w:tcBorders>
            <w:shd w:val="clear" w:color="auto" w:fill="auto"/>
            <w:noWrap/>
            <w:vAlign w:val="bottom"/>
            <w:hideMark/>
          </w:tcPr>
          <w:p w14:paraId="6435C02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6-P-2</w:t>
            </w:r>
          </w:p>
        </w:tc>
        <w:tc>
          <w:tcPr>
            <w:tcW w:w="637" w:type="dxa"/>
            <w:tcBorders>
              <w:top w:val="nil"/>
              <w:left w:val="nil"/>
              <w:bottom w:val="nil"/>
              <w:right w:val="nil"/>
            </w:tcBorders>
            <w:shd w:val="clear" w:color="auto" w:fill="auto"/>
            <w:noWrap/>
            <w:vAlign w:val="bottom"/>
            <w:hideMark/>
          </w:tcPr>
          <w:p w14:paraId="7D19290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4947C65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0.0078125</w:t>
            </w:r>
          </w:p>
        </w:tc>
        <w:tc>
          <w:tcPr>
            <w:tcW w:w="1460" w:type="dxa"/>
            <w:tcBorders>
              <w:top w:val="nil"/>
              <w:left w:val="nil"/>
              <w:bottom w:val="nil"/>
              <w:right w:val="nil"/>
            </w:tcBorders>
            <w:shd w:val="clear" w:color="auto" w:fill="auto"/>
            <w:noWrap/>
            <w:vAlign w:val="bottom"/>
            <w:hideMark/>
          </w:tcPr>
          <w:p w14:paraId="3845C6E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224DFB4B" w14:textId="77777777" w:rsidTr="00F5439D">
        <w:trPr>
          <w:trHeight w:val="288"/>
        </w:trPr>
        <w:tc>
          <w:tcPr>
            <w:tcW w:w="2120" w:type="dxa"/>
            <w:tcBorders>
              <w:top w:val="nil"/>
              <w:left w:val="nil"/>
              <w:bottom w:val="nil"/>
              <w:right w:val="nil"/>
            </w:tcBorders>
            <w:shd w:val="clear" w:color="auto" w:fill="auto"/>
            <w:noWrap/>
            <w:vAlign w:val="bottom"/>
            <w:hideMark/>
          </w:tcPr>
          <w:p w14:paraId="1A07B401"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UCSD.CRC.P.003</w:t>
            </w:r>
          </w:p>
        </w:tc>
        <w:tc>
          <w:tcPr>
            <w:tcW w:w="980" w:type="dxa"/>
            <w:tcBorders>
              <w:top w:val="nil"/>
              <w:left w:val="nil"/>
              <w:bottom w:val="nil"/>
              <w:right w:val="nil"/>
            </w:tcBorders>
            <w:shd w:val="clear" w:color="auto" w:fill="auto"/>
            <w:noWrap/>
            <w:vAlign w:val="bottom"/>
            <w:hideMark/>
          </w:tcPr>
          <w:p w14:paraId="34913A7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6-P-3</w:t>
            </w:r>
          </w:p>
        </w:tc>
        <w:tc>
          <w:tcPr>
            <w:tcW w:w="637" w:type="dxa"/>
            <w:tcBorders>
              <w:top w:val="nil"/>
              <w:left w:val="nil"/>
              <w:bottom w:val="nil"/>
              <w:right w:val="nil"/>
            </w:tcBorders>
            <w:shd w:val="clear" w:color="auto" w:fill="auto"/>
            <w:noWrap/>
            <w:vAlign w:val="bottom"/>
            <w:hideMark/>
          </w:tcPr>
          <w:p w14:paraId="427CD89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4A8E389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1.53E-05</w:t>
            </w:r>
          </w:p>
        </w:tc>
        <w:tc>
          <w:tcPr>
            <w:tcW w:w="1460" w:type="dxa"/>
            <w:tcBorders>
              <w:top w:val="nil"/>
              <w:left w:val="nil"/>
              <w:bottom w:val="nil"/>
              <w:right w:val="nil"/>
            </w:tcBorders>
            <w:shd w:val="clear" w:color="auto" w:fill="auto"/>
            <w:noWrap/>
            <w:vAlign w:val="bottom"/>
            <w:hideMark/>
          </w:tcPr>
          <w:p w14:paraId="1664564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7DAD3247" w14:textId="77777777" w:rsidTr="00F5439D">
        <w:trPr>
          <w:trHeight w:val="288"/>
        </w:trPr>
        <w:tc>
          <w:tcPr>
            <w:tcW w:w="2120" w:type="dxa"/>
            <w:tcBorders>
              <w:top w:val="nil"/>
              <w:left w:val="nil"/>
              <w:bottom w:val="nil"/>
              <w:right w:val="nil"/>
            </w:tcBorders>
            <w:shd w:val="clear" w:color="auto" w:fill="auto"/>
            <w:noWrap/>
            <w:vAlign w:val="bottom"/>
            <w:hideMark/>
          </w:tcPr>
          <w:p w14:paraId="24AE3381"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UCSD.CRC.P.004</w:t>
            </w:r>
          </w:p>
        </w:tc>
        <w:tc>
          <w:tcPr>
            <w:tcW w:w="980" w:type="dxa"/>
            <w:tcBorders>
              <w:top w:val="nil"/>
              <w:left w:val="nil"/>
              <w:bottom w:val="nil"/>
              <w:right w:val="nil"/>
            </w:tcBorders>
            <w:shd w:val="clear" w:color="auto" w:fill="auto"/>
            <w:noWrap/>
            <w:vAlign w:val="bottom"/>
            <w:hideMark/>
          </w:tcPr>
          <w:p w14:paraId="49FAABB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6-P-4</w:t>
            </w:r>
          </w:p>
        </w:tc>
        <w:tc>
          <w:tcPr>
            <w:tcW w:w="637" w:type="dxa"/>
            <w:tcBorders>
              <w:top w:val="nil"/>
              <w:left w:val="nil"/>
              <w:bottom w:val="nil"/>
              <w:right w:val="nil"/>
            </w:tcBorders>
            <w:shd w:val="clear" w:color="auto" w:fill="auto"/>
            <w:noWrap/>
            <w:vAlign w:val="bottom"/>
            <w:hideMark/>
          </w:tcPr>
          <w:p w14:paraId="309B3D44"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4E8A17B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0.000976563</w:t>
            </w:r>
          </w:p>
        </w:tc>
        <w:tc>
          <w:tcPr>
            <w:tcW w:w="1460" w:type="dxa"/>
            <w:tcBorders>
              <w:top w:val="nil"/>
              <w:left w:val="nil"/>
              <w:bottom w:val="nil"/>
              <w:right w:val="nil"/>
            </w:tcBorders>
            <w:shd w:val="clear" w:color="auto" w:fill="auto"/>
            <w:noWrap/>
            <w:vAlign w:val="bottom"/>
            <w:hideMark/>
          </w:tcPr>
          <w:p w14:paraId="0F1D9A1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73A35B26" w14:textId="77777777" w:rsidTr="00F5439D">
        <w:trPr>
          <w:trHeight w:val="288"/>
        </w:trPr>
        <w:tc>
          <w:tcPr>
            <w:tcW w:w="2120" w:type="dxa"/>
            <w:tcBorders>
              <w:top w:val="nil"/>
              <w:left w:val="nil"/>
              <w:bottom w:val="nil"/>
              <w:right w:val="nil"/>
            </w:tcBorders>
            <w:shd w:val="clear" w:color="auto" w:fill="auto"/>
            <w:noWrap/>
            <w:vAlign w:val="bottom"/>
            <w:hideMark/>
          </w:tcPr>
          <w:p w14:paraId="786ECA65"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UCSD.CRC.P.005</w:t>
            </w:r>
          </w:p>
        </w:tc>
        <w:tc>
          <w:tcPr>
            <w:tcW w:w="980" w:type="dxa"/>
            <w:tcBorders>
              <w:top w:val="nil"/>
              <w:left w:val="nil"/>
              <w:bottom w:val="nil"/>
              <w:right w:val="nil"/>
            </w:tcBorders>
            <w:shd w:val="clear" w:color="auto" w:fill="auto"/>
            <w:noWrap/>
            <w:vAlign w:val="bottom"/>
            <w:hideMark/>
          </w:tcPr>
          <w:p w14:paraId="4D57879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6-P-5</w:t>
            </w:r>
          </w:p>
        </w:tc>
        <w:tc>
          <w:tcPr>
            <w:tcW w:w="637" w:type="dxa"/>
            <w:tcBorders>
              <w:top w:val="nil"/>
              <w:left w:val="nil"/>
              <w:bottom w:val="nil"/>
              <w:right w:val="nil"/>
            </w:tcBorders>
            <w:shd w:val="clear" w:color="auto" w:fill="auto"/>
            <w:noWrap/>
            <w:vAlign w:val="bottom"/>
            <w:hideMark/>
          </w:tcPr>
          <w:p w14:paraId="31F9924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4E6DB99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0.00012207</w:t>
            </w:r>
          </w:p>
        </w:tc>
        <w:tc>
          <w:tcPr>
            <w:tcW w:w="1460" w:type="dxa"/>
            <w:tcBorders>
              <w:top w:val="nil"/>
              <w:left w:val="nil"/>
              <w:bottom w:val="nil"/>
              <w:right w:val="nil"/>
            </w:tcBorders>
            <w:shd w:val="clear" w:color="auto" w:fill="auto"/>
            <w:noWrap/>
            <w:vAlign w:val="bottom"/>
            <w:hideMark/>
          </w:tcPr>
          <w:p w14:paraId="6AA2690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161AD7D1" w14:textId="77777777" w:rsidTr="00F5439D">
        <w:trPr>
          <w:trHeight w:val="288"/>
        </w:trPr>
        <w:tc>
          <w:tcPr>
            <w:tcW w:w="2120" w:type="dxa"/>
            <w:tcBorders>
              <w:top w:val="nil"/>
              <w:left w:val="nil"/>
              <w:bottom w:val="nil"/>
              <w:right w:val="nil"/>
            </w:tcBorders>
            <w:shd w:val="clear" w:color="auto" w:fill="auto"/>
            <w:noWrap/>
            <w:vAlign w:val="bottom"/>
            <w:hideMark/>
          </w:tcPr>
          <w:p w14:paraId="5CECB072"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UCSD.CRC.P.006</w:t>
            </w:r>
          </w:p>
        </w:tc>
        <w:tc>
          <w:tcPr>
            <w:tcW w:w="980" w:type="dxa"/>
            <w:tcBorders>
              <w:top w:val="nil"/>
              <w:left w:val="nil"/>
              <w:bottom w:val="nil"/>
              <w:right w:val="nil"/>
            </w:tcBorders>
            <w:shd w:val="clear" w:color="auto" w:fill="auto"/>
            <w:noWrap/>
            <w:vAlign w:val="bottom"/>
            <w:hideMark/>
          </w:tcPr>
          <w:p w14:paraId="7F39F82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6-P-6</w:t>
            </w:r>
          </w:p>
        </w:tc>
        <w:tc>
          <w:tcPr>
            <w:tcW w:w="637" w:type="dxa"/>
            <w:tcBorders>
              <w:top w:val="nil"/>
              <w:left w:val="nil"/>
              <w:bottom w:val="nil"/>
              <w:right w:val="nil"/>
            </w:tcBorders>
            <w:shd w:val="clear" w:color="auto" w:fill="auto"/>
            <w:noWrap/>
            <w:vAlign w:val="bottom"/>
            <w:hideMark/>
          </w:tcPr>
          <w:p w14:paraId="6DF0E75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4DE827C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9.54E-07</w:t>
            </w:r>
          </w:p>
        </w:tc>
        <w:tc>
          <w:tcPr>
            <w:tcW w:w="1460" w:type="dxa"/>
            <w:tcBorders>
              <w:top w:val="nil"/>
              <w:left w:val="nil"/>
              <w:bottom w:val="nil"/>
              <w:right w:val="nil"/>
            </w:tcBorders>
            <w:shd w:val="clear" w:color="auto" w:fill="auto"/>
            <w:noWrap/>
            <w:vAlign w:val="bottom"/>
            <w:hideMark/>
          </w:tcPr>
          <w:p w14:paraId="3E8F2F6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11CCBE0E" w14:textId="77777777" w:rsidTr="00F5439D">
        <w:trPr>
          <w:trHeight w:val="288"/>
        </w:trPr>
        <w:tc>
          <w:tcPr>
            <w:tcW w:w="2120" w:type="dxa"/>
            <w:tcBorders>
              <w:top w:val="nil"/>
              <w:left w:val="nil"/>
              <w:bottom w:val="nil"/>
              <w:right w:val="nil"/>
            </w:tcBorders>
            <w:shd w:val="clear" w:color="auto" w:fill="auto"/>
            <w:noWrap/>
            <w:vAlign w:val="bottom"/>
            <w:hideMark/>
          </w:tcPr>
          <w:p w14:paraId="1ED62C64"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UCSD.CRC.P.007</w:t>
            </w:r>
          </w:p>
        </w:tc>
        <w:tc>
          <w:tcPr>
            <w:tcW w:w="980" w:type="dxa"/>
            <w:tcBorders>
              <w:top w:val="nil"/>
              <w:left w:val="nil"/>
              <w:bottom w:val="nil"/>
              <w:right w:val="nil"/>
            </w:tcBorders>
            <w:shd w:val="clear" w:color="auto" w:fill="auto"/>
            <w:noWrap/>
            <w:vAlign w:val="bottom"/>
            <w:hideMark/>
          </w:tcPr>
          <w:p w14:paraId="1971CC6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6-P-7</w:t>
            </w:r>
          </w:p>
        </w:tc>
        <w:tc>
          <w:tcPr>
            <w:tcW w:w="637" w:type="dxa"/>
            <w:tcBorders>
              <w:top w:val="nil"/>
              <w:left w:val="nil"/>
              <w:bottom w:val="nil"/>
              <w:right w:val="nil"/>
            </w:tcBorders>
            <w:shd w:val="clear" w:color="auto" w:fill="auto"/>
            <w:noWrap/>
            <w:vAlign w:val="bottom"/>
            <w:hideMark/>
          </w:tcPr>
          <w:p w14:paraId="3DBB374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5243760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0.015625</w:t>
            </w:r>
          </w:p>
        </w:tc>
        <w:tc>
          <w:tcPr>
            <w:tcW w:w="1460" w:type="dxa"/>
            <w:tcBorders>
              <w:top w:val="nil"/>
              <w:left w:val="nil"/>
              <w:bottom w:val="nil"/>
              <w:right w:val="nil"/>
            </w:tcBorders>
            <w:shd w:val="clear" w:color="auto" w:fill="auto"/>
            <w:noWrap/>
            <w:vAlign w:val="bottom"/>
            <w:hideMark/>
          </w:tcPr>
          <w:p w14:paraId="7F8AFB04"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02860DF7" w14:textId="77777777" w:rsidTr="00F5439D">
        <w:trPr>
          <w:trHeight w:val="288"/>
        </w:trPr>
        <w:tc>
          <w:tcPr>
            <w:tcW w:w="2120" w:type="dxa"/>
            <w:tcBorders>
              <w:top w:val="nil"/>
              <w:left w:val="nil"/>
              <w:bottom w:val="nil"/>
              <w:right w:val="nil"/>
            </w:tcBorders>
            <w:shd w:val="clear" w:color="auto" w:fill="auto"/>
            <w:noWrap/>
            <w:vAlign w:val="bottom"/>
            <w:hideMark/>
          </w:tcPr>
          <w:p w14:paraId="76A3E90A"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UCSD.CRC.P.008</w:t>
            </w:r>
          </w:p>
        </w:tc>
        <w:tc>
          <w:tcPr>
            <w:tcW w:w="980" w:type="dxa"/>
            <w:tcBorders>
              <w:top w:val="nil"/>
              <w:left w:val="nil"/>
              <w:bottom w:val="nil"/>
              <w:right w:val="nil"/>
            </w:tcBorders>
            <w:shd w:val="clear" w:color="auto" w:fill="auto"/>
            <w:noWrap/>
            <w:vAlign w:val="bottom"/>
            <w:hideMark/>
          </w:tcPr>
          <w:p w14:paraId="0930093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6-P-8</w:t>
            </w:r>
          </w:p>
        </w:tc>
        <w:tc>
          <w:tcPr>
            <w:tcW w:w="637" w:type="dxa"/>
            <w:tcBorders>
              <w:top w:val="nil"/>
              <w:left w:val="nil"/>
              <w:bottom w:val="nil"/>
              <w:right w:val="nil"/>
            </w:tcBorders>
            <w:shd w:val="clear" w:color="auto" w:fill="auto"/>
            <w:noWrap/>
            <w:vAlign w:val="bottom"/>
            <w:hideMark/>
          </w:tcPr>
          <w:p w14:paraId="12DD474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4E0494F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0.000488281</w:t>
            </w:r>
          </w:p>
        </w:tc>
        <w:tc>
          <w:tcPr>
            <w:tcW w:w="1460" w:type="dxa"/>
            <w:tcBorders>
              <w:top w:val="nil"/>
              <w:left w:val="nil"/>
              <w:bottom w:val="nil"/>
              <w:right w:val="nil"/>
            </w:tcBorders>
            <w:shd w:val="clear" w:color="auto" w:fill="auto"/>
            <w:noWrap/>
            <w:vAlign w:val="bottom"/>
            <w:hideMark/>
          </w:tcPr>
          <w:p w14:paraId="4B4A756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6FCCC70F" w14:textId="77777777" w:rsidTr="00F5439D">
        <w:trPr>
          <w:trHeight w:val="288"/>
        </w:trPr>
        <w:tc>
          <w:tcPr>
            <w:tcW w:w="2120" w:type="dxa"/>
            <w:tcBorders>
              <w:top w:val="nil"/>
              <w:left w:val="nil"/>
              <w:bottom w:val="nil"/>
              <w:right w:val="nil"/>
            </w:tcBorders>
            <w:shd w:val="clear" w:color="auto" w:fill="auto"/>
            <w:noWrap/>
            <w:vAlign w:val="bottom"/>
            <w:hideMark/>
          </w:tcPr>
          <w:p w14:paraId="6BD27CA4"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UCSD.CRC.P.009</w:t>
            </w:r>
          </w:p>
        </w:tc>
        <w:tc>
          <w:tcPr>
            <w:tcW w:w="980" w:type="dxa"/>
            <w:tcBorders>
              <w:top w:val="nil"/>
              <w:left w:val="nil"/>
              <w:bottom w:val="nil"/>
              <w:right w:val="nil"/>
            </w:tcBorders>
            <w:shd w:val="clear" w:color="auto" w:fill="auto"/>
            <w:noWrap/>
            <w:vAlign w:val="bottom"/>
            <w:hideMark/>
          </w:tcPr>
          <w:p w14:paraId="05049D7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6-P-9</w:t>
            </w:r>
          </w:p>
        </w:tc>
        <w:tc>
          <w:tcPr>
            <w:tcW w:w="637" w:type="dxa"/>
            <w:tcBorders>
              <w:top w:val="nil"/>
              <w:left w:val="nil"/>
              <w:bottom w:val="nil"/>
              <w:right w:val="nil"/>
            </w:tcBorders>
            <w:shd w:val="clear" w:color="auto" w:fill="auto"/>
            <w:noWrap/>
            <w:vAlign w:val="bottom"/>
            <w:hideMark/>
          </w:tcPr>
          <w:p w14:paraId="1D19886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77932E7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0.00012207</w:t>
            </w:r>
          </w:p>
        </w:tc>
        <w:tc>
          <w:tcPr>
            <w:tcW w:w="1460" w:type="dxa"/>
            <w:tcBorders>
              <w:top w:val="nil"/>
              <w:left w:val="nil"/>
              <w:bottom w:val="nil"/>
              <w:right w:val="nil"/>
            </w:tcBorders>
            <w:shd w:val="clear" w:color="auto" w:fill="auto"/>
            <w:noWrap/>
            <w:vAlign w:val="bottom"/>
            <w:hideMark/>
          </w:tcPr>
          <w:p w14:paraId="7F0EA494"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378378B9" w14:textId="77777777" w:rsidTr="00F5439D">
        <w:trPr>
          <w:trHeight w:val="288"/>
        </w:trPr>
        <w:tc>
          <w:tcPr>
            <w:tcW w:w="2120" w:type="dxa"/>
            <w:tcBorders>
              <w:top w:val="nil"/>
              <w:left w:val="nil"/>
              <w:bottom w:val="nil"/>
              <w:right w:val="nil"/>
            </w:tcBorders>
            <w:shd w:val="clear" w:color="auto" w:fill="auto"/>
            <w:noWrap/>
            <w:vAlign w:val="bottom"/>
            <w:hideMark/>
          </w:tcPr>
          <w:p w14:paraId="1DFD900C"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UCSD.CRC.P.010</w:t>
            </w:r>
          </w:p>
        </w:tc>
        <w:tc>
          <w:tcPr>
            <w:tcW w:w="980" w:type="dxa"/>
            <w:tcBorders>
              <w:top w:val="nil"/>
              <w:left w:val="nil"/>
              <w:bottom w:val="nil"/>
              <w:right w:val="nil"/>
            </w:tcBorders>
            <w:shd w:val="clear" w:color="auto" w:fill="auto"/>
            <w:noWrap/>
            <w:vAlign w:val="bottom"/>
            <w:hideMark/>
          </w:tcPr>
          <w:p w14:paraId="238BF11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6-P-10</w:t>
            </w:r>
          </w:p>
        </w:tc>
        <w:tc>
          <w:tcPr>
            <w:tcW w:w="637" w:type="dxa"/>
            <w:tcBorders>
              <w:top w:val="nil"/>
              <w:left w:val="nil"/>
              <w:bottom w:val="nil"/>
              <w:right w:val="nil"/>
            </w:tcBorders>
            <w:shd w:val="clear" w:color="auto" w:fill="auto"/>
            <w:noWrap/>
            <w:vAlign w:val="bottom"/>
            <w:hideMark/>
          </w:tcPr>
          <w:p w14:paraId="4AAD5CF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77D5615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0.001953125</w:t>
            </w:r>
          </w:p>
        </w:tc>
        <w:tc>
          <w:tcPr>
            <w:tcW w:w="1460" w:type="dxa"/>
            <w:tcBorders>
              <w:top w:val="nil"/>
              <w:left w:val="nil"/>
              <w:bottom w:val="nil"/>
              <w:right w:val="nil"/>
            </w:tcBorders>
            <w:shd w:val="clear" w:color="auto" w:fill="auto"/>
            <w:noWrap/>
            <w:vAlign w:val="bottom"/>
            <w:hideMark/>
          </w:tcPr>
          <w:p w14:paraId="1D3C909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73D7678B" w14:textId="77777777" w:rsidTr="00F5439D">
        <w:trPr>
          <w:trHeight w:val="288"/>
        </w:trPr>
        <w:tc>
          <w:tcPr>
            <w:tcW w:w="2120" w:type="dxa"/>
            <w:tcBorders>
              <w:top w:val="nil"/>
              <w:left w:val="nil"/>
              <w:bottom w:val="nil"/>
              <w:right w:val="nil"/>
            </w:tcBorders>
            <w:shd w:val="clear" w:color="auto" w:fill="auto"/>
            <w:noWrap/>
            <w:vAlign w:val="bottom"/>
            <w:hideMark/>
          </w:tcPr>
          <w:p w14:paraId="49BB2DD1"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UCSD.CRC.P.011</w:t>
            </w:r>
          </w:p>
        </w:tc>
        <w:tc>
          <w:tcPr>
            <w:tcW w:w="980" w:type="dxa"/>
            <w:tcBorders>
              <w:top w:val="nil"/>
              <w:left w:val="nil"/>
              <w:bottom w:val="nil"/>
              <w:right w:val="nil"/>
            </w:tcBorders>
            <w:shd w:val="clear" w:color="auto" w:fill="auto"/>
            <w:noWrap/>
            <w:vAlign w:val="bottom"/>
            <w:hideMark/>
          </w:tcPr>
          <w:p w14:paraId="2CD9983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6-P-11</w:t>
            </w:r>
          </w:p>
        </w:tc>
        <w:tc>
          <w:tcPr>
            <w:tcW w:w="637" w:type="dxa"/>
            <w:tcBorders>
              <w:top w:val="nil"/>
              <w:left w:val="nil"/>
              <w:bottom w:val="nil"/>
              <w:right w:val="nil"/>
            </w:tcBorders>
            <w:shd w:val="clear" w:color="auto" w:fill="auto"/>
            <w:noWrap/>
            <w:vAlign w:val="bottom"/>
            <w:hideMark/>
          </w:tcPr>
          <w:p w14:paraId="32B2834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05620A5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0.000976563</w:t>
            </w:r>
          </w:p>
        </w:tc>
        <w:tc>
          <w:tcPr>
            <w:tcW w:w="1460" w:type="dxa"/>
            <w:tcBorders>
              <w:top w:val="nil"/>
              <w:left w:val="nil"/>
              <w:bottom w:val="nil"/>
              <w:right w:val="nil"/>
            </w:tcBorders>
            <w:shd w:val="clear" w:color="auto" w:fill="auto"/>
            <w:noWrap/>
            <w:vAlign w:val="bottom"/>
            <w:hideMark/>
          </w:tcPr>
          <w:p w14:paraId="294FC22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31587FED" w14:textId="77777777" w:rsidTr="00F5439D">
        <w:trPr>
          <w:trHeight w:val="288"/>
        </w:trPr>
        <w:tc>
          <w:tcPr>
            <w:tcW w:w="2120" w:type="dxa"/>
            <w:tcBorders>
              <w:top w:val="nil"/>
              <w:left w:val="nil"/>
              <w:bottom w:val="nil"/>
              <w:right w:val="nil"/>
            </w:tcBorders>
            <w:shd w:val="clear" w:color="auto" w:fill="auto"/>
            <w:noWrap/>
            <w:vAlign w:val="bottom"/>
            <w:hideMark/>
          </w:tcPr>
          <w:p w14:paraId="29AC2D7E"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UCSD.CRC.P.012</w:t>
            </w:r>
          </w:p>
        </w:tc>
        <w:tc>
          <w:tcPr>
            <w:tcW w:w="980" w:type="dxa"/>
            <w:tcBorders>
              <w:top w:val="nil"/>
              <w:left w:val="nil"/>
              <w:bottom w:val="nil"/>
              <w:right w:val="nil"/>
            </w:tcBorders>
            <w:shd w:val="clear" w:color="auto" w:fill="auto"/>
            <w:noWrap/>
            <w:vAlign w:val="bottom"/>
            <w:hideMark/>
          </w:tcPr>
          <w:p w14:paraId="4D5A072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6-P-12</w:t>
            </w:r>
          </w:p>
        </w:tc>
        <w:tc>
          <w:tcPr>
            <w:tcW w:w="637" w:type="dxa"/>
            <w:tcBorders>
              <w:top w:val="nil"/>
              <w:left w:val="nil"/>
              <w:bottom w:val="nil"/>
              <w:right w:val="nil"/>
            </w:tcBorders>
            <w:shd w:val="clear" w:color="auto" w:fill="auto"/>
            <w:noWrap/>
            <w:vAlign w:val="bottom"/>
            <w:hideMark/>
          </w:tcPr>
          <w:p w14:paraId="11D033F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7B6730D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0.125</w:t>
            </w:r>
          </w:p>
        </w:tc>
        <w:tc>
          <w:tcPr>
            <w:tcW w:w="1460" w:type="dxa"/>
            <w:tcBorders>
              <w:top w:val="nil"/>
              <w:left w:val="nil"/>
              <w:bottom w:val="nil"/>
              <w:right w:val="nil"/>
            </w:tcBorders>
            <w:shd w:val="clear" w:color="auto" w:fill="auto"/>
            <w:noWrap/>
            <w:vAlign w:val="bottom"/>
            <w:hideMark/>
          </w:tcPr>
          <w:p w14:paraId="18B34B3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04BF1A53" w14:textId="77777777" w:rsidTr="00F5439D">
        <w:trPr>
          <w:trHeight w:val="288"/>
        </w:trPr>
        <w:tc>
          <w:tcPr>
            <w:tcW w:w="2120" w:type="dxa"/>
            <w:tcBorders>
              <w:top w:val="nil"/>
              <w:left w:val="nil"/>
              <w:bottom w:val="nil"/>
              <w:right w:val="nil"/>
            </w:tcBorders>
            <w:shd w:val="clear" w:color="auto" w:fill="auto"/>
            <w:noWrap/>
            <w:vAlign w:val="bottom"/>
            <w:hideMark/>
          </w:tcPr>
          <w:p w14:paraId="2B307ADE"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UCSD.CRC.P.013</w:t>
            </w:r>
          </w:p>
        </w:tc>
        <w:tc>
          <w:tcPr>
            <w:tcW w:w="980" w:type="dxa"/>
            <w:tcBorders>
              <w:top w:val="nil"/>
              <w:left w:val="nil"/>
              <w:bottom w:val="nil"/>
              <w:right w:val="nil"/>
            </w:tcBorders>
            <w:shd w:val="clear" w:color="auto" w:fill="auto"/>
            <w:noWrap/>
            <w:vAlign w:val="bottom"/>
            <w:hideMark/>
          </w:tcPr>
          <w:p w14:paraId="7DE6735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6-P-13</w:t>
            </w:r>
          </w:p>
        </w:tc>
        <w:tc>
          <w:tcPr>
            <w:tcW w:w="637" w:type="dxa"/>
            <w:tcBorders>
              <w:top w:val="nil"/>
              <w:left w:val="nil"/>
              <w:bottom w:val="nil"/>
              <w:right w:val="nil"/>
            </w:tcBorders>
            <w:shd w:val="clear" w:color="auto" w:fill="auto"/>
            <w:noWrap/>
            <w:vAlign w:val="bottom"/>
            <w:hideMark/>
          </w:tcPr>
          <w:p w14:paraId="0CE3782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0D85DFD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0.03125</w:t>
            </w:r>
          </w:p>
        </w:tc>
        <w:tc>
          <w:tcPr>
            <w:tcW w:w="1460" w:type="dxa"/>
            <w:tcBorders>
              <w:top w:val="nil"/>
              <w:left w:val="nil"/>
              <w:bottom w:val="nil"/>
              <w:right w:val="nil"/>
            </w:tcBorders>
            <w:shd w:val="clear" w:color="auto" w:fill="auto"/>
            <w:noWrap/>
            <w:vAlign w:val="bottom"/>
            <w:hideMark/>
          </w:tcPr>
          <w:p w14:paraId="1771D32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3CC85D15" w14:textId="77777777" w:rsidTr="00F5439D">
        <w:trPr>
          <w:trHeight w:val="288"/>
        </w:trPr>
        <w:tc>
          <w:tcPr>
            <w:tcW w:w="2120" w:type="dxa"/>
            <w:tcBorders>
              <w:top w:val="nil"/>
              <w:left w:val="nil"/>
              <w:bottom w:val="nil"/>
              <w:right w:val="nil"/>
            </w:tcBorders>
            <w:shd w:val="clear" w:color="auto" w:fill="auto"/>
            <w:noWrap/>
            <w:vAlign w:val="bottom"/>
            <w:hideMark/>
          </w:tcPr>
          <w:p w14:paraId="3261A5BD"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UCSD.CRC.P.014</w:t>
            </w:r>
          </w:p>
        </w:tc>
        <w:tc>
          <w:tcPr>
            <w:tcW w:w="980" w:type="dxa"/>
            <w:tcBorders>
              <w:top w:val="nil"/>
              <w:left w:val="nil"/>
              <w:bottom w:val="nil"/>
              <w:right w:val="nil"/>
            </w:tcBorders>
            <w:shd w:val="clear" w:color="auto" w:fill="auto"/>
            <w:noWrap/>
            <w:vAlign w:val="bottom"/>
            <w:hideMark/>
          </w:tcPr>
          <w:p w14:paraId="6720175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6-P-14</w:t>
            </w:r>
          </w:p>
        </w:tc>
        <w:tc>
          <w:tcPr>
            <w:tcW w:w="637" w:type="dxa"/>
            <w:tcBorders>
              <w:top w:val="nil"/>
              <w:left w:val="nil"/>
              <w:bottom w:val="nil"/>
              <w:right w:val="nil"/>
            </w:tcBorders>
            <w:shd w:val="clear" w:color="auto" w:fill="auto"/>
            <w:noWrap/>
            <w:vAlign w:val="bottom"/>
            <w:hideMark/>
          </w:tcPr>
          <w:p w14:paraId="552CD3C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33C54B5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0.015625</w:t>
            </w:r>
          </w:p>
        </w:tc>
        <w:tc>
          <w:tcPr>
            <w:tcW w:w="1460" w:type="dxa"/>
            <w:tcBorders>
              <w:top w:val="nil"/>
              <w:left w:val="nil"/>
              <w:bottom w:val="nil"/>
              <w:right w:val="nil"/>
            </w:tcBorders>
            <w:shd w:val="clear" w:color="auto" w:fill="auto"/>
            <w:noWrap/>
            <w:vAlign w:val="bottom"/>
            <w:hideMark/>
          </w:tcPr>
          <w:p w14:paraId="47FFD62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3FAE2D39" w14:textId="77777777" w:rsidTr="00F5439D">
        <w:trPr>
          <w:trHeight w:val="288"/>
        </w:trPr>
        <w:tc>
          <w:tcPr>
            <w:tcW w:w="2120" w:type="dxa"/>
            <w:tcBorders>
              <w:top w:val="nil"/>
              <w:left w:val="nil"/>
              <w:bottom w:val="nil"/>
              <w:right w:val="nil"/>
            </w:tcBorders>
            <w:shd w:val="clear" w:color="auto" w:fill="auto"/>
            <w:noWrap/>
            <w:vAlign w:val="bottom"/>
            <w:hideMark/>
          </w:tcPr>
          <w:p w14:paraId="6DA7B535"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UCSD.CRC.P.015</w:t>
            </w:r>
          </w:p>
        </w:tc>
        <w:tc>
          <w:tcPr>
            <w:tcW w:w="980" w:type="dxa"/>
            <w:tcBorders>
              <w:top w:val="nil"/>
              <w:left w:val="nil"/>
              <w:bottom w:val="nil"/>
              <w:right w:val="nil"/>
            </w:tcBorders>
            <w:shd w:val="clear" w:color="auto" w:fill="auto"/>
            <w:noWrap/>
            <w:vAlign w:val="bottom"/>
            <w:hideMark/>
          </w:tcPr>
          <w:p w14:paraId="55DFB68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6-P-15</w:t>
            </w:r>
          </w:p>
        </w:tc>
        <w:tc>
          <w:tcPr>
            <w:tcW w:w="637" w:type="dxa"/>
            <w:tcBorders>
              <w:top w:val="nil"/>
              <w:left w:val="nil"/>
              <w:bottom w:val="nil"/>
              <w:right w:val="nil"/>
            </w:tcBorders>
            <w:shd w:val="clear" w:color="auto" w:fill="auto"/>
            <w:noWrap/>
            <w:vAlign w:val="bottom"/>
            <w:hideMark/>
          </w:tcPr>
          <w:p w14:paraId="02693D4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1A6041B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0.0625</w:t>
            </w:r>
          </w:p>
        </w:tc>
        <w:tc>
          <w:tcPr>
            <w:tcW w:w="1460" w:type="dxa"/>
            <w:tcBorders>
              <w:top w:val="nil"/>
              <w:left w:val="nil"/>
              <w:bottom w:val="nil"/>
              <w:right w:val="nil"/>
            </w:tcBorders>
            <w:shd w:val="clear" w:color="auto" w:fill="auto"/>
            <w:noWrap/>
            <w:vAlign w:val="bottom"/>
            <w:hideMark/>
          </w:tcPr>
          <w:p w14:paraId="74AD840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44C79D60" w14:textId="77777777" w:rsidTr="00F5439D">
        <w:trPr>
          <w:trHeight w:val="288"/>
        </w:trPr>
        <w:tc>
          <w:tcPr>
            <w:tcW w:w="2120" w:type="dxa"/>
            <w:tcBorders>
              <w:top w:val="nil"/>
              <w:left w:val="nil"/>
              <w:bottom w:val="nil"/>
              <w:right w:val="nil"/>
            </w:tcBorders>
            <w:shd w:val="clear" w:color="auto" w:fill="auto"/>
            <w:noWrap/>
            <w:vAlign w:val="bottom"/>
            <w:hideMark/>
          </w:tcPr>
          <w:p w14:paraId="1809BE26"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UCSD.CRC.P.016</w:t>
            </w:r>
          </w:p>
        </w:tc>
        <w:tc>
          <w:tcPr>
            <w:tcW w:w="980" w:type="dxa"/>
            <w:tcBorders>
              <w:top w:val="nil"/>
              <w:left w:val="nil"/>
              <w:bottom w:val="nil"/>
              <w:right w:val="nil"/>
            </w:tcBorders>
            <w:shd w:val="clear" w:color="auto" w:fill="auto"/>
            <w:noWrap/>
            <w:vAlign w:val="bottom"/>
            <w:hideMark/>
          </w:tcPr>
          <w:p w14:paraId="48D0747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6-P-16</w:t>
            </w:r>
          </w:p>
        </w:tc>
        <w:tc>
          <w:tcPr>
            <w:tcW w:w="637" w:type="dxa"/>
            <w:tcBorders>
              <w:top w:val="nil"/>
              <w:left w:val="nil"/>
              <w:bottom w:val="nil"/>
              <w:right w:val="nil"/>
            </w:tcBorders>
            <w:shd w:val="clear" w:color="auto" w:fill="auto"/>
            <w:noWrap/>
            <w:vAlign w:val="bottom"/>
            <w:hideMark/>
          </w:tcPr>
          <w:p w14:paraId="00120AE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4F39D0F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0.015625</w:t>
            </w:r>
          </w:p>
        </w:tc>
        <w:tc>
          <w:tcPr>
            <w:tcW w:w="1460" w:type="dxa"/>
            <w:tcBorders>
              <w:top w:val="nil"/>
              <w:left w:val="nil"/>
              <w:bottom w:val="nil"/>
              <w:right w:val="nil"/>
            </w:tcBorders>
            <w:shd w:val="clear" w:color="auto" w:fill="auto"/>
            <w:noWrap/>
            <w:vAlign w:val="bottom"/>
            <w:hideMark/>
          </w:tcPr>
          <w:p w14:paraId="5335749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6CB00B70" w14:textId="77777777" w:rsidTr="00F5439D">
        <w:trPr>
          <w:trHeight w:val="288"/>
        </w:trPr>
        <w:tc>
          <w:tcPr>
            <w:tcW w:w="2120" w:type="dxa"/>
            <w:tcBorders>
              <w:top w:val="nil"/>
              <w:left w:val="nil"/>
              <w:bottom w:val="nil"/>
              <w:right w:val="nil"/>
            </w:tcBorders>
            <w:shd w:val="clear" w:color="auto" w:fill="auto"/>
            <w:noWrap/>
            <w:vAlign w:val="bottom"/>
            <w:hideMark/>
          </w:tcPr>
          <w:p w14:paraId="38ED4CC2"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UCSD.CRC.P.017</w:t>
            </w:r>
          </w:p>
        </w:tc>
        <w:tc>
          <w:tcPr>
            <w:tcW w:w="980" w:type="dxa"/>
            <w:tcBorders>
              <w:top w:val="nil"/>
              <w:left w:val="nil"/>
              <w:bottom w:val="nil"/>
              <w:right w:val="nil"/>
            </w:tcBorders>
            <w:shd w:val="clear" w:color="auto" w:fill="auto"/>
            <w:noWrap/>
            <w:vAlign w:val="bottom"/>
            <w:hideMark/>
          </w:tcPr>
          <w:p w14:paraId="02A6830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6-P-17</w:t>
            </w:r>
          </w:p>
        </w:tc>
        <w:tc>
          <w:tcPr>
            <w:tcW w:w="637" w:type="dxa"/>
            <w:tcBorders>
              <w:top w:val="nil"/>
              <w:left w:val="nil"/>
              <w:bottom w:val="nil"/>
              <w:right w:val="nil"/>
            </w:tcBorders>
            <w:shd w:val="clear" w:color="auto" w:fill="auto"/>
            <w:noWrap/>
            <w:vAlign w:val="bottom"/>
            <w:hideMark/>
          </w:tcPr>
          <w:p w14:paraId="48FC464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1121033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0.125</w:t>
            </w:r>
          </w:p>
        </w:tc>
        <w:tc>
          <w:tcPr>
            <w:tcW w:w="1460" w:type="dxa"/>
            <w:tcBorders>
              <w:top w:val="nil"/>
              <w:left w:val="nil"/>
              <w:bottom w:val="nil"/>
              <w:right w:val="nil"/>
            </w:tcBorders>
            <w:shd w:val="clear" w:color="auto" w:fill="auto"/>
            <w:noWrap/>
            <w:vAlign w:val="bottom"/>
            <w:hideMark/>
          </w:tcPr>
          <w:p w14:paraId="7FC6121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2019E1CE" w14:textId="77777777" w:rsidTr="00F5439D">
        <w:trPr>
          <w:trHeight w:val="288"/>
        </w:trPr>
        <w:tc>
          <w:tcPr>
            <w:tcW w:w="2120" w:type="dxa"/>
            <w:tcBorders>
              <w:top w:val="nil"/>
              <w:left w:val="nil"/>
              <w:bottom w:val="nil"/>
              <w:right w:val="nil"/>
            </w:tcBorders>
            <w:shd w:val="clear" w:color="auto" w:fill="auto"/>
            <w:noWrap/>
            <w:vAlign w:val="bottom"/>
            <w:hideMark/>
          </w:tcPr>
          <w:p w14:paraId="38B3ABDE"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UCSD.CRC.P.018</w:t>
            </w:r>
          </w:p>
        </w:tc>
        <w:tc>
          <w:tcPr>
            <w:tcW w:w="980" w:type="dxa"/>
            <w:tcBorders>
              <w:top w:val="nil"/>
              <w:left w:val="nil"/>
              <w:bottom w:val="nil"/>
              <w:right w:val="nil"/>
            </w:tcBorders>
            <w:shd w:val="clear" w:color="auto" w:fill="auto"/>
            <w:noWrap/>
            <w:vAlign w:val="bottom"/>
            <w:hideMark/>
          </w:tcPr>
          <w:p w14:paraId="5FD537F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6-P-18</w:t>
            </w:r>
          </w:p>
        </w:tc>
        <w:tc>
          <w:tcPr>
            <w:tcW w:w="637" w:type="dxa"/>
            <w:tcBorders>
              <w:top w:val="nil"/>
              <w:left w:val="nil"/>
              <w:bottom w:val="nil"/>
              <w:right w:val="nil"/>
            </w:tcBorders>
            <w:shd w:val="clear" w:color="auto" w:fill="auto"/>
            <w:noWrap/>
            <w:vAlign w:val="bottom"/>
            <w:hideMark/>
          </w:tcPr>
          <w:p w14:paraId="11CFFFA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738F811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0.00390625</w:t>
            </w:r>
          </w:p>
        </w:tc>
        <w:tc>
          <w:tcPr>
            <w:tcW w:w="1460" w:type="dxa"/>
            <w:tcBorders>
              <w:top w:val="nil"/>
              <w:left w:val="nil"/>
              <w:bottom w:val="nil"/>
              <w:right w:val="nil"/>
            </w:tcBorders>
            <w:shd w:val="clear" w:color="auto" w:fill="auto"/>
            <w:noWrap/>
            <w:vAlign w:val="bottom"/>
            <w:hideMark/>
          </w:tcPr>
          <w:p w14:paraId="495A1664"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334BDAAC" w14:textId="77777777" w:rsidTr="00F5439D">
        <w:trPr>
          <w:trHeight w:val="288"/>
        </w:trPr>
        <w:tc>
          <w:tcPr>
            <w:tcW w:w="2120" w:type="dxa"/>
            <w:tcBorders>
              <w:top w:val="nil"/>
              <w:left w:val="nil"/>
              <w:bottom w:val="nil"/>
              <w:right w:val="nil"/>
            </w:tcBorders>
            <w:shd w:val="clear" w:color="auto" w:fill="auto"/>
            <w:noWrap/>
            <w:vAlign w:val="bottom"/>
            <w:hideMark/>
          </w:tcPr>
          <w:p w14:paraId="1BF86FC2"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UCSD.CRC.P.019</w:t>
            </w:r>
          </w:p>
        </w:tc>
        <w:tc>
          <w:tcPr>
            <w:tcW w:w="980" w:type="dxa"/>
            <w:tcBorders>
              <w:top w:val="nil"/>
              <w:left w:val="nil"/>
              <w:bottom w:val="nil"/>
              <w:right w:val="nil"/>
            </w:tcBorders>
            <w:shd w:val="clear" w:color="auto" w:fill="auto"/>
            <w:noWrap/>
            <w:vAlign w:val="bottom"/>
            <w:hideMark/>
          </w:tcPr>
          <w:p w14:paraId="24E429B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6-P-19</w:t>
            </w:r>
          </w:p>
        </w:tc>
        <w:tc>
          <w:tcPr>
            <w:tcW w:w="637" w:type="dxa"/>
            <w:tcBorders>
              <w:top w:val="nil"/>
              <w:left w:val="nil"/>
              <w:bottom w:val="nil"/>
              <w:right w:val="nil"/>
            </w:tcBorders>
            <w:shd w:val="clear" w:color="auto" w:fill="auto"/>
            <w:noWrap/>
            <w:vAlign w:val="bottom"/>
            <w:hideMark/>
          </w:tcPr>
          <w:p w14:paraId="6021FD5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1300EFF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0.0078125</w:t>
            </w:r>
          </w:p>
        </w:tc>
        <w:tc>
          <w:tcPr>
            <w:tcW w:w="1460" w:type="dxa"/>
            <w:tcBorders>
              <w:top w:val="nil"/>
              <w:left w:val="nil"/>
              <w:bottom w:val="nil"/>
              <w:right w:val="nil"/>
            </w:tcBorders>
            <w:shd w:val="clear" w:color="auto" w:fill="auto"/>
            <w:noWrap/>
            <w:vAlign w:val="bottom"/>
            <w:hideMark/>
          </w:tcPr>
          <w:p w14:paraId="4A2CC9F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0B9A0B74" w14:textId="77777777" w:rsidTr="00F5439D">
        <w:trPr>
          <w:trHeight w:val="288"/>
        </w:trPr>
        <w:tc>
          <w:tcPr>
            <w:tcW w:w="2120" w:type="dxa"/>
            <w:tcBorders>
              <w:top w:val="nil"/>
              <w:left w:val="nil"/>
              <w:bottom w:val="nil"/>
              <w:right w:val="nil"/>
            </w:tcBorders>
            <w:shd w:val="clear" w:color="auto" w:fill="auto"/>
            <w:noWrap/>
            <w:vAlign w:val="bottom"/>
            <w:hideMark/>
          </w:tcPr>
          <w:p w14:paraId="0010D433"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UCSD.CRC.P.020</w:t>
            </w:r>
          </w:p>
        </w:tc>
        <w:tc>
          <w:tcPr>
            <w:tcW w:w="980" w:type="dxa"/>
            <w:tcBorders>
              <w:top w:val="nil"/>
              <w:left w:val="nil"/>
              <w:bottom w:val="nil"/>
              <w:right w:val="nil"/>
            </w:tcBorders>
            <w:shd w:val="clear" w:color="auto" w:fill="auto"/>
            <w:noWrap/>
            <w:vAlign w:val="bottom"/>
            <w:hideMark/>
          </w:tcPr>
          <w:p w14:paraId="20A9689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6-P-20</w:t>
            </w:r>
          </w:p>
        </w:tc>
        <w:tc>
          <w:tcPr>
            <w:tcW w:w="637" w:type="dxa"/>
            <w:tcBorders>
              <w:top w:val="nil"/>
              <w:left w:val="nil"/>
              <w:bottom w:val="nil"/>
              <w:right w:val="nil"/>
            </w:tcBorders>
            <w:shd w:val="clear" w:color="auto" w:fill="auto"/>
            <w:noWrap/>
            <w:vAlign w:val="bottom"/>
            <w:hideMark/>
          </w:tcPr>
          <w:p w14:paraId="1E1E4E5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0BAF11E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0.015625</w:t>
            </w:r>
          </w:p>
        </w:tc>
        <w:tc>
          <w:tcPr>
            <w:tcW w:w="1460" w:type="dxa"/>
            <w:tcBorders>
              <w:top w:val="nil"/>
              <w:left w:val="nil"/>
              <w:bottom w:val="nil"/>
              <w:right w:val="nil"/>
            </w:tcBorders>
            <w:shd w:val="clear" w:color="auto" w:fill="auto"/>
            <w:noWrap/>
            <w:vAlign w:val="bottom"/>
            <w:hideMark/>
          </w:tcPr>
          <w:p w14:paraId="1EC1CB1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462D0A72" w14:textId="77777777" w:rsidTr="00F5439D">
        <w:trPr>
          <w:trHeight w:val="288"/>
        </w:trPr>
        <w:tc>
          <w:tcPr>
            <w:tcW w:w="2120" w:type="dxa"/>
            <w:tcBorders>
              <w:top w:val="nil"/>
              <w:left w:val="nil"/>
              <w:bottom w:val="nil"/>
              <w:right w:val="nil"/>
            </w:tcBorders>
            <w:shd w:val="clear" w:color="auto" w:fill="auto"/>
            <w:noWrap/>
            <w:vAlign w:val="bottom"/>
            <w:hideMark/>
          </w:tcPr>
          <w:p w14:paraId="2FB6148B"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UCSD.CRC.P.021</w:t>
            </w:r>
          </w:p>
        </w:tc>
        <w:tc>
          <w:tcPr>
            <w:tcW w:w="980" w:type="dxa"/>
            <w:tcBorders>
              <w:top w:val="nil"/>
              <w:left w:val="nil"/>
              <w:bottom w:val="nil"/>
              <w:right w:val="nil"/>
            </w:tcBorders>
            <w:shd w:val="clear" w:color="auto" w:fill="auto"/>
            <w:noWrap/>
            <w:vAlign w:val="bottom"/>
            <w:hideMark/>
          </w:tcPr>
          <w:p w14:paraId="773EE33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6-P-21</w:t>
            </w:r>
          </w:p>
        </w:tc>
        <w:tc>
          <w:tcPr>
            <w:tcW w:w="637" w:type="dxa"/>
            <w:tcBorders>
              <w:top w:val="nil"/>
              <w:left w:val="nil"/>
              <w:bottom w:val="nil"/>
              <w:right w:val="nil"/>
            </w:tcBorders>
            <w:shd w:val="clear" w:color="auto" w:fill="auto"/>
            <w:noWrap/>
            <w:vAlign w:val="bottom"/>
            <w:hideMark/>
          </w:tcPr>
          <w:p w14:paraId="429EF90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67C4C27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0.125</w:t>
            </w:r>
          </w:p>
        </w:tc>
        <w:tc>
          <w:tcPr>
            <w:tcW w:w="1460" w:type="dxa"/>
            <w:tcBorders>
              <w:top w:val="nil"/>
              <w:left w:val="nil"/>
              <w:bottom w:val="nil"/>
              <w:right w:val="nil"/>
            </w:tcBorders>
            <w:shd w:val="clear" w:color="auto" w:fill="auto"/>
            <w:noWrap/>
            <w:vAlign w:val="bottom"/>
            <w:hideMark/>
          </w:tcPr>
          <w:p w14:paraId="685CAB8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7B24AF6E" w14:textId="77777777" w:rsidTr="00F5439D">
        <w:trPr>
          <w:trHeight w:val="288"/>
        </w:trPr>
        <w:tc>
          <w:tcPr>
            <w:tcW w:w="2120" w:type="dxa"/>
            <w:tcBorders>
              <w:top w:val="nil"/>
              <w:left w:val="nil"/>
              <w:bottom w:val="nil"/>
              <w:right w:val="nil"/>
            </w:tcBorders>
            <w:shd w:val="clear" w:color="auto" w:fill="auto"/>
            <w:noWrap/>
            <w:vAlign w:val="bottom"/>
            <w:hideMark/>
          </w:tcPr>
          <w:p w14:paraId="48F69E4A"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UCSD.CRC.P.022</w:t>
            </w:r>
          </w:p>
        </w:tc>
        <w:tc>
          <w:tcPr>
            <w:tcW w:w="980" w:type="dxa"/>
            <w:tcBorders>
              <w:top w:val="nil"/>
              <w:left w:val="nil"/>
              <w:bottom w:val="nil"/>
              <w:right w:val="nil"/>
            </w:tcBorders>
            <w:shd w:val="clear" w:color="auto" w:fill="auto"/>
            <w:noWrap/>
            <w:vAlign w:val="bottom"/>
            <w:hideMark/>
          </w:tcPr>
          <w:p w14:paraId="382365C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6-P-22</w:t>
            </w:r>
          </w:p>
        </w:tc>
        <w:tc>
          <w:tcPr>
            <w:tcW w:w="637" w:type="dxa"/>
            <w:tcBorders>
              <w:top w:val="nil"/>
              <w:left w:val="nil"/>
              <w:bottom w:val="nil"/>
              <w:right w:val="nil"/>
            </w:tcBorders>
            <w:shd w:val="clear" w:color="auto" w:fill="auto"/>
            <w:noWrap/>
            <w:vAlign w:val="bottom"/>
            <w:hideMark/>
          </w:tcPr>
          <w:p w14:paraId="41048EE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66EA5D2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0.125</w:t>
            </w:r>
          </w:p>
        </w:tc>
        <w:tc>
          <w:tcPr>
            <w:tcW w:w="1460" w:type="dxa"/>
            <w:tcBorders>
              <w:top w:val="nil"/>
              <w:left w:val="nil"/>
              <w:bottom w:val="nil"/>
              <w:right w:val="nil"/>
            </w:tcBorders>
            <w:shd w:val="clear" w:color="auto" w:fill="auto"/>
            <w:noWrap/>
            <w:vAlign w:val="bottom"/>
            <w:hideMark/>
          </w:tcPr>
          <w:p w14:paraId="0CCBA27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38E3418B" w14:textId="77777777" w:rsidTr="00F5439D">
        <w:trPr>
          <w:trHeight w:val="288"/>
        </w:trPr>
        <w:tc>
          <w:tcPr>
            <w:tcW w:w="2120" w:type="dxa"/>
            <w:tcBorders>
              <w:top w:val="nil"/>
              <w:left w:val="nil"/>
              <w:bottom w:val="nil"/>
              <w:right w:val="nil"/>
            </w:tcBorders>
            <w:shd w:val="clear" w:color="auto" w:fill="auto"/>
            <w:noWrap/>
            <w:vAlign w:val="bottom"/>
            <w:hideMark/>
          </w:tcPr>
          <w:p w14:paraId="496B06FF"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UCSD.CRC.P.023</w:t>
            </w:r>
          </w:p>
        </w:tc>
        <w:tc>
          <w:tcPr>
            <w:tcW w:w="980" w:type="dxa"/>
            <w:tcBorders>
              <w:top w:val="nil"/>
              <w:left w:val="nil"/>
              <w:bottom w:val="nil"/>
              <w:right w:val="nil"/>
            </w:tcBorders>
            <w:shd w:val="clear" w:color="auto" w:fill="auto"/>
            <w:noWrap/>
            <w:vAlign w:val="bottom"/>
            <w:hideMark/>
          </w:tcPr>
          <w:p w14:paraId="29F83E2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6-P-23</w:t>
            </w:r>
          </w:p>
        </w:tc>
        <w:tc>
          <w:tcPr>
            <w:tcW w:w="637" w:type="dxa"/>
            <w:tcBorders>
              <w:top w:val="nil"/>
              <w:left w:val="nil"/>
              <w:bottom w:val="nil"/>
              <w:right w:val="nil"/>
            </w:tcBorders>
            <w:shd w:val="clear" w:color="auto" w:fill="auto"/>
            <w:noWrap/>
            <w:vAlign w:val="bottom"/>
            <w:hideMark/>
          </w:tcPr>
          <w:p w14:paraId="3376208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55CA051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0.015625</w:t>
            </w:r>
          </w:p>
        </w:tc>
        <w:tc>
          <w:tcPr>
            <w:tcW w:w="1460" w:type="dxa"/>
            <w:tcBorders>
              <w:top w:val="nil"/>
              <w:left w:val="nil"/>
              <w:bottom w:val="nil"/>
              <w:right w:val="nil"/>
            </w:tcBorders>
            <w:shd w:val="clear" w:color="auto" w:fill="auto"/>
            <w:noWrap/>
            <w:vAlign w:val="bottom"/>
            <w:hideMark/>
          </w:tcPr>
          <w:p w14:paraId="5562585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0BE6E9D7" w14:textId="77777777" w:rsidTr="00F5439D">
        <w:trPr>
          <w:trHeight w:val="288"/>
        </w:trPr>
        <w:tc>
          <w:tcPr>
            <w:tcW w:w="2120" w:type="dxa"/>
            <w:tcBorders>
              <w:top w:val="nil"/>
              <w:left w:val="nil"/>
              <w:bottom w:val="nil"/>
              <w:right w:val="nil"/>
            </w:tcBorders>
            <w:shd w:val="clear" w:color="auto" w:fill="auto"/>
            <w:noWrap/>
            <w:vAlign w:val="bottom"/>
            <w:hideMark/>
          </w:tcPr>
          <w:p w14:paraId="01563FBA"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UCSD.CRC.P.024</w:t>
            </w:r>
          </w:p>
        </w:tc>
        <w:tc>
          <w:tcPr>
            <w:tcW w:w="980" w:type="dxa"/>
            <w:tcBorders>
              <w:top w:val="nil"/>
              <w:left w:val="nil"/>
              <w:bottom w:val="nil"/>
              <w:right w:val="nil"/>
            </w:tcBorders>
            <w:shd w:val="clear" w:color="auto" w:fill="auto"/>
            <w:noWrap/>
            <w:vAlign w:val="bottom"/>
            <w:hideMark/>
          </w:tcPr>
          <w:p w14:paraId="64D767F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6-P-24</w:t>
            </w:r>
          </w:p>
        </w:tc>
        <w:tc>
          <w:tcPr>
            <w:tcW w:w="637" w:type="dxa"/>
            <w:tcBorders>
              <w:top w:val="nil"/>
              <w:left w:val="nil"/>
              <w:bottom w:val="nil"/>
              <w:right w:val="nil"/>
            </w:tcBorders>
            <w:shd w:val="clear" w:color="auto" w:fill="auto"/>
            <w:noWrap/>
            <w:vAlign w:val="bottom"/>
            <w:hideMark/>
          </w:tcPr>
          <w:p w14:paraId="36BC145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6865605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0.015625</w:t>
            </w:r>
          </w:p>
        </w:tc>
        <w:tc>
          <w:tcPr>
            <w:tcW w:w="1460" w:type="dxa"/>
            <w:tcBorders>
              <w:top w:val="nil"/>
              <w:left w:val="nil"/>
              <w:bottom w:val="nil"/>
              <w:right w:val="nil"/>
            </w:tcBorders>
            <w:shd w:val="clear" w:color="auto" w:fill="auto"/>
            <w:noWrap/>
            <w:vAlign w:val="bottom"/>
            <w:hideMark/>
          </w:tcPr>
          <w:p w14:paraId="092FDAB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4FC78FB4" w14:textId="77777777" w:rsidTr="00F5439D">
        <w:trPr>
          <w:trHeight w:val="288"/>
        </w:trPr>
        <w:tc>
          <w:tcPr>
            <w:tcW w:w="2120" w:type="dxa"/>
            <w:tcBorders>
              <w:top w:val="nil"/>
              <w:left w:val="nil"/>
              <w:bottom w:val="nil"/>
              <w:right w:val="nil"/>
            </w:tcBorders>
            <w:shd w:val="clear" w:color="auto" w:fill="auto"/>
            <w:noWrap/>
            <w:vAlign w:val="bottom"/>
            <w:hideMark/>
          </w:tcPr>
          <w:p w14:paraId="34A58F89"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UCSD.CRC.P.025</w:t>
            </w:r>
          </w:p>
        </w:tc>
        <w:tc>
          <w:tcPr>
            <w:tcW w:w="980" w:type="dxa"/>
            <w:tcBorders>
              <w:top w:val="nil"/>
              <w:left w:val="nil"/>
              <w:bottom w:val="nil"/>
              <w:right w:val="nil"/>
            </w:tcBorders>
            <w:shd w:val="clear" w:color="auto" w:fill="auto"/>
            <w:noWrap/>
            <w:vAlign w:val="bottom"/>
            <w:hideMark/>
          </w:tcPr>
          <w:p w14:paraId="4E80379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6-P-25</w:t>
            </w:r>
          </w:p>
        </w:tc>
        <w:tc>
          <w:tcPr>
            <w:tcW w:w="637" w:type="dxa"/>
            <w:tcBorders>
              <w:top w:val="nil"/>
              <w:left w:val="nil"/>
              <w:bottom w:val="nil"/>
              <w:right w:val="nil"/>
            </w:tcBorders>
            <w:shd w:val="clear" w:color="auto" w:fill="auto"/>
            <w:noWrap/>
            <w:vAlign w:val="bottom"/>
            <w:hideMark/>
          </w:tcPr>
          <w:p w14:paraId="27E2486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2F0013A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6.10E-05</w:t>
            </w:r>
          </w:p>
        </w:tc>
        <w:tc>
          <w:tcPr>
            <w:tcW w:w="1460" w:type="dxa"/>
            <w:tcBorders>
              <w:top w:val="nil"/>
              <w:left w:val="nil"/>
              <w:bottom w:val="nil"/>
              <w:right w:val="nil"/>
            </w:tcBorders>
            <w:shd w:val="clear" w:color="auto" w:fill="auto"/>
            <w:noWrap/>
            <w:vAlign w:val="bottom"/>
            <w:hideMark/>
          </w:tcPr>
          <w:p w14:paraId="73BDB4A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16809D9D" w14:textId="77777777" w:rsidTr="00F5439D">
        <w:trPr>
          <w:trHeight w:val="288"/>
        </w:trPr>
        <w:tc>
          <w:tcPr>
            <w:tcW w:w="2120" w:type="dxa"/>
            <w:tcBorders>
              <w:top w:val="nil"/>
              <w:left w:val="nil"/>
              <w:bottom w:val="nil"/>
              <w:right w:val="nil"/>
            </w:tcBorders>
            <w:shd w:val="clear" w:color="auto" w:fill="auto"/>
            <w:noWrap/>
            <w:vAlign w:val="bottom"/>
            <w:hideMark/>
          </w:tcPr>
          <w:p w14:paraId="35E0D91D"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UCSD.CRC.P.026</w:t>
            </w:r>
          </w:p>
        </w:tc>
        <w:tc>
          <w:tcPr>
            <w:tcW w:w="980" w:type="dxa"/>
            <w:tcBorders>
              <w:top w:val="nil"/>
              <w:left w:val="nil"/>
              <w:bottom w:val="nil"/>
              <w:right w:val="nil"/>
            </w:tcBorders>
            <w:shd w:val="clear" w:color="auto" w:fill="auto"/>
            <w:noWrap/>
            <w:vAlign w:val="bottom"/>
            <w:hideMark/>
          </w:tcPr>
          <w:p w14:paraId="0DF5F68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6-P-26</w:t>
            </w:r>
          </w:p>
        </w:tc>
        <w:tc>
          <w:tcPr>
            <w:tcW w:w="637" w:type="dxa"/>
            <w:tcBorders>
              <w:top w:val="nil"/>
              <w:left w:val="nil"/>
              <w:bottom w:val="nil"/>
              <w:right w:val="nil"/>
            </w:tcBorders>
            <w:shd w:val="clear" w:color="auto" w:fill="auto"/>
            <w:noWrap/>
            <w:vAlign w:val="bottom"/>
            <w:hideMark/>
          </w:tcPr>
          <w:p w14:paraId="2FFEFCA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642F25D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0.015625</w:t>
            </w:r>
          </w:p>
        </w:tc>
        <w:tc>
          <w:tcPr>
            <w:tcW w:w="1460" w:type="dxa"/>
            <w:tcBorders>
              <w:top w:val="nil"/>
              <w:left w:val="nil"/>
              <w:bottom w:val="nil"/>
              <w:right w:val="nil"/>
            </w:tcBorders>
            <w:shd w:val="clear" w:color="auto" w:fill="auto"/>
            <w:noWrap/>
            <w:vAlign w:val="bottom"/>
            <w:hideMark/>
          </w:tcPr>
          <w:p w14:paraId="38EA7B1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6E3FC562" w14:textId="77777777" w:rsidTr="00F5439D">
        <w:trPr>
          <w:trHeight w:val="288"/>
        </w:trPr>
        <w:tc>
          <w:tcPr>
            <w:tcW w:w="2120" w:type="dxa"/>
            <w:tcBorders>
              <w:top w:val="nil"/>
              <w:left w:val="nil"/>
              <w:bottom w:val="nil"/>
              <w:right w:val="nil"/>
            </w:tcBorders>
            <w:shd w:val="clear" w:color="auto" w:fill="auto"/>
            <w:noWrap/>
            <w:vAlign w:val="bottom"/>
            <w:hideMark/>
          </w:tcPr>
          <w:p w14:paraId="5F2B405D"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UCSD.CRC.P.027</w:t>
            </w:r>
          </w:p>
        </w:tc>
        <w:tc>
          <w:tcPr>
            <w:tcW w:w="980" w:type="dxa"/>
            <w:tcBorders>
              <w:top w:val="nil"/>
              <w:left w:val="nil"/>
              <w:bottom w:val="nil"/>
              <w:right w:val="nil"/>
            </w:tcBorders>
            <w:shd w:val="clear" w:color="auto" w:fill="auto"/>
            <w:noWrap/>
            <w:vAlign w:val="bottom"/>
            <w:hideMark/>
          </w:tcPr>
          <w:p w14:paraId="19510FB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6-P-27</w:t>
            </w:r>
          </w:p>
        </w:tc>
        <w:tc>
          <w:tcPr>
            <w:tcW w:w="637" w:type="dxa"/>
            <w:tcBorders>
              <w:top w:val="nil"/>
              <w:left w:val="nil"/>
              <w:bottom w:val="nil"/>
              <w:right w:val="nil"/>
            </w:tcBorders>
            <w:shd w:val="clear" w:color="auto" w:fill="auto"/>
            <w:noWrap/>
            <w:vAlign w:val="bottom"/>
            <w:hideMark/>
          </w:tcPr>
          <w:p w14:paraId="55D3E65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3D37BCA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0.0625</w:t>
            </w:r>
          </w:p>
        </w:tc>
        <w:tc>
          <w:tcPr>
            <w:tcW w:w="1460" w:type="dxa"/>
            <w:tcBorders>
              <w:top w:val="nil"/>
              <w:left w:val="nil"/>
              <w:bottom w:val="nil"/>
              <w:right w:val="nil"/>
            </w:tcBorders>
            <w:shd w:val="clear" w:color="auto" w:fill="auto"/>
            <w:noWrap/>
            <w:vAlign w:val="bottom"/>
            <w:hideMark/>
          </w:tcPr>
          <w:p w14:paraId="638E898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288A17AE" w14:textId="77777777" w:rsidTr="00F5439D">
        <w:trPr>
          <w:trHeight w:val="288"/>
        </w:trPr>
        <w:tc>
          <w:tcPr>
            <w:tcW w:w="2120" w:type="dxa"/>
            <w:tcBorders>
              <w:top w:val="nil"/>
              <w:left w:val="nil"/>
              <w:bottom w:val="nil"/>
              <w:right w:val="nil"/>
            </w:tcBorders>
            <w:shd w:val="clear" w:color="auto" w:fill="auto"/>
            <w:noWrap/>
            <w:vAlign w:val="bottom"/>
            <w:hideMark/>
          </w:tcPr>
          <w:p w14:paraId="1F84254F"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UCSD.CRC.P.028</w:t>
            </w:r>
          </w:p>
        </w:tc>
        <w:tc>
          <w:tcPr>
            <w:tcW w:w="980" w:type="dxa"/>
            <w:tcBorders>
              <w:top w:val="nil"/>
              <w:left w:val="nil"/>
              <w:bottom w:val="nil"/>
              <w:right w:val="nil"/>
            </w:tcBorders>
            <w:shd w:val="clear" w:color="auto" w:fill="auto"/>
            <w:noWrap/>
            <w:vAlign w:val="bottom"/>
            <w:hideMark/>
          </w:tcPr>
          <w:p w14:paraId="2B97FFF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6-P-28</w:t>
            </w:r>
          </w:p>
        </w:tc>
        <w:tc>
          <w:tcPr>
            <w:tcW w:w="637" w:type="dxa"/>
            <w:tcBorders>
              <w:top w:val="nil"/>
              <w:left w:val="nil"/>
              <w:bottom w:val="nil"/>
              <w:right w:val="nil"/>
            </w:tcBorders>
            <w:shd w:val="clear" w:color="auto" w:fill="auto"/>
            <w:noWrap/>
            <w:vAlign w:val="bottom"/>
            <w:hideMark/>
          </w:tcPr>
          <w:p w14:paraId="0143B6B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1DC6753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0.000976563</w:t>
            </w:r>
          </w:p>
        </w:tc>
        <w:tc>
          <w:tcPr>
            <w:tcW w:w="1460" w:type="dxa"/>
            <w:tcBorders>
              <w:top w:val="nil"/>
              <w:left w:val="nil"/>
              <w:bottom w:val="nil"/>
              <w:right w:val="nil"/>
            </w:tcBorders>
            <w:shd w:val="clear" w:color="auto" w:fill="auto"/>
            <w:noWrap/>
            <w:vAlign w:val="bottom"/>
            <w:hideMark/>
          </w:tcPr>
          <w:p w14:paraId="16647FD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613788D9" w14:textId="77777777" w:rsidTr="00F5439D">
        <w:trPr>
          <w:trHeight w:val="288"/>
        </w:trPr>
        <w:tc>
          <w:tcPr>
            <w:tcW w:w="2120" w:type="dxa"/>
            <w:tcBorders>
              <w:top w:val="nil"/>
              <w:left w:val="nil"/>
              <w:bottom w:val="nil"/>
              <w:right w:val="nil"/>
            </w:tcBorders>
            <w:shd w:val="clear" w:color="auto" w:fill="auto"/>
            <w:noWrap/>
            <w:vAlign w:val="bottom"/>
            <w:hideMark/>
          </w:tcPr>
          <w:p w14:paraId="54BB323F"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UCSD.CRC.P.029</w:t>
            </w:r>
          </w:p>
        </w:tc>
        <w:tc>
          <w:tcPr>
            <w:tcW w:w="980" w:type="dxa"/>
            <w:tcBorders>
              <w:top w:val="nil"/>
              <w:left w:val="nil"/>
              <w:bottom w:val="nil"/>
              <w:right w:val="nil"/>
            </w:tcBorders>
            <w:shd w:val="clear" w:color="auto" w:fill="auto"/>
            <w:noWrap/>
            <w:vAlign w:val="bottom"/>
            <w:hideMark/>
          </w:tcPr>
          <w:p w14:paraId="2C83720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6-P-29</w:t>
            </w:r>
          </w:p>
        </w:tc>
        <w:tc>
          <w:tcPr>
            <w:tcW w:w="637" w:type="dxa"/>
            <w:tcBorders>
              <w:top w:val="nil"/>
              <w:left w:val="nil"/>
              <w:bottom w:val="nil"/>
              <w:right w:val="nil"/>
            </w:tcBorders>
            <w:shd w:val="clear" w:color="auto" w:fill="auto"/>
            <w:noWrap/>
            <w:vAlign w:val="bottom"/>
            <w:hideMark/>
          </w:tcPr>
          <w:p w14:paraId="49BA59E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0D17A0D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0.0078125</w:t>
            </w:r>
          </w:p>
        </w:tc>
        <w:tc>
          <w:tcPr>
            <w:tcW w:w="1460" w:type="dxa"/>
            <w:tcBorders>
              <w:top w:val="nil"/>
              <w:left w:val="nil"/>
              <w:bottom w:val="nil"/>
              <w:right w:val="nil"/>
            </w:tcBorders>
            <w:shd w:val="clear" w:color="auto" w:fill="auto"/>
            <w:noWrap/>
            <w:vAlign w:val="bottom"/>
            <w:hideMark/>
          </w:tcPr>
          <w:p w14:paraId="7ED2349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4BAC4C4A" w14:textId="77777777" w:rsidTr="00F5439D">
        <w:trPr>
          <w:trHeight w:val="288"/>
        </w:trPr>
        <w:tc>
          <w:tcPr>
            <w:tcW w:w="2120" w:type="dxa"/>
            <w:tcBorders>
              <w:top w:val="nil"/>
              <w:left w:val="nil"/>
              <w:bottom w:val="nil"/>
              <w:right w:val="nil"/>
            </w:tcBorders>
            <w:shd w:val="clear" w:color="auto" w:fill="auto"/>
            <w:noWrap/>
            <w:vAlign w:val="bottom"/>
            <w:hideMark/>
          </w:tcPr>
          <w:p w14:paraId="2A89D582"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UCSD.CRC.P.030</w:t>
            </w:r>
          </w:p>
        </w:tc>
        <w:tc>
          <w:tcPr>
            <w:tcW w:w="980" w:type="dxa"/>
            <w:tcBorders>
              <w:top w:val="nil"/>
              <w:left w:val="nil"/>
              <w:bottom w:val="nil"/>
              <w:right w:val="nil"/>
            </w:tcBorders>
            <w:shd w:val="clear" w:color="auto" w:fill="auto"/>
            <w:noWrap/>
            <w:vAlign w:val="bottom"/>
            <w:hideMark/>
          </w:tcPr>
          <w:p w14:paraId="04D0AC8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6-P-30</w:t>
            </w:r>
          </w:p>
        </w:tc>
        <w:tc>
          <w:tcPr>
            <w:tcW w:w="637" w:type="dxa"/>
            <w:tcBorders>
              <w:top w:val="nil"/>
              <w:left w:val="nil"/>
              <w:bottom w:val="nil"/>
              <w:right w:val="nil"/>
            </w:tcBorders>
            <w:shd w:val="clear" w:color="auto" w:fill="auto"/>
            <w:noWrap/>
            <w:vAlign w:val="bottom"/>
            <w:hideMark/>
          </w:tcPr>
          <w:p w14:paraId="54786C4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c>
          <w:tcPr>
            <w:tcW w:w="1980" w:type="dxa"/>
            <w:tcBorders>
              <w:top w:val="nil"/>
              <w:left w:val="nil"/>
              <w:bottom w:val="nil"/>
              <w:right w:val="nil"/>
            </w:tcBorders>
            <w:shd w:val="clear" w:color="auto" w:fill="auto"/>
            <w:noWrap/>
            <w:vAlign w:val="bottom"/>
            <w:hideMark/>
          </w:tcPr>
          <w:p w14:paraId="2ADE851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0.015625</w:t>
            </w:r>
          </w:p>
        </w:tc>
        <w:tc>
          <w:tcPr>
            <w:tcW w:w="1460" w:type="dxa"/>
            <w:tcBorders>
              <w:top w:val="nil"/>
              <w:left w:val="nil"/>
              <w:bottom w:val="nil"/>
              <w:right w:val="nil"/>
            </w:tcBorders>
            <w:shd w:val="clear" w:color="auto" w:fill="auto"/>
            <w:noWrap/>
            <w:vAlign w:val="bottom"/>
            <w:hideMark/>
          </w:tcPr>
          <w:p w14:paraId="3E1BCDA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35F27F96" w14:textId="77777777" w:rsidTr="00F5439D">
        <w:trPr>
          <w:trHeight w:val="288"/>
        </w:trPr>
        <w:tc>
          <w:tcPr>
            <w:tcW w:w="2120" w:type="dxa"/>
            <w:tcBorders>
              <w:top w:val="nil"/>
              <w:left w:val="nil"/>
              <w:bottom w:val="nil"/>
              <w:right w:val="nil"/>
            </w:tcBorders>
            <w:shd w:val="clear" w:color="auto" w:fill="auto"/>
            <w:noWrap/>
            <w:vAlign w:val="bottom"/>
            <w:hideMark/>
          </w:tcPr>
          <w:p w14:paraId="2BF79291"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UCSD.LC.P.001</w:t>
            </w:r>
          </w:p>
        </w:tc>
        <w:tc>
          <w:tcPr>
            <w:tcW w:w="980" w:type="dxa"/>
            <w:tcBorders>
              <w:top w:val="nil"/>
              <w:left w:val="nil"/>
              <w:bottom w:val="nil"/>
              <w:right w:val="nil"/>
            </w:tcBorders>
            <w:shd w:val="clear" w:color="auto" w:fill="auto"/>
            <w:noWrap/>
            <w:vAlign w:val="bottom"/>
            <w:hideMark/>
          </w:tcPr>
          <w:p w14:paraId="53BE9CC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7-P-1</w:t>
            </w:r>
          </w:p>
        </w:tc>
        <w:tc>
          <w:tcPr>
            <w:tcW w:w="637" w:type="dxa"/>
            <w:tcBorders>
              <w:top w:val="nil"/>
              <w:left w:val="nil"/>
              <w:bottom w:val="nil"/>
              <w:right w:val="nil"/>
            </w:tcBorders>
            <w:shd w:val="clear" w:color="auto" w:fill="auto"/>
            <w:noWrap/>
            <w:vAlign w:val="bottom"/>
            <w:hideMark/>
          </w:tcPr>
          <w:p w14:paraId="5291E29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41AEF30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0.00390625</w:t>
            </w:r>
          </w:p>
        </w:tc>
        <w:tc>
          <w:tcPr>
            <w:tcW w:w="1460" w:type="dxa"/>
            <w:tcBorders>
              <w:top w:val="nil"/>
              <w:left w:val="nil"/>
              <w:bottom w:val="nil"/>
              <w:right w:val="nil"/>
            </w:tcBorders>
            <w:shd w:val="clear" w:color="auto" w:fill="auto"/>
            <w:noWrap/>
            <w:vAlign w:val="bottom"/>
            <w:hideMark/>
          </w:tcPr>
          <w:p w14:paraId="21C5A25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11C6E74C" w14:textId="77777777" w:rsidTr="00F5439D">
        <w:trPr>
          <w:trHeight w:val="288"/>
        </w:trPr>
        <w:tc>
          <w:tcPr>
            <w:tcW w:w="2120" w:type="dxa"/>
            <w:tcBorders>
              <w:top w:val="nil"/>
              <w:left w:val="nil"/>
              <w:bottom w:val="nil"/>
              <w:right w:val="nil"/>
            </w:tcBorders>
            <w:shd w:val="clear" w:color="auto" w:fill="auto"/>
            <w:noWrap/>
            <w:vAlign w:val="bottom"/>
            <w:hideMark/>
          </w:tcPr>
          <w:p w14:paraId="33156101"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UCSD.LC.P.003</w:t>
            </w:r>
          </w:p>
        </w:tc>
        <w:tc>
          <w:tcPr>
            <w:tcW w:w="980" w:type="dxa"/>
            <w:tcBorders>
              <w:top w:val="nil"/>
              <w:left w:val="nil"/>
              <w:bottom w:val="nil"/>
              <w:right w:val="nil"/>
            </w:tcBorders>
            <w:shd w:val="clear" w:color="auto" w:fill="auto"/>
            <w:noWrap/>
            <w:vAlign w:val="bottom"/>
            <w:hideMark/>
          </w:tcPr>
          <w:p w14:paraId="5637301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7-P-30</w:t>
            </w:r>
          </w:p>
        </w:tc>
        <w:tc>
          <w:tcPr>
            <w:tcW w:w="637" w:type="dxa"/>
            <w:tcBorders>
              <w:top w:val="nil"/>
              <w:left w:val="nil"/>
              <w:bottom w:val="nil"/>
              <w:right w:val="nil"/>
            </w:tcBorders>
            <w:shd w:val="clear" w:color="auto" w:fill="auto"/>
            <w:noWrap/>
            <w:vAlign w:val="bottom"/>
            <w:hideMark/>
          </w:tcPr>
          <w:p w14:paraId="1E3CBC3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1B0C9BD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3.81E-06</w:t>
            </w:r>
          </w:p>
        </w:tc>
        <w:tc>
          <w:tcPr>
            <w:tcW w:w="1460" w:type="dxa"/>
            <w:tcBorders>
              <w:top w:val="nil"/>
              <w:left w:val="nil"/>
              <w:bottom w:val="nil"/>
              <w:right w:val="nil"/>
            </w:tcBorders>
            <w:shd w:val="clear" w:color="auto" w:fill="auto"/>
            <w:noWrap/>
            <w:vAlign w:val="bottom"/>
            <w:hideMark/>
          </w:tcPr>
          <w:p w14:paraId="0EE2118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72CAA1FB" w14:textId="77777777" w:rsidTr="00F5439D">
        <w:trPr>
          <w:trHeight w:val="288"/>
        </w:trPr>
        <w:tc>
          <w:tcPr>
            <w:tcW w:w="2120" w:type="dxa"/>
            <w:tcBorders>
              <w:top w:val="nil"/>
              <w:left w:val="nil"/>
              <w:bottom w:val="nil"/>
              <w:right w:val="nil"/>
            </w:tcBorders>
            <w:shd w:val="clear" w:color="auto" w:fill="auto"/>
            <w:noWrap/>
            <w:vAlign w:val="bottom"/>
            <w:hideMark/>
          </w:tcPr>
          <w:p w14:paraId="16A40922"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UCSD.LC.P.003</w:t>
            </w:r>
          </w:p>
        </w:tc>
        <w:tc>
          <w:tcPr>
            <w:tcW w:w="980" w:type="dxa"/>
            <w:tcBorders>
              <w:top w:val="nil"/>
              <w:left w:val="nil"/>
              <w:bottom w:val="nil"/>
              <w:right w:val="nil"/>
            </w:tcBorders>
            <w:shd w:val="clear" w:color="auto" w:fill="auto"/>
            <w:noWrap/>
            <w:vAlign w:val="bottom"/>
            <w:hideMark/>
          </w:tcPr>
          <w:p w14:paraId="2DFF0B8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7-P-3</w:t>
            </w:r>
          </w:p>
        </w:tc>
        <w:tc>
          <w:tcPr>
            <w:tcW w:w="637" w:type="dxa"/>
            <w:tcBorders>
              <w:top w:val="nil"/>
              <w:left w:val="nil"/>
              <w:bottom w:val="nil"/>
              <w:right w:val="nil"/>
            </w:tcBorders>
            <w:shd w:val="clear" w:color="auto" w:fill="auto"/>
            <w:noWrap/>
            <w:vAlign w:val="bottom"/>
            <w:hideMark/>
          </w:tcPr>
          <w:p w14:paraId="2C694FD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5F29E91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0.015625</w:t>
            </w:r>
          </w:p>
        </w:tc>
        <w:tc>
          <w:tcPr>
            <w:tcW w:w="1460" w:type="dxa"/>
            <w:tcBorders>
              <w:top w:val="nil"/>
              <w:left w:val="nil"/>
              <w:bottom w:val="nil"/>
              <w:right w:val="nil"/>
            </w:tcBorders>
            <w:shd w:val="clear" w:color="auto" w:fill="auto"/>
            <w:noWrap/>
            <w:vAlign w:val="bottom"/>
            <w:hideMark/>
          </w:tcPr>
          <w:p w14:paraId="7295AAE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445F8236" w14:textId="77777777" w:rsidTr="00F5439D">
        <w:trPr>
          <w:trHeight w:val="288"/>
        </w:trPr>
        <w:tc>
          <w:tcPr>
            <w:tcW w:w="2120" w:type="dxa"/>
            <w:tcBorders>
              <w:top w:val="nil"/>
              <w:left w:val="nil"/>
              <w:bottom w:val="nil"/>
              <w:right w:val="nil"/>
            </w:tcBorders>
            <w:shd w:val="clear" w:color="auto" w:fill="auto"/>
            <w:noWrap/>
            <w:vAlign w:val="bottom"/>
            <w:hideMark/>
          </w:tcPr>
          <w:p w14:paraId="62B50567"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UCSD.LC.P.004</w:t>
            </w:r>
          </w:p>
        </w:tc>
        <w:tc>
          <w:tcPr>
            <w:tcW w:w="980" w:type="dxa"/>
            <w:tcBorders>
              <w:top w:val="nil"/>
              <w:left w:val="nil"/>
              <w:bottom w:val="nil"/>
              <w:right w:val="nil"/>
            </w:tcBorders>
            <w:shd w:val="clear" w:color="auto" w:fill="auto"/>
            <w:noWrap/>
            <w:vAlign w:val="bottom"/>
            <w:hideMark/>
          </w:tcPr>
          <w:p w14:paraId="559D3DE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7-P-4</w:t>
            </w:r>
          </w:p>
        </w:tc>
        <w:tc>
          <w:tcPr>
            <w:tcW w:w="637" w:type="dxa"/>
            <w:tcBorders>
              <w:top w:val="nil"/>
              <w:left w:val="nil"/>
              <w:bottom w:val="nil"/>
              <w:right w:val="nil"/>
            </w:tcBorders>
            <w:shd w:val="clear" w:color="auto" w:fill="auto"/>
            <w:noWrap/>
            <w:vAlign w:val="bottom"/>
            <w:hideMark/>
          </w:tcPr>
          <w:p w14:paraId="0C5D6A1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76BBC8A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0.0625</w:t>
            </w:r>
          </w:p>
        </w:tc>
        <w:tc>
          <w:tcPr>
            <w:tcW w:w="1460" w:type="dxa"/>
            <w:tcBorders>
              <w:top w:val="nil"/>
              <w:left w:val="nil"/>
              <w:bottom w:val="nil"/>
              <w:right w:val="nil"/>
            </w:tcBorders>
            <w:shd w:val="clear" w:color="auto" w:fill="auto"/>
            <w:noWrap/>
            <w:vAlign w:val="bottom"/>
            <w:hideMark/>
          </w:tcPr>
          <w:p w14:paraId="3816239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0EC83B10" w14:textId="77777777" w:rsidTr="00F5439D">
        <w:trPr>
          <w:trHeight w:val="288"/>
        </w:trPr>
        <w:tc>
          <w:tcPr>
            <w:tcW w:w="2120" w:type="dxa"/>
            <w:tcBorders>
              <w:top w:val="nil"/>
              <w:left w:val="nil"/>
              <w:bottom w:val="nil"/>
              <w:right w:val="nil"/>
            </w:tcBorders>
            <w:shd w:val="clear" w:color="auto" w:fill="auto"/>
            <w:noWrap/>
            <w:vAlign w:val="bottom"/>
            <w:hideMark/>
          </w:tcPr>
          <w:p w14:paraId="1F133A38"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UCSD.LC.P.005</w:t>
            </w:r>
          </w:p>
        </w:tc>
        <w:tc>
          <w:tcPr>
            <w:tcW w:w="980" w:type="dxa"/>
            <w:tcBorders>
              <w:top w:val="nil"/>
              <w:left w:val="nil"/>
              <w:bottom w:val="nil"/>
              <w:right w:val="nil"/>
            </w:tcBorders>
            <w:shd w:val="clear" w:color="auto" w:fill="auto"/>
            <w:noWrap/>
            <w:vAlign w:val="bottom"/>
            <w:hideMark/>
          </w:tcPr>
          <w:p w14:paraId="3FAD3FB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7-P-5</w:t>
            </w:r>
          </w:p>
        </w:tc>
        <w:tc>
          <w:tcPr>
            <w:tcW w:w="637" w:type="dxa"/>
            <w:tcBorders>
              <w:top w:val="nil"/>
              <w:left w:val="nil"/>
              <w:bottom w:val="nil"/>
              <w:right w:val="nil"/>
            </w:tcBorders>
            <w:shd w:val="clear" w:color="auto" w:fill="auto"/>
            <w:noWrap/>
            <w:vAlign w:val="bottom"/>
            <w:hideMark/>
          </w:tcPr>
          <w:p w14:paraId="7471893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42A934D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1.53E-05</w:t>
            </w:r>
          </w:p>
        </w:tc>
        <w:tc>
          <w:tcPr>
            <w:tcW w:w="1460" w:type="dxa"/>
            <w:tcBorders>
              <w:top w:val="nil"/>
              <w:left w:val="nil"/>
              <w:bottom w:val="nil"/>
              <w:right w:val="nil"/>
            </w:tcBorders>
            <w:shd w:val="clear" w:color="auto" w:fill="auto"/>
            <w:noWrap/>
            <w:vAlign w:val="bottom"/>
            <w:hideMark/>
          </w:tcPr>
          <w:p w14:paraId="3D089EF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5CBA6F2F" w14:textId="77777777" w:rsidTr="00F5439D">
        <w:trPr>
          <w:trHeight w:val="288"/>
        </w:trPr>
        <w:tc>
          <w:tcPr>
            <w:tcW w:w="2120" w:type="dxa"/>
            <w:tcBorders>
              <w:top w:val="nil"/>
              <w:left w:val="nil"/>
              <w:bottom w:val="nil"/>
              <w:right w:val="nil"/>
            </w:tcBorders>
            <w:shd w:val="clear" w:color="auto" w:fill="auto"/>
            <w:noWrap/>
            <w:vAlign w:val="bottom"/>
            <w:hideMark/>
          </w:tcPr>
          <w:p w14:paraId="328E7E8C"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UCSD.LC.P.006</w:t>
            </w:r>
          </w:p>
        </w:tc>
        <w:tc>
          <w:tcPr>
            <w:tcW w:w="980" w:type="dxa"/>
            <w:tcBorders>
              <w:top w:val="nil"/>
              <w:left w:val="nil"/>
              <w:bottom w:val="nil"/>
              <w:right w:val="nil"/>
            </w:tcBorders>
            <w:shd w:val="clear" w:color="auto" w:fill="auto"/>
            <w:noWrap/>
            <w:vAlign w:val="bottom"/>
            <w:hideMark/>
          </w:tcPr>
          <w:p w14:paraId="1F99A15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7-P-6</w:t>
            </w:r>
          </w:p>
        </w:tc>
        <w:tc>
          <w:tcPr>
            <w:tcW w:w="637" w:type="dxa"/>
            <w:tcBorders>
              <w:top w:val="nil"/>
              <w:left w:val="nil"/>
              <w:bottom w:val="nil"/>
              <w:right w:val="nil"/>
            </w:tcBorders>
            <w:shd w:val="clear" w:color="auto" w:fill="auto"/>
            <w:noWrap/>
            <w:vAlign w:val="bottom"/>
            <w:hideMark/>
          </w:tcPr>
          <w:p w14:paraId="63D06B3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4DACFAA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3.05E-05</w:t>
            </w:r>
          </w:p>
        </w:tc>
        <w:tc>
          <w:tcPr>
            <w:tcW w:w="1460" w:type="dxa"/>
            <w:tcBorders>
              <w:top w:val="nil"/>
              <w:left w:val="nil"/>
              <w:bottom w:val="nil"/>
              <w:right w:val="nil"/>
            </w:tcBorders>
            <w:shd w:val="clear" w:color="auto" w:fill="auto"/>
            <w:noWrap/>
            <w:vAlign w:val="bottom"/>
            <w:hideMark/>
          </w:tcPr>
          <w:p w14:paraId="3062E36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766A5F96" w14:textId="77777777" w:rsidTr="00F5439D">
        <w:trPr>
          <w:trHeight w:val="288"/>
        </w:trPr>
        <w:tc>
          <w:tcPr>
            <w:tcW w:w="2120" w:type="dxa"/>
            <w:tcBorders>
              <w:top w:val="nil"/>
              <w:left w:val="nil"/>
              <w:bottom w:val="nil"/>
              <w:right w:val="nil"/>
            </w:tcBorders>
            <w:shd w:val="clear" w:color="auto" w:fill="auto"/>
            <w:noWrap/>
            <w:vAlign w:val="bottom"/>
            <w:hideMark/>
          </w:tcPr>
          <w:p w14:paraId="77484193"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UCSD.LC.P.007</w:t>
            </w:r>
          </w:p>
        </w:tc>
        <w:tc>
          <w:tcPr>
            <w:tcW w:w="980" w:type="dxa"/>
            <w:tcBorders>
              <w:top w:val="nil"/>
              <w:left w:val="nil"/>
              <w:bottom w:val="nil"/>
              <w:right w:val="nil"/>
            </w:tcBorders>
            <w:shd w:val="clear" w:color="auto" w:fill="auto"/>
            <w:noWrap/>
            <w:vAlign w:val="bottom"/>
            <w:hideMark/>
          </w:tcPr>
          <w:p w14:paraId="2A08AD0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7-P-7</w:t>
            </w:r>
          </w:p>
        </w:tc>
        <w:tc>
          <w:tcPr>
            <w:tcW w:w="637" w:type="dxa"/>
            <w:tcBorders>
              <w:top w:val="nil"/>
              <w:left w:val="nil"/>
              <w:bottom w:val="nil"/>
              <w:right w:val="nil"/>
            </w:tcBorders>
            <w:shd w:val="clear" w:color="auto" w:fill="auto"/>
            <w:noWrap/>
            <w:vAlign w:val="bottom"/>
            <w:hideMark/>
          </w:tcPr>
          <w:p w14:paraId="29E1919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4D9A6D3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7.63E-06</w:t>
            </w:r>
          </w:p>
        </w:tc>
        <w:tc>
          <w:tcPr>
            <w:tcW w:w="1460" w:type="dxa"/>
            <w:tcBorders>
              <w:top w:val="nil"/>
              <w:left w:val="nil"/>
              <w:bottom w:val="nil"/>
              <w:right w:val="nil"/>
            </w:tcBorders>
            <w:shd w:val="clear" w:color="auto" w:fill="auto"/>
            <w:noWrap/>
            <w:vAlign w:val="bottom"/>
            <w:hideMark/>
          </w:tcPr>
          <w:p w14:paraId="0FF6496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234B18B2" w14:textId="77777777" w:rsidTr="00F5439D">
        <w:trPr>
          <w:trHeight w:val="288"/>
        </w:trPr>
        <w:tc>
          <w:tcPr>
            <w:tcW w:w="2120" w:type="dxa"/>
            <w:tcBorders>
              <w:top w:val="nil"/>
              <w:left w:val="nil"/>
              <w:bottom w:val="nil"/>
              <w:right w:val="nil"/>
            </w:tcBorders>
            <w:shd w:val="clear" w:color="auto" w:fill="auto"/>
            <w:noWrap/>
            <w:vAlign w:val="bottom"/>
            <w:hideMark/>
          </w:tcPr>
          <w:p w14:paraId="69E1EAA9"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UCSD.LC.P.008</w:t>
            </w:r>
          </w:p>
        </w:tc>
        <w:tc>
          <w:tcPr>
            <w:tcW w:w="980" w:type="dxa"/>
            <w:tcBorders>
              <w:top w:val="nil"/>
              <w:left w:val="nil"/>
              <w:bottom w:val="nil"/>
              <w:right w:val="nil"/>
            </w:tcBorders>
            <w:shd w:val="clear" w:color="auto" w:fill="auto"/>
            <w:noWrap/>
            <w:vAlign w:val="bottom"/>
            <w:hideMark/>
          </w:tcPr>
          <w:p w14:paraId="1AF4484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7-P-8</w:t>
            </w:r>
          </w:p>
        </w:tc>
        <w:tc>
          <w:tcPr>
            <w:tcW w:w="637" w:type="dxa"/>
            <w:tcBorders>
              <w:top w:val="nil"/>
              <w:left w:val="nil"/>
              <w:bottom w:val="nil"/>
              <w:right w:val="nil"/>
            </w:tcBorders>
            <w:shd w:val="clear" w:color="auto" w:fill="auto"/>
            <w:noWrap/>
            <w:vAlign w:val="bottom"/>
            <w:hideMark/>
          </w:tcPr>
          <w:p w14:paraId="2884F74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100F167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0.00390625</w:t>
            </w:r>
          </w:p>
        </w:tc>
        <w:tc>
          <w:tcPr>
            <w:tcW w:w="1460" w:type="dxa"/>
            <w:tcBorders>
              <w:top w:val="nil"/>
              <w:left w:val="nil"/>
              <w:bottom w:val="nil"/>
              <w:right w:val="nil"/>
            </w:tcBorders>
            <w:shd w:val="clear" w:color="auto" w:fill="auto"/>
            <w:noWrap/>
            <w:vAlign w:val="bottom"/>
            <w:hideMark/>
          </w:tcPr>
          <w:p w14:paraId="704F0A4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68F2CE36" w14:textId="77777777" w:rsidTr="00F5439D">
        <w:trPr>
          <w:trHeight w:val="288"/>
        </w:trPr>
        <w:tc>
          <w:tcPr>
            <w:tcW w:w="2120" w:type="dxa"/>
            <w:tcBorders>
              <w:top w:val="nil"/>
              <w:left w:val="nil"/>
              <w:bottom w:val="nil"/>
              <w:right w:val="nil"/>
            </w:tcBorders>
            <w:shd w:val="clear" w:color="auto" w:fill="auto"/>
            <w:noWrap/>
            <w:vAlign w:val="bottom"/>
            <w:hideMark/>
          </w:tcPr>
          <w:p w14:paraId="12FF2DB9"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UCSD.LC.P.009</w:t>
            </w:r>
          </w:p>
        </w:tc>
        <w:tc>
          <w:tcPr>
            <w:tcW w:w="980" w:type="dxa"/>
            <w:tcBorders>
              <w:top w:val="nil"/>
              <w:left w:val="nil"/>
              <w:bottom w:val="nil"/>
              <w:right w:val="nil"/>
            </w:tcBorders>
            <w:shd w:val="clear" w:color="auto" w:fill="auto"/>
            <w:noWrap/>
            <w:vAlign w:val="bottom"/>
            <w:hideMark/>
          </w:tcPr>
          <w:p w14:paraId="6289C98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7-P-9</w:t>
            </w:r>
          </w:p>
        </w:tc>
        <w:tc>
          <w:tcPr>
            <w:tcW w:w="637" w:type="dxa"/>
            <w:tcBorders>
              <w:top w:val="nil"/>
              <w:left w:val="nil"/>
              <w:bottom w:val="nil"/>
              <w:right w:val="nil"/>
            </w:tcBorders>
            <w:shd w:val="clear" w:color="auto" w:fill="auto"/>
            <w:noWrap/>
            <w:vAlign w:val="bottom"/>
            <w:hideMark/>
          </w:tcPr>
          <w:p w14:paraId="5B0435A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4B8B0EB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0.03125</w:t>
            </w:r>
          </w:p>
        </w:tc>
        <w:tc>
          <w:tcPr>
            <w:tcW w:w="1460" w:type="dxa"/>
            <w:tcBorders>
              <w:top w:val="nil"/>
              <w:left w:val="nil"/>
              <w:bottom w:val="nil"/>
              <w:right w:val="nil"/>
            </w:tcBorders>
            <w:shd w:val="clear" w:color="auto" w:fill="auto"/>
            <w:noWrap/>
            <w:vAlign w:val="bottom"/>
            <w:hideMark/>
          </w:tcPr>
          <w:p w14:paraId="7C65D03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0D5082BD" w14:textId="77777777" w:rsidTr="00F5439D">
        <w:trPr>
          <w:trHeight w:val="288"/>
        </w:trPr>
        <w:tc>
          <w:tcPr>
            <w:tcW w:w="2120" w:type="dxa"/>
            <w:tcBorders>
              <w:top w:val="nil"/>
              <w:left w:val="nil"/>
              <w:bottom w:val="nil"/>
              <w:right w:val="nil"/>
            </w:tcBorders>
            <w:shd w:val="clear" w:color="auto" w:fill="auto"/>
            <w:noWrap/>
            <w:vAlign w:val="bottom"/>
            <w:hideMark/>
          </w:tcPr>
          <w:p w14:paraId="45DDD8D7"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lastRenderedPageBreak/>
              <w:t>UCSD.LC.P.010</w:t>
            </w:r>
          </w:p>
        </w:tc>
        <w:tc>
          <w:tcPr>
            <w:tcW w:w="980" w:type="dxa"/>
            <w:tcBorders>
              <w:top w:val="nil"/>
              <w:left w:val="nil"/>
              <w:bottom w:val="nil"/>
              <w:right w:val="nil"/>
            </w:tcBorders>
            <w:shd w:val="clear" w:color="auto" w:fill="auto"/>
            <w:noWrap/>
            <w:vAlign w:val="bottom"/>
            <w:hideMark/>
          </w:tcPr>
          <w:p w14:paraId="6AD4872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7-P-10</w:t>
            </w:r>
          </w:p>
        </w:tc>
        <w:tc>
          <w:tcPr>
            <w:tcW w:w="637" w:type="dxa"/>
            <w:tcBorders>
              <w:top w:val="nil"/>
              <w:left w:val="nil"/>
              <w:bottom w:val="nil"/>
              <w:right w:val="nil"/>
            </w:tcBorders>
            <w:shd w:val="clear" w:color="auto" w:fill="auto"/>
            <w:noWrap/>
            <w:vAlign w:val="bottom"/>
            <w:hideMark/>
          </w:tcPr>
          <w:p w14:paraId="76527F5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55ED380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0.00390625</w:t>
            </w:r>
          </w:p>
        </w:tc>
        <w:tc>
          <w:tcPr>
            <w:tcW w:w="1460" w:type="dxa"/>
            <w:tcBorders>
              <w:top w:val="nil"/>
              <w:left w:val="nil"/>
              <w:bottom w:val="nil"/>
              <w:right w:val="nil"/>
            </w:tcBorders>
            <w:shd w:val="clear" w:color="auto" w:fill="auto"/>
            <w:noWrap/>
            <w:vAlign w:val="bottom"/>
            <w:hideMark/>
          </w:tcPr>
          <w:p w14:paraId="08B4709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30616230" w14:textId="77777777" w:rsidTr="00F5439D">
        <w:trPr>
          <w:trHeight w:val="288"/>
        </w:trPr>
        <w:tc>
          <w:tcPr>
            <w:tcW w:w="2120" w:type="dxa"/>
            <w:tcBorders>
              <w:top w:val="nil"/>
              <w:left w:val="nil"/>
              <w:bottom w:val="nil"/>
              <w:right w:val="nil"/>
            </w:tcBorders>
            <w:shd w:val="clear" w:color="auto" w:fill="auto"/>
            <w:noWrap/>
            <w:vAlign w:val="bottom"/>
            <w:hideMark/>
          </w:tcPr>
          <w:p w14:paraId="64B44860"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UCSD.LC.P.011</w:t>
            </w:r>
          </w:p>
        </w:tc>
        <w:tc>
          <w:tcPr>
            <w:tcW w:w="980" w:type="dxa"/>
            <w:tcBorders>
              <w:top w:val="nil"/>
              <w:left w:val="nil"/>
              <w:bottom w:val="nil"/>
              <w:right w:val="nil"/>
            </w:tcBorders>
            <w:shd w:val="clear" w:color="auto" w:fill="auto"/>
            <w:noWrap/>
            <w:vAlign w:val="bottom"/>
            <w:hideMark/>
          </w:tcPr>
          <w:p w14:paraId="7349822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7-P-11</w:t>
            </w:r>
          </w:p>
        </w:tc>
        <w:tc>
          <w:tcPr>
            <w:tcW w:w="637" w:type="dxa"/>
            <w:tcBorders>
              <w:top w:val="nil"/>
              <w:left w:val="nil"/>
              <w:bottom w:val="nil"/>
              <w:right w:val="nil"/>
            </w:tcBorders>
            <w:shd w:val="clear" w:color="auto" w:fill="auto"/>
            <w:noWrap/>
            <w:vAlign w:val="bottom"/>
            <w:hideMark/>
          </w:tcPr>
          <w:p w14:paraId="66133F5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0B714AA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0.0625</w:t>
            </w:r>
          </w:p>
        </w:tc>
        <w:tc>
          <w:tcPr>
            <w:tcW w:w="1460" w:type="dxa"/>
            <w:tcBorders>
              <w:top w:val="nil"/>
              <w:left w:val="nil"/>
              <w:bottom w:val="nil"/>
              <w:right w:val="nil"/>
            </w:tcBorders>
            <w:shd w:val="clear" w:color="auto" w:fill="auto"/>
            <w:noWrap/>
            <w:vAlign w:val="bottom"/>
            <w:hideMark/>
          </w:tcPr>
          <w:p w14:paraId="11EF9CD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22877978" w14:textId="77777777" w:rsidTr="00F5439D">
        <w:trPr>
          <w:trHeight w:val="288"/>
        </w:trPr>
        <w:tc>
          <w:tcPr>
            <w:tcW w:w="2120" w:type="dxa"/>
            <w:tcBorders>
              <w:top w:val="nil"/>
              <w:left w:val="nil"/>
              <w:bottom w:val="nil"/>
              <w:right w:val="nil"/>
            </w:tcBorders>
            <w:shd w:val="clear" w:color="auto" w:fill="auto"/>
            <w:noWrap/>
            <w:vAlign w:val="bottom"/>
            <w:hideMark/>
          </w:tcPr>
          <w:p w14:paraId="2300A31B"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UCSD.LC.P.012</w:t>
            </w:r>
          </w:p>
        </w:tc>
        <w:tc>
          <w:tcPr>
            <w:tcW w:w="980" w:type="dxa"/>
            <w:tcBorders>
              <w:top w:val="nil"/>
              <w:left w:val="nil"/>
              <w:bottom w:val="nil"/>
              <w:right w:val="nil"/>
            </w:tcBorders>
            <w:shd w:val="clear" w:color="auto" w:fill="auto"/>
            <w:noWrap/>
            <w:vAlign w:val="bottom"/>
            <w:hideMark/>
          </w:tcPr>
          <w:p w14:paraId="6A7E0A3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7-P-12</w:t>
            </w:r>
          </w:p>
        </w:tc>
        <w:tc>
          <w:tcPr>
            <w:tcW w:w="637" w:type="dxa"/>
            <w:tcBorders>
              <w:top w:val="nil"/>
              <w:left w:val="nil"/>
              <w:bottom w:val="nil"/>
              <w:right w:val="nil"/>
            </w:tcBorders>
            <w:shd w:val="clear" w:color="auto" w:fill="auto"/>
            <w:noWrap/>
            <w:vAlign w:val="bottom"/>
            <w:hideMark/>
          </w:tcPr>
          <w:p w14:paraId="005ABDC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342FD81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0.015625</w:t>
            </w:r>
          </w:p>
        </w:tc>
        <w:tc>
          <w:tcPr>
            <w:tcW w:w="1460" w:type="dxa"/>
            <w:tcBorders>
              <w:top w:val="nil"/>
              <w:left w:val="nil"/>
              <w:bottom w:val="nil"/>
              <w:right w:val="nil"/>
            </w:tcBorders>
            <w:shd w:val="clear" w:color="auto" w:fill="auto"/>
            <w:noWrap/>
            <w:vAlign w:val="bottom"/>
            <w:hideMark/>
          </w:tcPr>
          <w:p w14:paraId="1FDDFED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1A0DA661" w14:textId="77777777" w:rsidTr="00F5439D">
        <w:trPr>
          <w:trHeight w:val="288"/>
        </w:trPr>
        <w:tc>
          <w:tcPr>
            <w:tcW w:w="2120" w:type="dxa"/>
            <w:tcBorders>
              <w:top w:val="nil"/>
              <w:left w:val="nil"/>
              <w:bottom w:val="nil"/>
              <w:right w:val="nil"/>
            </w:tcBorders>
            <w:shd w:val="clear" w:color="auto" w:fill="auto"/>
            <w:noWrap/>
            <w:vAlign w:val="bottom"/>
            <w:hideMark/>
          </w:tcPr>
          <w:p w14:paraId="424BBCDF"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UCSD.LC.P.013</w:t>
            </w:r>
          </w:p>
        </w:tc>
        <w:tc>
          <w:tcPr>
            <w:tcW w:w="980" w:type="dxa"/>
            <w:tcBorders>
              <w:top w:val="nil"/>
              <w:left w:val="nil"/>
              <w:bottom w:val="nil"/>
              <w:right w:val="nil"/>
            </w:tcBorders>
            <w:shd w:val="clear" w:color="auto" w:fill="auto"/>
            <w:noWrap/>
            <w:vAlign w:val="bottom"/>
            <w:hideMark/>
          </w:tcPr>
          <w:p w14:paraId="6E998D6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7-P-13</w:t>
            </w:r>
          </w:p>
        </w:tc>
        <w:tc>
          <w:tcPr>
            <w:tcW w:w="637" w:type="dxa"/>
            <w:tcBorders>
              <w:top w:val="nil"/>
              <w:left w:val="nil"/>
              <w:bottom w:val="nil"/>
              <w:right w:val="nil"/>
            </w:tcBorders>
            <w:shd w:val="clear" w:color="auto" w:fill="auto"/>
            <w:noWrap/>
            <w:vAlign w:val="bottom"/>
            <w:hideMark/>
          </w:tcPr>
          <w:p w14:paraId="13D292D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1057331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1.53E-05</w:t>
            </w:r>
          </w:p>
        </w:tc>
        <w:tc>
          <w:tcPr>
            <w:tcW w:w="1460" w:type="dxa"/>
            <w:tcBorders>
              <w:top w:val="nil"/>
              <w:left w:val="nil"/>
              <w:bottom w:val="nil"/>
              <w:right w:val="nil"/>
            </w:tcBorders>
            <w:shd w:val="clear" w:color="auto" w:fill="auto"/>
            <w:noWrap/>
            <w:vAlign w:val="bottom"/>
            <w:hideMark/>
          </w:tcPr>
          <w:p w14:paraId="53B32134"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1698CA5E" w14:textId="77777777" w:rsidTr="00F5439D">
        <w:trPr>
          <w:trHeight w:val="288"/>
        </w:trPr>
        <w:tc>
          <w:tcPr>
            <w:tcW w:w="2120" w:type="dxa"/>
            <w:tcBorders>
              <w:top w:val="nil"/>
              <w:left w:val="nil"/>
              <w:bottom w:val="nil"/>
              <w:right w:val="nil"/>
            </w:tcBorders>
            <w:shd w:val="clear" w:color="auto" w:fill="auto"/>
            <w:noWrap/>
            <w:vAlign w:val="bottom"/>
            <w:hideMark/>
          </w:tcPr>
          <w:p w14:paraId="18B48C97"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UCSD.LC.P.014</w:t>
            </w:r>
          </w:p>
        </w:tc>
        <w:tc>
          <w:tcPr>
            <w:tcW w:w="980" w:type="dxa"/>
            <w:tcBorders>
              <w:top w:val="nil"/>
              <w:left w:val="nil"/>
              <w:bottom w:val="nil"/>
              <w:right w:val="nil"/>
            </w:tcBorders>
            <w:shd w:val="clear" w:color="auto" w:fill="auto"/>
            <w:noWrap/>
            <w:vAlign w:val="bottom"/>
            <w:hideMark/>
          </w:tcPr>
          <w:p w14:paraId="61823CE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7-P-14</w:t>
            </w:r>
          </w:p>
        </w:tc>
        <w:tc>
          <w:tcPr>
            <w:tcW w:w="637" w:type="dxa"/>
            <w:tcBorders>
              <w:top w:val="nil"/>
              <w:left w:val="nil"/>
              <w:bottom w:val="nil"/>
              <w:right w:val="nil"/>
            </w:tcBorders>
            <w:shd w:val="clear" w:color="auto" w:fill="auto"/>
            <w:noWrap/>
            <w:vAlign w:val="bottom"/>
            <w:hideMark/>
          </w:tcPr>
          <w:p w14:paraId="5C67E8D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195BBE3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9.54E-07</w:t>
            </w:r>
          </w:p>
        </w:tc>
        <w:tc>
          <w:tcPr>
            <w:tcW w:w="1460" w:type="dxa"/>
            <w:tcBorders>
              <w:top w:val="nil"/>
              <w:left w:val="nil"/>
              <w:bottom w:val="nil"/>
              <w:right w:val="nil"/>
            </w:tcBorders>
            <w:shd w:val="clear" w:color="auto" w:fill="auto"/>
            <w:noWrap/>
            <w:vAlign w:val="bottom"/>
            <w:hideMark/>
          </w:tcPr>
          <w:p w14:paraId="3043080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64170A3A" w14:textId="77777777" w:rsidTr="00F5439D">
        <w:trPr>
          <w:trHeight w:val="288"/>
        </w:trPr>
        <w:tc>
          <w:tcPr>
            <w:tcW w:w="2120" w:type="dxa"/>
            <w:tcBorders>
              <w:top w:val="nil"/>
              <w:left w:val="nil"/>
              <w:bottom w:val="nil"/>
              <w:right w:val="nil"/>
            </w:tcBorders>
            <w:shd w:val="clear" w:color="auto" w:fill="auto"/>
            <w:noWrap/>
            <w:vAlign w:val="bottom"/>
            <w:hideMark/>
          </w:tcPr>
          <w:p w14:paraId="7E984459"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UCSD.LC.P.015</w:t>
            </w:r>
          </w:p>
        </w:tc>
        <w:tc>
          <w:tcPr>
            <w:tcW w:w="980" w:type="dxa"/>
            <w:tcBorders>
              <w:top w:val="nil"/>
              <w:left w:val="nil"/>
              <w:bottom w:val="nil"/>
              <w:right w:val="nil"/>
            </w:tcBorders>
            <w:shd w:val="clear" w:color="auto" w:fill="auto"/>
            <w:noWrap/>
            <w:vAlign w:val="bottom"/>
            <w:hideMark/>
          </w:tcPr>
          <w:p w14:paraId="3283001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7-P-15</w:t>
            </w:r>
          </w:p>
        </w:tc>
        <w:tc>
          <w:tcPr>
            <w:tcW w:w="637" w:type="dxa"/>
            <w:tcBorders>
              <w:top w:val="nil"/>
              <w:left w:val="nil"/>
              <w:bottom w:val="nil"/>
              <w:right w:val="nil"/>
            </w:tcBorders>
            <w:shd w:val="clear" w:color="auto" w:fill="auto"/>
            <w:noWrap/>
            <w:vAlign w:val="bottom"/>
            <w:hideMark/>
          </w:tcPr>
          <w:p w14:paraId="66A86D6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667A78A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0.03125</w:t>
            </w:r>
          </w:p>
        </w:tc>
        <w:tc>
          <w:tcPr>
            <w:tcW w:w="1460" w:type="dxa"/>
            <w:tcBorders>
              <w:top w:val="nil"/>
              <w:left w:val="nil"/>
              <w:bottom w:val="nil"/>
              <w:right w:val="nil"/>
            </w:tcBorders>
            <w:shd w:val="clear" w:color="auto" w:fill="auto"/>
            <w:noWrap/>
            <w:vAlign w:val="bottom"/>
            <w:hideMark/>
          </w:tcPr>
          <w:p w14:paraId="7F00FDD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0573924E" w14:textId="77777777" w:rsidTr="00F5439D">
        <w:trPr>
          <w:trHeight w:val="288"/>
        </w:trPr>
        <w:tc>
          <w:tcPr>
            <w:tcW w:w="2120" w:type="dxa"/>
            <w:tcBorders>
              <w:top w:val="nil"/>
              <w:left w:val="nil"/>
              <w:bottom w:val="nil"/>
              <w:right w:val="nil"/>
            </w:tcBorders>
            <w:shd w:val="clear" w:color="auto" w:fill="auto"/>
            <w:noWrap/>
            <w:vAlign w:val="bottom"/>
            <w:hideMark/>
          </w:tcPr>
          <w:p w14:paraId="62F04D47"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UCSD.LC.P.016</w:t>
            </w:r>
          </w:p>
        </w:tc>
        <w:tc>
          <w:tcPr>
            <w:tcW w:w="980" w:type="dxa"/>
            <w:tcBorders>
              <w:top w:val="nil"/>
              <w:left w:val="nil"/>
              <w:bottom w:val="nil"/>
              <w:right w:val="nil"/>
            </w:tcBorders>
            <w:shd w:val="clear" w:color="auto" w:fill="auto"/>
            <w:noWrap/>
            <w:vAlign w:val="bottom"/>
            <w:hideMark/>
          </w:tcPr>
          <w:p w14:paraId="37D1807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7-P-16</w:t>
            </w:r>
          </w:p>
        </w:tc>
        <w:tc>
          <w:tcPr>
            <w:tcW w:w="637" w:type="dxa"/>
            <w:tcBorders>
              <w:top w:val="nil"/>
              <w:left w:val="nil"/>
              <w:bottom w:val="nil"/>
              <w:right w:val="nil"/>
            </w:tcBorders>
            <w:shd w:val="clear" w:color="auto" w:fill="auto"/>
            <w:noWrap/>
            <w:vAlign w:val="bottom"/>
            <w:hideMark/>
          </w:tcPr>
          <w:p w14:paraId="7B398594"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68C67BB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3.81E-06</w:t>
            </w:r>
          </w:p>
        </w:tc>
        <w:tc>
          <w:tcPr>
            <w:tcW w:w="1460" w:type="dxa"/>
            <w:tcBorders>
              <w:top w:val="nil"/>
              <w:left w:val="nil"/>
              <w:bottom w:val="nil"/>
              <w:right w:val="nil"/>
            </w:tcBorders>
            <w:shd w:val="clear" w:color="auto" w:fill="auto"/>
            <w:noWrap/>
            <w:vAlign w:val="bottom"/>
            <w:hideMark/>
          </w:tcPr>
          <w:p w14:paraId="2DD5FDB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244881EE" w14:textId="77777777" w:rsidTr="00F5439D">
        <w:trPr>
          <w:trHeight w:val="288"/>
        </w:trPr>
        <w:tc>
          <w:tcPr>
            <w:tcW w:w="2120" w:type="dxa"/>
            <w:tcBorders>
              <w:top w:val="nil"/>
              <w:left w:val="nil"/>
              <w:bottom w:val="nil"/>
              <w:right w:val="nil"/>
            </w:tcBorders>
            <w:shd w:val="clear" w:color="auto" w:fill="auto"/>
            <w:noWrap/>
            <w:vAlign w:val="bottom"/>
            <w:hideMark/>
          </w:tcPr>
          <w:p w14:paraId="3DC0639F"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UCSD.LC.P.017</w:t>
            </w:r>
          </w:p>
        </w:tc>
        <w:tc>
          <w:tcPr>
            <w:tcW w:w="980" w:type="dxa"/>
            <w:tcBorders>
              <w:top w:val="nil"/>
              <w:left w:val="nil"/>
              <w:bottom w:val="nil"/>
              <w:right w:val="nil"/>
            </w:tcBorders>
            <w:shd w:val="clear" w:color="auto" w:fill="auto"/>
            <w:noWrap/>
            <w:vAlign w:val="bottom"/>
            <w:hideMark/>
          </w:tcPr>
          <w:p w14:paraId="18BAA7D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7-P-17</w:t>
            </w:r>
          </w:p>
        </w:tc>
        <w:tc>
          <w:tcPr>
            <w:tcW w:w="637" w:type="dxa"/>
            <w:tcBorders>
              <w:top w:val="nil"/>
              <w:left w:val="nil"/>
              <w:bottom w:val="nil"/>
              <w:right w:val="nil"/>
            </w:tcBorders>
            <w:shd w:val="clear" w:color="auto" w:fill="auto"/>
            <w:noWrap/>
            <w:vAlign w:val="bottom"/>
            <w:hideMark/>
          </w:tcPr>
          <w:p w14:paraId="4BC5140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629F451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6.10E-05</w:t>
            </w:r>
          </w:p>
        </w:tc>
        <w:tc>
          <w:tcPr>
            <w:tcW w:w="1460" w:type="dxa"/>
            <w:tcBorders>
              <w:top w:val="nil"/>
              <w:left w:val="nil"/>
              <w:bottom w:val="nil"/>
              <w:right w:val="nil"/>
            </w:tcBorders>
            <w:shd w:val="clear" w:color="auto" w:fill="auto"/>
            <w:noWrap/>
            <w:vAlign w:val="bottom"/>
            <w:hideMark/>
          </w:tcPr>
          <w:p w14:paraId="76E0AC8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0BE2258B" w14:textId="77777777" w:rsidTr="00F5439D">
        <w:trPr>
          <w:trHeight w:val="288"/>
        </w:trPr>
        <w:tc>
          <w:tcPr>
            <w:tcW w:w="2120" w:type="dxa"/>
            <w:tcBorders>
              <w:top w:val="nil"/>
              <w:left w:val="nil"/>
              <w:bottom w:val="nil"/>
              <w:right w:val="nil"/>
            </w:tcBorders>
            <w:shd w:val="clear" w:color="auto" w:fill="auto"/>
            <w:noWrap/>
            <w:vAlign w:val="bottom"/>
            <w:hideMark/>
          </w:tcPr>
          <w:p w14:paraId="0CAD3FBC"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UCSD.LC.P.018</w:t>
            </w:r>
          </w:p>
        </w:tc>
        <w:tc>
          <w:tcPr>
            <w:tcW w:w="980" w:type="dxa"/>
            <w:tcBorders>
              <w:top w:val="nil"/>
              <w:left w:val="nil"/>
              <w:bottom w:val="nil"/>
              <w:right w:val="nil"/>
            </w:tcBorders>
            <w:shd w:val="clear" w:color="auto" w:fill="auto"/>
            <w:noWrap/>
            <w:vAlign w:val="bottom"/>
            <w:hideMark/>
          </w:tcPr>
          <w:p w14:paraId="6D72D294"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7-P-18</w:t>
            </w:r>
          </w:p>
        </w:tc>
        <w:tc>
          <w:tcPr>
            <w:tcW w:w="637" w:type="dxa"/>
            <w:tcBorders>
              <w:top w:val="nil"/>
              <w:left w:val="nil"/>
              <w:bottom w:val="nil"/>
              <w:right w:val="nil"/>
            </w:tcBorders>
            <w:shd w:val="clear" w:color="auto" w:fill="auto"/>
            <w:noWrap/>
            <w:vAlign w:val="bottom"/>
            <w:hideMark/>
          </w:tcPr>
          <w:p w14:paraId="69057C5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127EEF5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0.5</w:t>
            </w:r>
          </w:p>
        </w:tc>
        <w:tc>
          <w:tcPr>
            <w:tcW w:w="1460" w:type="dxa"/>
            <w:tcBorders>
              <w:top w:val="nil"/>
              <w:left w:val="nil"/>
              <w:bottom w:val="nil"/>
              <w:right w:val="nil"/>
            </w:tcBorders>
            <w:shd w:val="clear" w:color="auto" w:fill="auto"/>
            <w:noWrap/>
            <w:vAlign w:val="bottom"/>
            <w:hideMark/>
          </w:tcPr>
          <w:p w14:paraId="4FCD23C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0DFE31E7" w14:textId="77777777" w:rsidTr="00F5439D">
        <w:trPr>
          <w:trHeight w:val="288"/>
        </w:trPr>
        <w:tc>
          <w:tcPr>
            <w:tcW w:w="2120" w:type="dxa"/>
            <w:tcBorders>
              <w:top w:val="nil"/>
              <w:left w:val="nil"/>
              <w:bottom w:val="nil"/>
              <w:right w:val="nil"/>
            </w:tcBorders>
            <w:shd w:val="clear" w:color="auto" w:fill="auto"/>
            <w:noWrap/>
            <w:vAlign w:val="bottom"/>
            <w:hideMark/>
          </w:tcPr>
          <w:p w14:paraId="7DC70B53"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UCSD.LC.P.019</w:t>
            </w:r>
          </w:p>
        </w:tc>
        <w:tc>
          <w:tcPr>
            <w:tcW w:w="980" w:type="dxa"/>
            <w:tcBorders>
              <w:top w:val="nil"/>
              <w:left w:val="nil"/>
              <w:bottom w:val="nil"/>
              <w:right w:val="nil"/>
            </w:tcBorders>
            <w:shd w:val="clear" w:color="auto" w:fill="auto"/>
            <w:noWrap/>
            <w:vAlign w:val="bottom"/>
            <w:hideMark/>
          </w:tcPr>
          <w:p w14:paraId="580A7A7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7-P-19</w:t>
            </w:r>
          </w:p>
        </w:tc>
        <w:tc>
          <w:tcPr>
            <w:tcW w:w="637" w:type="dxa"/>
            <w:tcBorders>
              <w:top w:val="nil"/>
              <w:left w:val="nil"/>
              <w:bottom w:val="nil"/>
              <w:right w:val="nil"/>
            </w:tcBorders>
            <w:shd w:val="clear" w:color="auto" w:fill="auto"/>
            <w:noWrap/>
            <w:vAlign w:val="bottom"/>
            <w:hideMark/>
          </w:tcPr>
          <w:p w14:paraId="250834A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46D9420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0.03125</w:t>
            </w:r>
          </w:p>
        </w:tc>
        <w:tc>
          <w:tcPr>
            <w:tcW w:w="1460" w:type="dxa"/>
            <w:tcBorders>
              <w:top w:val="nil"/>
              <w:left w:val="nil"/>
              <w:bottom w:val="nil"/>
              <w:right w:val="nil"/>
            </w:tcBorders>
            <w:shd w:val="clear" w:color="auto" w:fill="auto"/>
            <w:noWrap/>
            <w:vAlign w:val="bottom"/>
            <w:hideMark/>
          </w:tcPr>
          <w:p w14:paraId="356565C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6F081575" w14:textId="77777777" w:rsidTr="00F5439D">
        <w:trPr>
          <w:trHeight w:val="288"/>
        </w:trPr>
        <w:tc>
          <w:tcPr>
            <w:tcW w:w="2120" w:type="dxa"/>
            <w:tcBorders>
              <w:top w:val="nil"/>
              <w:left w:val="nil"/>
              <w:bottom w:val="nil"/>
              <w:right w:val="nil"/>
            </w:tcBorders>
            <w:shd w:val="clear" w:color="auto" w:fill="auto"/>
            <w:noWrap/>
            <w:vAlign w:val="bottom"/>
            <w:hideMark/>
          </w:tcPr>
          <w:p w14:paraId="6BCD1DA4"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UCSD.LC.P.020</w:t>
            </w:r>
          </w:p>
        </w:tc>
        <w:tc>
          <w:tcPr>
            <w:tcW w:w="980" w:type="dxa"/>
            <w:tcBorders>
              <w:top w:val="nil"/>
              <w:left w:val="nil"/>
              <w:bottom w:val="nil"/>
              <w:right w:val="nil"/>
            </w:tcBorders>
            <w:shd w:val="clear" w:color="auto" w:fill="auto"/>
            <w:noWrap/>
            <w:vAlign w:val="bottom"/>
            <w:hideMark/>
          </w:tcPr>
          <w:p w14:paraId="36F71BA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7-P-2</w:t>
            </w:r>
          </w:p>
        </w:tc>
        <w:tc>
          <w:tcPr>
            <w:tcW w:w="637" w:type="dxa"/>
            <w:tcBorders>
              <w:top w:val="nil"/>
              <w:left w:val="nil"/>
              <w:bottom w:val="nil"/>
              <w:right w:val="nil"/>
            </w:tcBorders>
            <w:shd w:val="clear" w:color="auto" w:fill="auto"/>
            <w:noWrap/>
            <w:vAlign w:val="bottom"/>
            <w:hideMark/>
          </w:tcPr>
          <w:p w14:paraId="40ECD84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5931998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0.0078125</w:t>
            </w:r>
          </w:p>
        </w:tc>
        <w:tc>
          <w:tcPr>
            <w:tcW w:w="1460" w:type="dxa"/>
            <w:tcBorders>
              <w:top w:val="nil"/>
              <w:left w:val="nil"/>
              <w:bottom w:val="nil"/>
              <w:right w:val="nil"/>
            </w:tcBorders>
            <w:shd w:val="clear" w:color="auto" w:fill="auto"/>
            <w:noWrap/>
            <w:vAlign w:val="bottom"/>
            <w:hideMark/>
          </w:tcPr>
          <w:p w14:paraId="53368E9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2A59B49C" w14:textId="77777777" w:rsidTr="00F5439D">
        <w:trPr>
          <w:trHeight w:val="288"/>
        </w:trPr>
        <w:tc>
          <w:tcPr>
            <w:tcW w:w="2120" w:type="dxa"/>
            <w:tcBorders>
              <w:top w:val="nil"/>
              <w:left w:val="nil"/>
              <w:bottom w:val="nil"/>
              <w:right w:val="nil"/>
            </w:tcBorders>
            <w:shd w:val="clear" w:color="auto" w:fill="auto"/>
            <w:noWrap/>
            <w:vAlign w:val="bottom"/>
            <w:hideMark/>
          </w:tcPr>
          <w:p w14:paraId="242C1FF8"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UCSD.LC.P.021</w:t>
            </w:r>
          </w:p>
        </w:tc>
        <w:tc>
          <w:tcPr>
            <w:tcW w:w="980" w:type="dxa"/>
            <w:tcBorders>
              <w:top w:val="nil"/>
              <w:left w:val="nil"/>
              <w:bottom w:val="nil"/>
              <w:right w:val="nil"/>
            </w:tcBorders>
            <w:shd w:val="clear" w:color="auto" w:fill="auto"/>
            <w:noWrap/>
            <w:vAlign w:val="bottom"/>
            <w:hideMark/>
          </w:tcPr>
          <w:p w14:paraId="4BD3275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7-P-20</w:t>
            </w:r>
          </w:p>
        </w:tc>
        <w:tc>
          <w:tcPr>
            <w:tcW w:w="637" w:type="dxa"/>
            <w:tcBorders>
              <w:top w:val="nil"/>
              <w:left w:val="nil"/>
              <w:bottom w:val="nil"/>
              <w:right w:val="nil"/>
            </w:tcBorders>
            <w:shd w:val="clear" w:color="auto" w:fill="auto"/>
            <w:noWrap/>
            <w:vAlign w:val="bottom"/>
            <w:hideMark/>
          </w:tcPr>
          <w:p w14:paraId="7E98071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295423A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0.015625</w:t>
            </w:r>
          </w:p>
        </w:tc>
        <w:tc>
          <w:tcPr>
            <w:tcW w:w="1460" w:type="dxa"/>
            <w:tcBorders>
              <w:top w:val="nil"/>
              <w:left w:val="nil"/>
              <w:bottom w:val="nil"/>
              <w:right w:val="nil"/>
            </w:tcBorders>
            <w:shd w:val="clear" w:color="auto" w:fill="auto"/>
            <w:noWrap/>
            <w:vAlign w:val="bottom"/>
            <w:hideMark/>
          </w:tcPr>
          <w:p w14:paraId="333243A4"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77E0EC1D" w14:textId="77777777" w:rsidTr="00F5439D">
        <w:trPr>
          <w:trHeight w:val="288"/>
        </w:trPr>
        <w:tc>
          <w:tcPr>
            <w:tcW w:w="2120" w:type="dxa"/>
            <w:tcBorders>
              <w:top w:val="nil"/>
              <w:left w:val="nil"/>
              <w:bottom w:val="nil"/>
              <w:right w:val="nil"/>
            </w:tcBorders>
            <w:shd w:val="clear" w:color="auto" w:fill="auto"/>
            <w:noWrap/>
            <w:vAlign w:val="bottom"/>
            <w:hideMark/>
          </w:tcPr>
          <w:p w14:paraId="4E7289D5"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UCSD.LC.P.022</w:t>
            </w:r>
          </w:p>
        </w:tc>
        <w:tc>
          <w:tcPr>
            <w:tcW w:w="980" w:type="dxa"/>
            <w:tcBorders>
              <w:top w:val="nil"/>
              <w:left w:val="nil"/>
              <w:bottom w:val="nil"/>
              <w:right w:val="nil"/>
            </w:tcBorders>
            <w:shd w:val="clear" w:color="auto" w:fill="auto"/>
            <w:noWrap/>
            <w:vAlign w:val="bottom"/>
            <w:hideMark/>
          </w:tcPr>
          <w:p w14:paraId="1B1E7CF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7-P-21</w:t>
            </w:r>
          </w:p>
        </w:tc>
        <w:tc>
          <w:tcPr>
            <w:tcW w:w="637" w:type="dxa"/>
            <w:tcBorders>
              <w:top w:val="nil"/>
              <w:left w:val="nil"/>
              <w:bottom w:val="nil"/>
              <w:right w:val="nil"/>
            </w:tcBorders>
            <w:shd w:val="clear" w:color="auto" w:fill="auto"/>
            <w:noWrap/>
            <w:vAlign w:val="bottom"/>
            <w:hideMark/>
          </w:tcPr>
          <w:p w14:paraId="7BAC8EE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25F3343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0.0625</w:t>
            </w:r>
          </w:p>
        </w:tc>
        <w:tc>
          <w:tcPr>
            <w:tcW w:w="1460" w:type="dxa"/>
            <w:tcBorders>
              <w:top w:val="nil"/>
              <w:left w:val="nil"/>
              <w:bottom w:val="nil"/>
              <w:right w:val="nil"/>
            </w:tcBorders>
            <w:shd w:val="clear" w:color="auto" w:fill="auto"/>
            <w:noWrap/>
            <w:vAlign w:val="bottom"/>
            <w:hideMark/>
          </w:tcPr>
          <w:p w14:paraId="017EC89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4BD93E2E" w14:textId="77777777" w:rsidTr="00F5439D">
        <w:trPr>
          <w:trHeight w:val="288"/>
        </w:trPr>
        <w:tc>
          <w:tcPr>
            <w:tcW w:w="2120" w:type="dxa"/>
            <w:tcBorders>
              <w:top w:val="nil"/>
              <w:left w:val="nil"/>
              <w:bottom w:val="nil"/>
              <w:right w:val="nil"/>
            </w:tcBorders>
            <w:shd w:val="clear" w:color="auto" w:fill="auto"/>
            <w:noWrap/>
            <w:vAlign w:val="bottom"/>
            <w:hideMark/>
          </w:tcPr>
          <w:p w14:paraId="0ACF1065"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UCSD.LC.P.023</w:t>
            </w:r>
          </w:p>
        </w:tc>
        <w:tc>
          <w:tcPr>
            <w:tcW w:w="980" w:type="dxa"/>
            <w:tcBorders>
              <w:top w:val="nil"/>
              <w:left w:val="nil"/>
              <w:bottom w:val="nil"/>
              <w:right w:val="nil"/>
            </w:tcBorders>
            <w:shd w:val="clear" w:color="auto" w:fill="auto"/>
            <w:noWrap/>
            <w:vAlign w:val="bottom"/>
            <w:hideMark/>
          </w:tcPr>
          <w:p w14:paraId="44B4BB7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7-P-22</w:t>
            </w:r>
          </w:p>
        </w:tc>
        <w:tc>
          <w:tcPr>
            <w:tcW w:w="637" w:type="dxa"/>
            <w:tcBorders>
              <w:top w:val="nil"/>
              <w:left w:val="nil"/>
              <w:bottom w:val="nil"/>
              <w:right w:val="nil"/>
            </w:tcBorders>
            <w:shd w:val="clear" w:color="auto" w:fill="auto"/>
            <w:noWrap/>
            <w:vAlign w:val="bottom"/>
            <w:hideMark/>
          </w:tcPr>
          <w:p w14:paraId="6487EC9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4D8B3C9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0.03125</w:t>
            </w:r>
          </w:p>
        </w:tc>
        <w:tc>
          <w:tcPr>
            <w:tcW w:w="1460" w:type="dxa"/>
            <w:tcBorders>
              <w:top w:val="nil"/>
              <w:left w:val="nil"/>
              <w:bottom w:val="nil"/>
              <w:right w:val="nil"/>
            </w:tcBorders>
            <w:shd w:val="clear" w:color="auto" w:fill="auto"/>
            <w:noWrap/>
            <w:vAlign w:val="bottom"/>
            <w:hideMark/>
          </w:tcPr>
          <w:p w14:paraId="504D985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7A697621" w14:textId="77777777" w:rsidTr="00F5439D">
        <w:trPr>
          <w:trHeight w:val="288"/>
        </w:trPr>
        <w:tc>
          <w:tcPr>
            <w:tcW w:w="2120" w:type="dxa"/>
            <w:tcBorders>
              <w:top w:val="nil"/>
              <w:left w:val="nil"/>
              <w:bottom w:val="nil"/>
              <w:right w:val="nil"/>
            </w:tcBorders>
            <w:shd w:val="clear" w:color="auto" w:fill="auto"/>
            <w:noWrap/>
            <w:vAlign w:val="bottom"/>
            <w:hideMark/>
          </w:tcPr>
          <w:p w14:paraId="683353FC"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UCSD.LC.P.024</w:t>
            </w:r>
          </w:p>
        </w:tc>
        <w:tc>
          <w:tcPr>
            <w:tcW w:w="980" w:type="dxa"/>
            <w:tcBorders>
              <w:top w:val="nil"/>
              <w:left w:val="nil"/>
              <w:bottom w:val="nil"/>
              <w:right w:val="nil"/>
            </w:tcBorders>
            <w:shd w:val="clear" w:color="auto" w:fill="auto"/>
            <w:noWrap/>
            <w:vAlign w:val="bottom"/>
            <w:hideMark/>
          </w:tcPr>
          <w:p w14:paraId="1429CC4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7-P-23</w:t>
            </w:r>
          </w:p>
        </w:tc>
        <w:tc>
          <w:tcPr>
            <w:tcW w:w="637" w:type="dxa"/>
            <w:tcBorders>
              <w:top w:val="nil"/>
              <w:left w:val="nil"/>
              <w:bottom w:val="nil"/>
              <w:right w:val="nil"/>
            </w:tcBorders>
            <w:shd w:val="clear" w:color="auto" w:fill="auto"/>
            <w:noWrap/>
            <w:vAlign w:val="bottom"/>
            <w:hideMark/>
          </w:tcPr>
          <w:p w14:paraId="228DAE0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305B442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3.05E-05</w:t>
            </w:r>
          </w:p>
        </w:tc>
        <w:tc>
          <w:tcPr>
            <w:tcW w:w="1460" w:type="dxa"/>
            <w:tcBorders>
              <w:top w:val="nil"/>
              <w:left w:val="nil"/>
              <w:bottom w:val="nil"/>
              <w:right w:val="nil"/>
            </w:tcBorders>
            <w:shd w:val="clear" w:color="auto" w:fill="auto"/>
            <w:noWrap/>
            <w:vAlign w:val="bottom"/>
            <w:hideMark/>
          </w:tcPr>
          <w:p w14:paraId="047AE9D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2E382B86" w14:textId="77777777" w:rsidTr="00F5439D">
        <w:trPr>
          <w:trHeight w:val="288"/>
        </w:trPr>
        <w:tc>
          <w:tcPr>
            <w:tcW w:w="2120" w:type="dxa"/>
            <w:tcBorders>
              <w:top w:val="nil"/>
              <w:left w:val="nil"/>
              <w:bottom w:val="nil"/>
              <w:right w:val="nil"/>
            </w:tcBorders>
            <w:shd w:val="clear" w:color="auto" w:fill="auto"/>
            <w:noWrap/>
            <w:vAlign w:val="bottom"/>
            <w:hideMark/>
          </w:tcPr>
          <w:p w14:paraId="3AE5C374"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UCSD.LC.P.025</w:t>
            </w:r>
          </w:p>
        </w:tc>
        <w:tc>
          <w:tcPr>
            <w:tcW w:w="980" w:type="dxa"/>
            <w:tcBorders>
              <w:top w:val="nil"/>
              <w:left w:val="nil"/>
              <w:bottom w:val="nil"/>
              <w:right w:val="nil"/>
            </w:tcBorders>
            <w:shd w:val="clear" w:color="auto" w:fill="auto"/>
            <w:noWrap/>
            <w:vAlign w:val="bottom"/>
            <w:hideMark/>
          </w:tcPr>
          <w:p w14:paraId="1B880F8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7-P-25</w:t>
            </w:r>
          </w:p>
        </w:tc>
        <w:tc>
          <w:tcPr>
            <w:tcW w:w="637" w:type="dxa"/>
            <w:tcBorders>
              <w:top w:val="nil"/>
              <w:left w:val="nil"/>
              <w:bottom w:val="nil"/>
              <w:right w:val="nil"/>
            </w:tcBorders>
            <w:shd w:val="clear" w:color="auto" w:fill="auto"/>
            <w:noWrap/>
            <w:vAlign w:val="bottom"/>
            <w:hideMark/>
          </w:tcPr>
          <w:p w14:paraId="4DC8BEC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294CBBF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0.03125</w:t>
            </w:r>
          </w:p>
        </w:tc>
        <w:tc>
          <w:tcPr>
            <w:tcW w:w="1460" w:type="dxa"/>
            <w:tcBorders>
              <w:top w:val="nil"/>
              <w:left w:val="nil"/>
              <w:bottom w:val="nil"/>
              <w:right w:val="nil"/>
            </w:tcBorders>
            <w:shd w:val="clear" w:color="auto" w:fill="auto"/>
            <w:noWrap/>
            <w:vAlign w:val="bottom"/>
            <w:hideMark/>
          </w:tcPr>
          <w:p w14:paraId="677FD5C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r>
      <w:tr w:rsidR="00F5439D" w:rsidRPr="000B4DDF" w14:paraId="452FE58C" w14:textId="77777777" w:rsidTr="00F5439D">
        <w:trPr>
          <w:trHeight w:val="288"/>
        </w:trPr>
        <w:tc>
          <w:tcPr>
            <w:tcW w:w="2120" w:type="dxa"/>
            <w:tcBorders>
              <w:top w:val="nil"/>
              <w:left w:val="nil"/>
              <w:bottom w:val="nil"/>
              <w:right w:val="nil"/>
            </w:tcBorders>
            <w:shd w:val="clear" w:color="auto" w:fill="auto"/>
            <w:noWrap/>
            <w:vAlign w:val="bottom"/>
            <w:hideMark/>
          </w:tcPr>
          <w:p w14:paraId="3BEA886D"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UCSD.LC.P.026</w:t>
            </w:r>
          </w:p>
        </w:tc>
        <w:tc>
          <w:tcPr>
            <w:tcW w:w="980" w:type="dxa"/>
            <w:tcBorders>
              <w:top w:val="nil"/>
              <w:left w:val="nil"/>
              <w:bottom w:val="nil"/>
              <w:right w:val="nil"/>
            </w:tcBorders>
            <w:shd w:val="clear" w:color="auto" w:fill="auto"/>
            <w:noWrap/>
            <w:vAlign w:val="bottom"/>
            <w:hideMark/>
          </w:tcPr>
          <w:p w14:paraId="2F8081C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7-P-26</w:t>
            </w:r>
          </w:p>
        </w:tc>
        <w:tc>
          <w:tcPr>
            <w:tcW w:w="637" w:type="dxa"/>
            <w:tcBorders>
              <w:top w:val="nil"/>
              <w:left w:val="nil"/>
              <w:bottom w:val="nil"/>
              <w:right w:val="nil"/>
            </w:tcBorders>
            <w:shd w:val="clear" w:color="auto" w:fill="auto"/>
            <w:noWrap/>
            <w:vAlign w:val="bottom"/>
            <w:hideMark/>
          </w:tcPr>
          <w:p w14:paraId="6FFFBAB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40AB996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1.53E-05</w:t>
            </w:r>
          </w:p>
        </w:tc>
        <w:tc>
          <w:tcPr>
            <w:tcW w:w="1460" w:type="dxa"/>
            <w:tcBorders>
              <w:top w:val="nil"/>
              <w:left w:val="nil"/>
              <w:bottom w:val="nil"/>
              <w:right w:val="nil"/>
            </w:tcBorders>
            <w:shd w:val="clear" w:color="auto" w:fill="auto"/>
            <w:noWrap/>
            <w:vAlign w:val="bottom"/>
            <w:hideMark/>
          </w:tcPr>
          <w:p w14:paraId="694CDFB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2349B797" w14:textId="77777777" w:rsidTr="00F5439D">
        <w:trPr>
          <w:trHeight w:val="288"/>
        </w:trPr>
        <w:tc>
          <w:tcPr>
            <w:tcW w:w="2120" w:type="dxa"/>
            <w:tcBorders>
              <w:top w:val="nil"/>
              <w:left w:val="nil"/>
              <w:bottom w:val="nil"/>
              <w:right w:val="nil"/>
            </w:tcBorders>
            <w:shd w:val="clear" w:color="auto" w:fill="auto"/>
            <w:noWrap/>
            <w:vAlign w:val="bottom"/>
            <w:hideMark/>
          </w:tcPr>
          <w:p w14:paraId="5985F2D1"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UCSD.LC.P.027</w:t>
            </w:r>
          </w:p>
        </w:tc>
        <w:tc>
          <w:tcPr>
            <w:tcW w:w="980" w:type="dxa"/>
            <w:tcBorders>
              <w:top w:val="nil"/>
              <w:left w:val="nil"/>
              <w:bottom w:val="nil"/>
              <w:right w:val="nil"/>
            </w:tcBorders>
            <w:shd w:val="clear" w:color="auto" w:fill="auto"/>
            <w:noWrap/>
            <w:vAlign w:val="bottom"/>
            <w:hideMark/>
          </w:tcPr>
          <w:p w14:paraId="02C1164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7-P-27</w:t>
            </w:r>
          </w:p>
        </w:tc>
        <w:tc>
          <w:tcPr>
            <w:tcW w:w="637" w:type="dxa"/>
            <w:tcBorders>
              <w:top w:val="nil"/>
              <w:left w:val="nil"/>
              <w:bottom w:val="nil"/>
              <w:right w:val="nil"/>
            </w:tcBorders>
            <w:shd w:val="clear" w:color="auto" w:fill="auto"/>
            <w:noWrap/>
            <w:vAlign w:val="bottom"/>
            <w:hideMark/>
          </w:tcPr>
          <w:p w14:paraId="4480F0F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21A93D0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0.125</w:t>
            </w:r>
          </w:p>
        </w:tc>
        <w:tc>
          <w:tcPr>
            <w:tcW w:w="1460" w:type="dxa"/>
            <w:tcBorders>
              <w:top w:val="nil"/>
              <w:left w:val="nil"/>
              <w:bottom w:val="nil"/>
              <w:right w:val="nil"/>
            </w:tcBorders>
            <w:shd w:val="clear" w:color="auto" w:fill="auto"/>
            <w:noWrap/>
            <w:vAlign w:val="bottom"/>
            <w:hideMark/>
          </w:tcPr>
          <w:p w14:paraId="7E8DDC4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3864B43B" w14:textId="77777777" w:rsidTr="00F5439D">
        <w:trPr>
          <w:trHeight w:val="288"/>
        </w:trPr>
        <w:tc>
          <w:tcPr>
            <w:tcW w:w="2120" w:type="dxa"/>
            <w:tcBorders>
              <w:top w:val="nil"/>
              <w:left w:val="nil"/>
              <w:bottom w:val="nil"/>
              <w:right w:val="nil"/>
            </w:tcBorders>
            <w:shd w:val="clear" w:color="auto" w:fill="auto"/>
            <w:noWrap/>
            <w:vAlign w:val="bottom"/>
            <w:hideMark/>
          </w:tcPr>
          <w:p w14:paraId="5E14DD1E"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UCSD.LC.P.028</w:t>
            </w:r>
          </w:p>
        </w:tc>
        <w:tc>
          <w:tcPr>
            <w:tcW w:w="980" w:type="dxa"/>
            <w:tcBorders>
              <w:top w:val="nil"/>
              <w:left w:val="nil"/>
              <w:bottom w:val="nil"/>
              <w:right w:val="nil"/>
            </w:tcBorders>
            <w:shd w:val="clear" w:color="auto" w:fill="auto"/>
            <w:noWrap/>
            <w:vAlign w:val="bottom"/>
            <w:hideMark/>
          </w:tcPr>
          <w:p w14:paraId="6173A9C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7-P-28</w:t>
            </w:r>
          </w:p>
        </w:tc>
        <w:tc>
          <w:tcPr>
            <w:tcW w:w="637" w:type="dxa"/>
            <w:tcBorders>
              <w:top w:val="nil"/>
              <w:left w:val="nil"/>
              <w:bottom w:val="nil"/>
              <w:right w:val="nil"/>
            </w:tcBorders>
            <w:shd w:val="clear" w:color="auto" w:fill="auto"/>
            <w:noWrap/>
            <w:vAlign w:val="bottom"/>
            <w:hideMark/>
          </w:tcPr>
          <w:p w14:paraId="2D44337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2C78559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6.10E-05</w:t>
            </w:r>
          </w:p>
        </w:tc>
        <w:tc>
          <w:tcPr>
            <w:tcW w:w="1460" w:type="dxa"/>
            <w:tcBorders>
              <w:top w:val="nil"/>
              <w:left w:val="nil"/>
              <w:bottom w:val="nil"/>
              <w:right w:val="nil"/>
            </w:tcBorders>
            <w:shd w:val="clear" w:color="auto" w:fill="auto"/>
            <w:noWrap/>
            <w:vAlign w:val="bottom"/>
            <w:hideMark/>
          </w:tcPr>
          <w:p w14:paraId="2E6373F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18CB0FFE" w14:textId="77777777" w:rsidTr="00F5439D">
        <w:trPr>
          <w:trHeight w:val="288"/>
        </w:trPr>
        <w:tc>
          <w:tcPr>
            <w:tcW w:w="2120" w:type="dxa"/>
            <w:tcBorders>
              <w:top w:val="nil"/>
              <w:left w:val="nil"/>
              <w:bottom w:val="nil"/>
              <w:right w:val="nil"/>
            </w:tcBorders>
            <w:shd w:val="clear" w:color="auto" w:fill="auto"/>
            <w:noWrap/>
            <w:vAlign w:val="bottom"/>
            <w:hideMark/>
          </w:tcPr>
          <w:p w14:paraId="0A630BAF"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UCSD.LC.P.029</w:t>
            </w:r>
          </w:p>
        </w:tc>
        <w:tc>
          <w:tcPr>
            <w:tcW w:w="980" w:type="dxa"/>
            <w:tcBorders>
              <w:top w:val="nil"/>
              <w:left w:val="nil"/>
              <w:bottom w:val="nil"/>
              <w:right w:val="nil"/>
            </w:tcBorders>
            <w:shd w:val="clear" w:color="auto" w:fill="auto"/>
            <w:noWrap/>
            <w:vAlign w:val="bottom"/>
            <w:hideMark/>
          </w:tcPr>
          <w:p w14:paraId="14C400A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7-P-29</w:t>
            </w:r>
          </w:p>
        </w:tc>
        <w:tc>
          <w:tcPr>
            <w:tcW w:w="637" w:type="dxa"/>
            <w:tcBorders>
              <w:top w:val="nil"/>
              <w:left w:val="nil"/>
              <w:bottom w:val="nil"/>
              <w:right w:val="nil"/>
            </w:tcBorders>
            <w:shd w:val="clear" w:color="auto" w:fill="auto"/>
            <w:noWrap/>
            <w:vAlign w:val="bottom"/>
            <w:hideMark/>
          </w:tcPr>
          <w:p w14:paraId="3E59FCD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c>
          <w:tcPr>
            <w:tcW w:w="1980" w:type="dxa"/>
            <w:tcBorders>
              <w:top w:val="nil"/>
              <w:left w:val="nil"/>
              <w:bottom w:val="nil"/>
              <w:right w:val="nil"/>
            </w:tcBorders>
            <w:shd w:val="clear" w:color="auto" w:fill="auto"/>
            <w:noWrap/>
            <w:vAlign w:val="bottom"/>
            <w:hideMark/>
          </w:tcPr>
          <w:p w14:paraId="1D453C04"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0.0078125</w:t>
            </w:r>
          </w:p>
        </w:tc>
        <w:tc>
          <w:tcPr>
            <w:tcW w:w="1460" w:type="dxa"/>
            <w:tcBorders>
              <w:top w:val="nil"/>
              <w:left w:val="nil"/>
              <w:bottom w:val="nil"/>
              <w:right w:val="nil"/>
            </w:tcBorders>
            <w:shd w:val="clear" w:color="auto" w:fill="auto"/>
            <w:noWrap/>
            <w:vAlign w:val="bottom"/>
            <w:hideMark/>
          </w:tcPr>
          <w:p w14:paraId="7BC6E84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2EF479EF" w14:textId="77777777" w:rsidTr="00F5439D">
        <w:trPr>
          <w:trHeight w:val="288"/>
        </w:trPr>
        <w:tc>
          <w:tcPr>
            <w:tcW w:w="2120" w:type="dxa"/>
            <w:tcBorders>
              <w:top w:val="nil"/>
              <w:left w:val="nil"/>
              <w:bottom w:val="nil"/>
              <w:right w:val="nil"/>
            </w:tcBorders>
            <w:shd w:val="clear" w:color="auto" w:fill="auto"/>
            <w:noWrap/>
            <w:vAlign w:val="bottom"/>
            <w:hideMark/>
          </w:tcPr>
          <w:p w14:paraId="41314F53"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UCSD.NC.P.001</w:t>
            </w:r>
          </w:p>
        </w:tc>
        <w:tc>
          <w:tcPr>
            <w:tcW w:w="980" w:type="dxa"/>
            <w:tcBorders>
              <w:top w:val="nil"/>
              <w:left w:val="nil"/>
              <w:bottom w:val="nil"/>
              <w:right w:val="nil"/>
            </w:tcBorders>
            <w:shd w:val="clear" w:color="auto" w:fill="auto"/>
            <w:noWrap/>
            <w:vAlign w:val="bottom"/>
            <w:hideMark/>
          </w:tcPr>
          <w:p w14:paraId="1BBD0B0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NC-P-1</w:t>
            </w:r>
          </w:p>
        </w:tc>
        <w:tc>
          <w:tcPr>
            <w:tcW w:w="637" w:type="dxa"/>
            <w:tcBorders>
              <w:top w:val="nil"/>
              <w:left w:val="nil"/>
              <w:bottom w:val="nil"/>
              <w:right w:val="nil"/>
            </w:tcBorders>
            <w:shd w:val="clear" w:color="auto" w:fill="auto"/>
            <w:noWrap/>
            <w:vAlign w:val="bottom"/>
            <w:hideMark/>
          </w:tcPr>
          <w:p w14:paraId="3E5BF5C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68F00FD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0.00012207</w:t>
            </w:r>
          </w:p>
        </w:tc>
        <w:tc>
          <w:tcPr>
            <w:tcW w:w="1460" w:type="dxa"/>
            <w:tcBorders>
              <w:top w:val="nil"/>
              <w:left w:val="nil"/>
              <w:bottom w:val="nil"/>
              <w:right w:val="nil"/>
            </w:tcBorders>
            <w:shd w:val="clear" w:color="auto" w:fill="auto"/>
            <w:noWrap/>
            <w:vAlign w:val="bottom"/>
            <w:hideMark/>
          </w:tcPr>
          <w:p w14:paraId="2A7393A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493810EF" w14:textId="77777777" w:rsidTr="00F5439D">
        <w:trPr>
          <w:trHeight w:val="288"/>
        </w:trPr>
        <w:tc>
          <w:tcPr>
            <w:tcW w:w="2120" w:type="dxa"/>
            <w:tcBorders>
              <w:top w:val="nil"/>
              <w:left w:val="nil"/>
              <w:bottom w:val="nil"/>
              <w:right w:val="nil"/>
            </w:tcBorders>
            <w:shd w:val="clear" w:color="auto" w:fill="auto"/>
            <w:noWrap/>
            <w:vAlign w:val="bottom"/>
            <w:hideMark/>
          </w:tcPr>
          <w:p w14:paraId="73F6A0DC"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UCSD.NC.P.002</w:t>
            </w:r>
          </w:p>
        </w:tc>
        <w:tc>
          <w:tcPr>
            <w:tcW w:w="980" w:type="dxa"/>
            <w:tcBorders>
              <w:top w:val="nil"/>
              <w:left w:val="nil"/>
              <w:bottom w:val="nil"/>
              <w:right w:val="nil"/>
            </w:tcBorders>
            <w:shd w:val="clear" w:color="auto" w:fill="auto"/>
            <w:noWrap/>
            <w:vAlign w:val="bottom"/>
            <w:hideMark/>
          </w:tcPr>
          <w:p w14:paraId="57860C5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NC-P-2</w:t>
            </w:r>
          </w:p>
        </w:tc>
        <w:tc>
          <w:tcPr>
            <w:tcW w:w="637" w:type="dxa"/>
            <w:tcBorders>
              <w:top w:val="nil"/>
              <w:left w:val="nil"/>
              <w:bottom w:val="nil"/>
              <w:right w:val="nil"/>
            </w:tcBorders>
            <w:shd w:val="clear" w:color="auto" w:fill="auto"/>
            <w:noWrap/>
            <w:vAlign w:val="bottom"/>
            <w:hideMark/>
          </w:tcPr>
          <w:p w14:paraId="4C9509C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0CA3ECE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0.000976563</w:t>
            </w:r>
          </w:p>
        </w:tc>
        <w:tc>
          <w:tcPr>
            <w:tcW w:w="1460" w:type="dxa"/>
            <w:tcBorders>
              <w:top w:val="nil"/>
              <w:left w:val="nil"/>
              <w:bottom w:val="nil"/>
              <w:right w:val="nil"/>
            </w:tcBorders>
            <w:shd w:val="clear" w:color="auto" w:fill="auto"/>
            <w:noWrap/>
            <w:vAlign w:val="bottom"/>
            <w:hideMark/>
          </w:tcPr>
          <w:p w14:paraId="0A82710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75D67EE0" w14:textId="77777777" w:rsidTr="00F5439D">
        <w:trPr>
          <w:trHeight w:val="288"/>
        </w:trPr>
        <w:tc>
          <w:tcPr>
            <w:tcW w:w="2120" w:type="dxa"/>
            <w:tcBorders>
              <w:top w:val="nil"/>
              <w:left w:val="nil"/>
              <w:bottom w:val="nil"/>
              <w:right w:val="nil"/>
            </w:tcBorders>
            <w:shd w:val="clear" w:color="auto" w:fill="auto"/>
            <w:noWrap/>
            <w:vAlign w:val="bottom"/>
            <w:hideMark/>
          </w:tcPr>
          <w:p w14:paraId="06EE7B6B"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UCSD.NC.P.003</w:t>
            </w:r>
          </w:p>
        </w:tc>
        <w:tc>
          <w:tcPr>
            <w:tcW w:w="980" w:type="dxa"/>
            <w:tcBorders>
              <w:top w:val="nil"/>
              <w:left w:val="nil"/>
              <w:bottom w:val="nil"/>
              <w:right w:val="nil"/>
            </w:tcBorders>
            <w:shd w:val="clear" w:color="auto" w:fill="auto"/>
            <w:noWrap/>
            <w:vAlign w:val="bottom"/>
            <w:hideMark/>
          </w:tcPr>
          <w:p w14:paraId="06015C24"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NC-P-3</w:t>
            </w:r>
          </w:p>
        </w:tc>
        <w:tc>
          <w:tcPr>
            <w:tcW w:w="637" w:type="dxa"/>
            <w:tcBorders>
              <w:top w:val="nil"/>
              <w:left w:val="nil"/>
              <w:bottom w:val="nil"/>
              <w:right w:val="nil"/>
            </w:tcBorders>
            <w:shd w:val="clear" w:color="auto" w:fill="auto"/>
            <w:noWrap/>
            <w:vAlign w:val="bottom"/>
            <w:hideMark/>
          </w:tcPr>
          <w:p w14:paraId="7D38814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7BC392F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6.10E-05</w:t>
            </w:r>
          </w:p>
        </w:tc>
        <w:tc>
          <w:tcPr>
            <w:tcW w:w="1460" w:type="dxa"/>
            <w:tcBorders>
              <w:top w:val="nil"/>
              <w:left w:val="nil"/>
              <w:bottom w:val="nil"/>
              <w:right w:val="nil"/>
            </w:tcBorders>
            <w:shd w:val="clear" w:color="auto" w:fill="auto"/>
            <w:noWrap/>
            <w:vAlign w:val="bottom"/>
            <w:hideMark/>
          </w:tcPr>
          <w:p w14:paraId="7A78580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273C53DE" w14:textId="77777777" w:rsidTr="00F5439D">
        <w:trPr>
          <w:trHeight w:val="288"/>
        </w:trPr>
        <w:tc>
          <w:tcPr>
            <w:tcW w:w="2120" w:type="dxa"/>
            <w:tcBorders>
              <w:top w:val="nil"/>
              <w:left w:val="nil"/>
              <w:bottom w:val="nil"/>
              <w:right w:val="nil"/>
            </w:tcBorders>
            <w:shd w:val="clear" w:color="auto" w:fill="auto"/>
            <w:noWrap/>
            <w:vAlign w:val="bottom"/>
            <w:hideMark/>
          </w:tcPr>
          <w:p w14:paraId="40CE5255"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UCSD.NC.P.005</w:t>
            </w:r>
          </w:p>
        </w:tc>
        <w:tc>
          <w:tcPr>
            <w:tcW w:w="980" w:type="dxa"/>
            <w:tcBorders>
              <w:top w:val="nil"/>
              <w:left w:val="nil"/>
              <w:bottom w:val="nil"/>
              <w:right w:val="nil"/>
            </w:tcBorders>
            <w:shd w:val="clear" w:color="auto" w:fill="auto"/>
            <w:noWrap/>
            <w:vAlign w:val="bottom"/>
            <w:hideMark/>
          </w:tcPr>
          <w:p w14:paraId="4639639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NC-P-5</w:t>
            </w:r>
          </w:p>
        </w:tc>
        <w:tc>
          <w:tcPr>
            <w:tcW w:w="637" w:type="dxa"/>
            <w:tcBorders>
              <w:top w:val="nil"/>
              <w:left w:val="nil"/>
              <w:bottom w:val="nil"/>
              <w:right w:val="nil"/>
            </w:tcBorders>
            <w:shd w:val="clear" w:color="auto" w:fill="auto"/>
            <w:noWrap/>
            <w:vAlign w:val="bottom"/>
            <w:hideMark/>
          </w:tcPr>
          <w:p w14:paraId="22AD7F9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75050D2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0.03125</w:t>
            </w:r>
          </w:p>
        </w:tc>
        <w:tc>
          <w:tcPr>
            <w:tcW w:w="1460" w:type="dxa"/>
            <w:tcBorders>
              <w:top w:val="nil"/>
              <w:left w:val="nil"/>
              <w:bottom w:val="nil"/>
              <w:right w:val="nil"/>
            </w:tcBorders>
            <w:shd w:val="clear" w:color="auto" w:fill="auto"/>
            <w:noWrap/>
            <w:vAlign w:val="bottom"/>
            <w:hideMark/>
          </w:tcPr>
          <w:p w14:paraId="37C54D8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5B0696BA" w14:textId="77777777" w:rsidTr="00F5439D">
        <w:trPr>
          <w:trHeight w:val="288"/>
        </w:trPr>
        <w:tc>
          <w:tcPr>
            <w:tcW w:w="2120" w:type="dxa"/>
            <w:tcBorders>
              <w:top w:val="nil"/>
              <w:left w:val="nil"/>
              <w:bottom w:val="nil"/>
              <w:right w:val="nil"/>
            </w:tcBorders>
            <w:shd w:val="clear" w:color="auto" w:fill="auto"/>
            <w:noWrap/>
            <w:vAlign w:val="bottom"/>
            <w:hideMark/>
          </w:tcPr>
          <w:p w14:paraId="506A2FFB"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UCSD.NC.P.006</w:t>
            </w:r>
          </w:p>
        </w:tc>
        <w:tc>
          <w:tcPr>
            <w:tcW w:w="980" w:type="dxa"/>
            <w:tcBorders>
              <w:top w:val="nil"/>
              <w:left w:val="nil"/>
              <w:bottom w:val="nil"/>
              <w:right w:val="nil"/>
            </w:tcBorders>
            <w:shd w:val="clear" w:color="auto" w:fill="auto"/>
            <w:noWrap/>
            <w:vAlign w:val="bottom"/>
            <w:hideMark/>
          </w:tcPr>
          <w:p w14:paraId="14BFA334"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NC-P-6</w:t>
            </w:r>
          </w:p>
        </w:tc>
        <w:tc>
          <w:tcPr>
            <w:tcW w:w="637" w:type="dxa"/>
            <w:tcBorders>
              <w:top w:val="nil"/>
              <w:left w:val="nil"/>
              <w:bottom w:val="nil"/>
              <w:right w:val="nil"/>
            </w:tcBorders>
            <w:shd w:val="clear" w:color="auto" w:fill="auto"/>
            <w:noWrap/>
            <w:vAlign w:val="bottom"/>
            <w:hideMark/>
          </w:tcPr>
          <w:p w14:paraId="16E4AE6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5E0354D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7.63E-06</w:t>
            </w:r>
          </w:p>
        </w:tc>
        <w:tc>
          <w:tcPr>
            <w:tcW w:w="1460" w:type="dxa"/>
            <w:tcBorders>
              <w:top w:val="nil"/>
              <w:left w:val="nil"/>
              <w:bottom w:val="nil"/>
              <w:right w:val="nil"/>
            </w:tcBorders>
            <w:shd w:val="clear" w:color="auto" w:fill="auto"/>
            <w:noWrap/>
            <w:vAlign w:val="bottom"/>
            <w:hideMark/>
          </w:tcPr>
          <w:p w14:paraId="1856F52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15DB3B98" w14:textId="77777777" w:rsidTr="00F5439D">
        <w:trPr>
          <w:trHeight w:val="288"/>
        </w:trPr>
        <w:tc>
          <w:tcPr>
            <w:tcW w:w="2120" w:type="dxa"/>
            <w:tcBorders>
              <w:top w:val="nil"/>
              <w:left w:val="nil"/>
              <w:bottom w:val="nil"/>
              <w:right w:val="nil"/>
            </w:tcBorders>
            <w:shd w:val="clear" w:color="auto" w:fill="auto"/>
            <w:noWrap/>
            <w:vAlign w:val="bottom"/>
            <w:hideMark/>
          </w:tcPr>
          <w:p w14:paraId="26D15010"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UCSD.NC.P.007</w:t>
            </w:r>
          </w:p>
        </w:tc>
        <w:tc>
          <w:tcPr>
            <w:tcW w:w="980" w:type="dxa"/>
            <w:tcBorders>
              <w:top w:val="nil"/>
              <w:left w:val="nil"/>
              <w:bottom w:val="nil"/>
              <w:right w:val="nil"/>
            </w:tcBorders>
            <w:shd w:val="clear" w:color="auto" w:fill="auto"/>
            <w:noWrap/>
            <w:vAlign w:val="bottom"/>
            <w:hideMark/>
          </w:tcPr>
          <w:p w14:paraId="46F93E4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NC-P-7</w:t>
            </w:r>
          </w:p>
        </w:tc>
        <w:tc>
          <w:tcPr>
            <w:tcW w:w="637" w:type="dxa"/>
            <w:tcBorders>
              <w:top w:val="nil"/>
              <w:left w:val="nil"/>
              <w:bottom w:val="nil"/>
              <w:right w:val="nil"/>
            </w:tcBorders>
            <w:shd w:val="clear" w:color="auto" w:fill="auto"/>
            <w:noWrap/>
            <w:vAlign w:val="bottom"/>
            <w:hideMark/>
          </w:tcPr>
          <w:p w14:paraId="62D6A95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602B6B5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0.000244141</w:t>
            </w:r>
          </w:p>
        </w:tc>
        <w:tc>
          <w:tcPr>
            <w:tcW w:w="1460" w:type="dxa"/>
            <w:tcBorders>
              <w:top w:val="nil"/>
              <w:left w:val="nil"/>
              <w:bottom w:val="nil"/>
              <w:right w:val="nil"/>
            </w:tcBorders>
            <w:shd w:val="clear" w:color="auto" w:fill="auto"/>
            <w:noWrap/>
            <w:vAlign w:val="bottom"/>
            <w:hideMark/>
          </w:tcPr>
          <w:p w14:paraId="167EB46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62D6AFA0" w14:textId="77777777" w:rsidTr="00F5439D">
        <w:trPr>
          <w:trHeight w:val="288"/>
        </w:trPr>
        <w:tc>
          <w:tcPr>
            <w:tcW w:w="2120" w:type="dxa"/>
            <w:tcBorders>
              <w:top w:val="nil"/>
              <w:left w:val="nil"/>
              <w:bottom w:val="nil"/>
              <w:right w:val="nil"/>
            </w:tcBorders>
            <w:shd w:val="clear" w:color="auto" w:fill="auto"/>
            <w:noWrap/>
            <w:vAlign w:val="bottom"/>
            <w:hideMark/>
          </w:tcPr>
          <w:p w14:paraId="1689F2D7"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UCSD.NC.P.008</w:t>
            </w:r>
          </w:p>
        </w:tc>
        <w:tc>
          <w:tcPr>
            <w:tcW w:w="980" w:type="dxa"/>
            <w:tcBorders>
              <w:top w:val="nil"/>
              <w:left w:val="nil"/>
              <w:bottom w:val="nil"/>
              <w:right w:val="nil"/>
            </w:tcBorders>
            <w:shd w:val="clear" w:color="auto" w:fill="auto"/>
            <w:noWrap/>
            <w:vAlign w:val="bottom"/>
            <w:hideMark/>
          </w:tcPr>
          <w:p w14:paraId="4535D38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NC-P-8</w:t>
            </w:r>
          </w:p>
        </w:tc>
        <w:tc>
          <w:tcPr>
            <w:tcW w:w="637" w:type="dxa"/>
            <w:tcBorders>
              <w:top w:val="nil"/>
              <w:left w:val="nil"/>
              <w:bottom w:val="nil"/>
              <w:right w:val="nil"/>
            </w:tcBorders>
            <w:shd w:val="clear" w:color="auto" w:fill="auto"/>
            <w:noWrap/>
            <w:vAlign w:val="bottom"/>
            <w:hideMark/>
          </w:tcPr>
          <w:p w14:paraId="3D01EA4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0D8614D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3.05E-05</w:t>
            </w:r>
          </w:p>
        </w:tc>
        <w:tc>
          <w:tcPr>
            <w:tcW w:w="1460" w:type="dxa"/>
            <w:tcBorders>
              <w:top w:val="nil"/>
              <w:left w:val="nil"/>
              <w:bottom w:val="nil"/>
              <w:right w:val="nil"/>
            </w:tcBorders>
            <w:shd w:val="clear" w:color="auto" w:fill="auto"/>
            <w:noWrap/>
            <w:vAlign w:val="bottom"/>
            <w:hideMark/>
          </w:tcPr>
          <w:p w14:paraId="56890D7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3D80A8AC" w14:textId="77777777" w:rsidTr="00F5439D">
        <w:trPr>
          <w:trHeight w:val="288"/>
        </w:trPr>
        <w:tc>
          <w:tcPr>
            <w:tcW w:w="2120" w:type="dxa"/>
            <w:tcBorders>
              <w:top w:val="nil"/>
              <w:left w:val="nil"/>
              <w:bottom w:val="nil"/>
              <w:right w:val="nil"/>
            </w:tcBorders>
            <w:shd w:val="clear" w:color="auto" w:fill="auto"/>
            <w:noWrap/>
            <w:vAlign w:val="bottom"/>
            <w:hideMark/>
          </w:tcPr>
          <w:p w14:paraId="611C70B4"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UCSD.NC.P.009</w:t>
            </w:r>
          </w:p>
        </w:tc>
        <w:tc>
          <w:tcPr>
            <w:tcW w:w="980" w:type="dxa"/>
            <w:tcBorders>
              <w:top w:val="nil"/>
              <w:left w:val="nil"/>
              <w:bottom w:val="nil"/>
              <w:right w:val="nil"/>
            </w:tcBorders>
            <w:shd w:val="clear" w:color="auto" w:fill="auto"/>
            <w:noWrap/>
            <w:vAlign w:val="bottom"/>
            <w:hideMark/>
          </w:tcPr>
          <w:p w14:paraId="1B1C929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NC-P-9</w:t>
            </w:r>
          </w:p>
        </w:tc>
        <w:tc>
          <w:tcPr>
            <w:tcW w:w="637" w:type="dxa"/>
            <w:tcBorders>
              <w:top w:val="nil"/>
              <w:left w:val="nil"/>
              <w:bottom w:val="nil"/>
              <w:right w:val="nil"/>
            </w:tcBorders>
            <w:shd w:val="clear" w:color="auto" w:fill="auto"/>
            <w:noWrap/>
            <w:vAlign w:val="bottom"/>
            <w:hideMark/>
          </w:tcPr>
          <w:p w14:paraId="3230859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0A81F0C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0.0078125</w:t>
            </w:r>
          </w:p>
        </w:tc>
        <w:tc>
          <w:tcPr>
            <w:tcW w:w="1460" w:type="dxa"/>
            <w:tcBorders>
              <w:top w:val="nil"/>
              <w:left w:val="nil"/>
              <w:bottom w:val="nil"/>
              <w:right w:val="nil"/>
            </w:tcBorders>
            <w:shd w:val="clear" w:color="auto" w:fill="auto"/>
            <w:noWrap/>
            <w:vAlign w:val="bottom"/>
            <w:hideMark/>
          </w:tcPr>
          <w:p w14:paraId="0E1E5A7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7E84E449" w14:textId="77777777" w:rsidTr="00F5439D">
        <w:trPr>
          <w:trHeight w:val="288"/>
        </w:trPr>
        <w:tc>
          <w:tcPr>
            <w:tcW w:w="2120" w:type="dxa"/>
            <w:tcBorders>
              <w:top w:val="nil"/>
              <w:left w:val="nil"/>
              <w:bottom w:val="nil"/>
              <w:right w:val="nil"/>
            </w:tcBorders>
            <w:shd w:val="clear" w:color="auto" w:fill="auto"/>
            <w:noWrap/>
            <w:vAlign w:val="bottom"/>
            <w:hideMark/>
          </w:tcPr>
          <w:p w14:paraId="0BD39F7C"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UCSD.NC.P.012</w:t>
            </w:r>
          </w:p>
        </w:tc>
        <w:tc>
          <w:tcPr>
            <w:tcW w:w="980" w:type="dxa"/>
            <w:tcBorders>
              <w:top w:val="nil"/>
              <w:left w:val="nil"/>
              <w:bottom w:val="nil"/>
              <w:right w:val="nil"/>
            </w:tcBorders>
            <w:shd w:val="clear" w:color="auto" w:fill="auto"/>
            <w:noWrap/>
            <w:vAlign w:val="bottom"/>
            <w:hideMark/>
          </w:tcPr>
          <w:p w14:paraId="509A191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NC-P-12</w:t>
            </w:r>
          </w:p>
        </w:tc>
        <w:tc>
          <w:tcPr>
            <w:tcW w:w="637" w:type="dxa"/>
            <w:tcBorders>
              <w:top w:val="nil"/>
              <w:left w:val="nil"/>
              <w:bottom w:val="nil"/>
              <w:right w:val="nil"/>
            </w:tcBorders>
            <w:shd w:val="clear" w:color="auto" w:fill="auto"/>
            <w:noWrap/>
            <w:vAlign w:val="bottom"/>
            <w:hideMark/>
          </w:tcPr>
          <w:p w14:paraId="42C12DF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080C654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0.000976563</w:t>
            </w:r>
          </w:p>
        </w:tc>
        <w:tc>
          <w:tcPr>
            <w:tcW w:w="1460" w:type="dxa"/>
            <w:tcBorders>
              <w:top w:val="nil"/>
              <w:left w:val="nil"/>
              <w:bottom w:val="nil"/>
              <w:right w:val="nil"/>
            </w:tcBorders>
            <w:shd w:val="clear" w:color="auto" w:fill="auto"/>
            <w:noWrap/>
            <w:vAlign w:val="bottom"/>
            <w:hideMark/>
          </w:tcPr>
          <w:p w14:paraId="27D0562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0088ADFB" w14:textId="77777777" w:rsidTr="00F5439D">
        <w:trPr>
          <w:trHeight w:val="288"/>
        </w:trPr>
        <w:tc>
          <w:tcPr>
            <w:tcW w:w="2120" w:type="dxa"/>
            <w:tcBorders>
              <w:top w:val="nil"/>
              <w:left w:val="nil"/>
              <w:bottom w:val="nil"/>
              <w:right w:val="nil"/>
            </w:tcBorders>
            <w:shd w:val="clear" w:color="auto" w:fill="auto"/>
            <w:noWrap/>
            <w:vAlign w:val="bottom"/>
            <w:hideMark/>
          </w:tcPr>
          <w:p w14:paraId="4B36BC7B"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UCSD.NC.P.013</w:t>
            </w:r>
          </w:p>
        </w:tc>
        <w:tc>
          <w:tcPr>
            <w:tcW w:w="980" w:type="dxa"/>
            <w:tcBorders>
              <w:top w:val="nil"/>
              <w:left w:val="nil"/>
              <w:bottom w:val="nil"/>
              <w:right w:val="nil"/>
            </w:tcBorders>
            <w:shd w:val="clear" w:color="auto" w:fill="auto"/>
            <w:noWrap/>
            <w:vAlign w:val="bottom"/>
            <w:hideMark/>
          </w:tcPr>
          <w:p w14:paraId="0DE98D2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NC-P-13</w:t>
            </w:r>
          </w:p>
        </w:tc>
        <w:tc>
          <w:tcPr>
            <w:tcW w:w="637" w:type="dxa"/>
            <w:tcBorders>
              <w:top w:val="nil"/>
              <w:left w:val="nil"/>
              <w:bottom w:val="nil"/>
              <w:right w:val="nil"/>
            </w:tcBorders>
            <w:shd w:val="clear" w:color="auto" w:fill="auto"/>
            <w:noWrap/>
            <w:vAlign w:val="bottom"/>
            <w:hideMark/>
          </w:tcPr>
          <w:p w14:paraId="53D9F70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6BE68EC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0.03125</w:t>
            </w:r>
          </w:p>
        </w:tc>
        <w:tc>
          <w:tcPr>
            <w:tcW w:w="1460" w:type="dxa"/>
            <w:tcBorders>
              <w:top w:val="nil"/>
              <w:left w:val="nil"/>
              <w:bottom w:val="nil"/>
              <w:right w:val="nil"/>
            </w:tcBorders>
            <w:shd w:val="clear" w:color="auto" w:fill="auto"/>
            <w:noWrap/>
            <w:vAlign w:val="bottom"/>
            <w:hideMark/>
          </w:tcPr>
          <w:p w14:paraId="09A0FFF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CCP</w:t>
            </w:r>
          </w:p>
        </w:tc>
      </w:tr>
      <w:tr w:rsidR="00F5439D" w:rsidRPr="000B4DDF" w14:paraId="63097C2E" w14:textId="77777777" w:rsidTr="00F5439D">
        <w:trPr>
          <w:trHeight w:val="288"/>
        </w:trPr>
        <w:tc>
          <w:tcPr>
            <w:tcW w:w="2120" w:type="dxa"/>
            <w:tcBorders>
              <w:top w:val="nil"/>
              <w:left w:val="nil"/>
              <w:bottom w:val="nil"/>
              <w:right w:val="nil"/>
            </w:tcBorders>
            <w:shd w:val="clear" w:color="auto" w:fill="auto"/>
            <w:noWrap/>
            <w:vAlign w:val="bottom"/>
            <w:hideMark/>
          </w:tcPr>
          <w:p w14:paraId="16872458"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UCSD.NC.P.014</w:t>
            </w:r>
          </w:p>
        </w:tc>
        <w:tc>
          <w:tcPr>
            <w:tcW w:w="980" w:type="dxa"/>
            <w:tcBorders>
              <w:top w:val="nil"/>
              <w:left w:val="nil"/>
              <w:bottom w:val="nil"/>
              <w:right w:val="nil"/>
            </w:tcBorders>
            <w:shd w:val="clear" w:color="auto" w:fill="auto"/>
            <w:noWrap/>
            <w:vAlign w:val="bottom"/>
            <w:hideMark/>
          </w:tcPr>
          <w:p w14:paraId="5989F34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NC-P-14</w:t>
            </w:r>
          </w:p>
        </w:tc>
        <w:tc>
          <w:tcPr>
            <w:tcW w:w="637" w:type="dxa"/>
            <w:tcBorders>
              <w:top w:val="nil"/>
              <w:left w:val="nil"/>
              <w:bottom w:val="nil"/>
              <w:right w:val="nil"/>
            </w:tcBorders>
            <w:shd w:val="clear" w:color="auto" w:fill="auto"/>
            <w:noWrap/>
            <w:vAlign w:val="bottom"/>
            <w:hideMark/>
          </w:tcPr>
          <w:p w14:paraId="1C45B4D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3937119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1.53E-05</w:t>
            </w:r>
          </w:p>
        </w:tc>
        <w:tc>
          <w:tcPr>
            <w:tcW w:w="1460" w:type="dxa"/>
            <w:tcBorders>
              <w:top w:val="nil"/>
              <w:left w:val="nil"/>
              <w:bottom w:val="nil"/>
              <w:right w:val="nil"/>
            </w:tcBorders>
            <w:shd w:val="clear" w:color="auto" w:fill="auto"/>
            <w:noWrap/>
            <w:vAlign w:val="bottom"/>
            <w:hideMark/>
          </w:tcPr>
          <w:p w14:paraId="16B619D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4E363B41" w14:textId="77777777" w:rsidTr="00F5439D">
        <w:trPr>
          <w:trHeight w:val="288"/>
        </w:trPr>
        <w:tc>
          <w:tcPr>
            <w:tcW w:w="2120" w:type="dxa"/>
            <w:tcBorders>
              <w:top w:val="nil"/>
              <w:left w:val="nil"/>
              <w:bottom w:val="nil"/>
              <w:right w:val="nil"/>
            </w:tcBorders>
            <w:shd w:val="clear" w:color="auto" w:fill="auto"/>
            <w:noWrap/>
            <w:vAlign w:val="bottom"/>
            <w:hideMark/>
          </w:tcPr>
          <w:p w14:paraId="7DEDEA51"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UCSD.NC.P.015</w:t>
            </w:r>
          </w:p>
        </w:tc>
        <w:tc>
          <w:tcPr>
            <w:tcW w:w="980" w:type="dxa"/>
            <w:tcBorders>
              <w:top w:val="nil"/>
              <w:left w:val="nil"/>
              <w:bottom w:val="nil"/>
              <w:right w:val="nil"/>
            </w:tcBorders>
            <w:shd w:val="clear" w:color="auto" w:fill="auto"/>
            <w:noWrap/>
            <w:vAlign w:val="bottom"/>
            <w:hideMark/>
          </w:tcPr>
          <w:p w14:paraId="2B431E1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NC-P-15</w:t>
            </w:r>
          </w:p>
        </w:tc>
        <w:tc>
          <w:tcPr>
            <w:tcW w:w="637" w:type="dxa"/>
            <w:tcBorders>
              <w:top w:val="nil"/>
              <w:left w:val="nil"/>
              <w:bottom w:val="nil"/>
              <w:right w:val="nil"/>
            </w:tcBorders>
            <w:shd w:val="clear" w:color="auto" w:fill="auto"/>
            <w:noWrap/>
            <w:vAlign w:val="bottom"/>
            <w:hideMark/>
          </w:tcPr>
          <w:p w14:paraId="48E5105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16B1EE1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0.000244141</w:t>
            </w:r>
          </w:p>
        </w:tc>
        <w:tc>
          <w:tcPr>
            <w:tcW w:w="1460" w:type="dxa"/>
            <w:tcBorders>
              <w:top w:val="nil"/>
              <w:left w:val="nil"/>
              <w:bottom w:val="nil"/>
              <w:right w:val="nil"/>
            </w:tcBorders>
            <w:shd w:val="clear" w:color="auto" w:fill="auto"/>
            <w:noWrap/>
            <w:vAlign w:val="bottom"/>
            <w:hideMark/>
          </w:tcPr>
          <w:p w14:paraId="2B7F503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1307C051" w14:textId="77777777" w:rsidTr="00F5439D">
        <w:trPr>
          <w:trHeight w:val="288"/>
        </w:trPr>
        <w:tc>
          <w:tcPr>
            <w:tcW w:w="2120" w:type="dxa"/>
            <w:tcBorders>
              <w:top w:val="nil"/>
              <w:left w:val="nil"/>
              <w:bottom w:val="nil"/>
              <w:right w:val="nil"/>
            </w:tcBorders>
            <w:shd w:val="clear" w:color="auto" w:fill="auto"/>
            <w:noWrap/>
            <w:vAlign w:val="bottom"/>
            <w:hideMark/>
          </w:tcPr>
          <w:p w14:paraId="118C1990"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UCSD.NC.P.016</w:t>
            </w:r>
          </w:p>
        </w:tc>
        <w:tc>
          <w:tcPr>
            <w:tcW w:w="980" w:type="dxa"/>
            <w:tcBorders>
              <w:top w:val="nil"/>
              <w:left w:val="nil"/>
              <w:bottom w:val="nil"/>
              <w:right w:val="nil"/>
            </w:tcBorders>
            <w:shd w:val="clear" w:color="auto" w:fill="auto"/>
            <w:noWrap/>
            <w:vAlign w:val="bottom"/>
            <w:hideMark/>
          </w:tcPr>
          <w:p w14:paraId="46BD60D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NC-P-16</w:t>
            </w:r>
          </w:p>
        </w:tc>
        <w:tc>
          <w:tcPr>
            <w:tcW w:w="637" w:type="dxa"/>
            <w:tcBorders>
              <w:top w:val="nil"/>
              <w:left w:val="nil"/>
              <w:bottom w:val="nil"/>
              <w:right w:val="nil"/>
            </w:tcBorders>
            <w:shd w:val="clear" w:color="auto" w:fill="auto"/>
            <w:noWrap/>
            <w:vAlign w:val="bottom"/>
            <w:hideMark/>
          </w:tcPr>
          <w:p w14:paraId="6A38BC1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1D93DF9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0.000244141</w:t>
            </w:r>
          </w:p>
        </w:tc>
        <w:tc>
          <w:tcPr>
            <w:tcW w:w="1460" w:type="dxa"/>
            <w:tcBorders>
              <w:top w:val="nil"/>
              <w:left w:val="nil"/>
              <w:bottom w:val="nil"/>
              <w:right w:val="nil"/>
            </w:tcBorders>
            <w:shd w:val="clear" w:color="auto" w:fill="auto"/>
            <w:noWrap/>
            <w:vAlign w:val="bottom"/>
            <w:hideMark/>
          </w:tcPr>
          <w:p w14:paraId="0BAD50F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610E2F5B" w14:textId="77777777" w:rsidTr="00F5439D">
        <w:trPr>
          <w:trHeight w:val="288"/>
        </w:trPr>
        <w:tc>
          <w:tcPr>
            <w:tcW w:w="2120" w:type="dxa"/>
            <w:tcBorders>
              <w:top w:val="nil"/>
              <w:left w:val="nil"/>
              <w:bottom w:val="nil"/>
              <w:right w:val="nil"/>
            </w:tcBorders>
            <w:shd w:val="clear" w:color="auto" w:fill="auto"/>
            <w:noWrap/>
            <w:vAlign w:val="bottom"/>
            <w:hideMark/>
          </w:tcPr>
          <w:p w14:paraId="2B6999D3"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UCSD.NC.P.017</w:t>
            </w:r>
          </w:p>
        </w:tc>
        <w:tc>
          <w:tcPr>
            <w:tcW w:w="980" w:type="dxa"/>
            <w:tcBorders>
              <w:top w:val="nil"/>
              <w:left w:val="nil"/>
              <w:bottom w:val="nil"/>
              <w:right w:val="nil"/>
            </w:tcBorders>
            <w:shd w:val="clear" w:color="auto" w:fill="auto"/>
            <w:noWrap/>
            <w:vAlign w:val="bottom"/>
            <w:hideMark/>
          </w:tcPr>
          <w:p w14:paraId="0D3F088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NC-P-17</w:t>
            </w:r>
          </w:p>
        </w:tc>
        <w:tc>
          <w:tcPr>
            <w:tcW w:w="637" w:type="dxa"/>
            <w:tcBorders>
              <w:top w:val="nil"/>
              <w:left w:val="nil"/>
              <w:bottom w:val="nil"/>
              <w:right w:val="nil"/>
            </w:tcBorders>
            <w:shd w:val="clear" w:color="auto" w:fill="auto"/>
            <w:noWrap/>
            <w:vAlign w:val="bottom"/>
            <w:hideMark/>
          </w:tcPr>
          <w:p w14:paraId="4637B4F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6226DE0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6.10E-05</w:t>
            </w:r>
          </w:p>
        </w:tc>
        <w:tc>
          <w:tcPr>
            <w:tcW w:w="1460" w:type="dxa"/>
            <w:tcBorders>
              <w:top w:val="nil"/>
              <w:left w:val="nil"/>
              <w:bottom w:val="nil"/>
              <w:right w:val="nil"/>
            </w:tcBorders>
            <w:shd w:val="clear" w:color="auto" w:fill="auto"/>
            <w:noWrap/>
            <w:vAlign w:val="bottom"/>
            <w:hideMark/>
          </w:tcPr>
          <w:p w14:paraId="6DEABAD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66ED84EF" w14:textId="77777777" w:rsidTr="00F5439D">
        <w:trPr>
          <w:trHeight w:val="288"/>
        </w:trPr>
        <w:tc>
          <w:tcPr>
            <w:tcW w:w="2120" w:type="dxa"/>
            <w:tcBorders>
              <w:top w:val="nil"/>
              <w:left w:val="nil"/>
              <w:bottom w:val="nil"/>
              <w:right w:val="nil"/>
            </w:tcBorders>
            <w:shd w:val="clear" w:color="auto" w:fill="auto"/>
            <w:noWrap/>
            <w:vAlign w:val="bottom"/>
            <w:hideMark/>
          </w:tcPr>
          <w:p w14:paraId="783B95E4"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UCSD.NC.P.018</w:t>
            </w:r>
          </w:p>
        </w:tc>
        <w:tc>
          <w:tcPr>
            <w:tcW w:w="980" w:type="dxa"/>
            <w:tcBorders>
              <w:top w:val="nil"/>
              <w:left w:val="nil"/>
              <w:bottom w:val="nil"/>
              <w:right w:val="nil"/>
            </w:tcBorders>
            <w:shd w:val="clear" w:color="auto" w:fill="auto"/>
            <w:noWrap/>
            <w:vAlign w:val="bottom"/>
            <w:hideMark/>
          </w:tcPr>
          <w:p w14:paraId="20F231E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NC-P-18</w:t>
            </w:r>
          </w:p>
        </w:tc>
        <w:tc>
          <w:tcPr>
            <w:tcW w:w="637" w:type="dxa"/>
            <w:tcBorders>
              <w:top w:val="nil"/>
              <w:left w:val="nil"/>
              <w:bottom w:val="nil"/>
              <w:right w:val="nil"/>
            </w:tcBorders>
            <w:shd w:val="clear" w:color="auto" w:fill="auto"/>
            <w:noWrap/>
            <w:vAlign w:val="bottom"/>
            <w:hideMark/>
          </w:tcPr>
          <w:p w14:paraId="06706DD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22338B0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3.81E-06</w:t>
            </w:r>
          </w:p>
        </w:tc>
        <w:tc>
          <w:tcPr>
            <w:tcW w:w="1460" w:type="dxa"/>
            <w:tcBorders>
              <w:top w:val="nil"/>
              <w:left w:val="nil"/>
              <w:bottom w:val="nil"/>
              <w:right w:val="nil"/>
            </w:tcBorders>
            <w:shd w:val="clear" w:color="auto" w:fill="auto"/>
            <w:noWrap/>
            <w:vAlign w:val="bottom"/>
            <w:hideMark/>
          </w:tcPr>
          <w:p w14:paraId="5CCAB0C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2051A03F" w14:textId="77777777" w:rsidTr="00F5439D">
        <w:trPr>
          <w:trHeight w:val="288"/>
        </w:trPr>
        <w:tc>
          <w:tcPr>
            <w:tcW w:w="2120" w:type="dxa"/>
            <w:tcBorders>
              <w:top w:val="nil"/>
              <w:left w:val="nil"/>
              <w:bottom w:val="nil"/>
              <w:right w:val="nil"/>
            </w:tcBorders>
            <w:shd w:val="clear" w:color="auto" w:fill="auto"/>
            <w:noWrap/>
            <w:vAlign w:val="bottom"/>
            <w:hideMark/>
          </w:tcPr>
          <w:p w14:paraId="4111A435"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UCSD.NC.P.019</w:t>
            </w:r>
          </w:p>
        </w:tc>
        <w:tc>
          <w:tcPr>
            <w:tcW w:w="980" w:type="dxa"/>
            <w:tcBorders>
              <w:top w:val="nil"/>
              <w:left w:val="nil"/>
              <w:bottom w:val="nil"/>
              <w:right w:val="nil"/>
            </w:tcBorders>
            <w:shd w:val="clear" w:color="auto" w:fill="auto"/>
            <w:noWrap/>
            <w:vAlign w:val="bottom"/>
            <w:hideMark/>
          </w:tcPr>
          <w:p w14:paraId="5CD567D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NC-P-19</w:t>
            </w:r>
          </w:p>
        </w:tc>
        <w:tc>
          <w:tcPr>
            <w:tcW w:w="637" w:type="dxa"/>
            <w:tcBorders>
              <w:top w:val="nil"/>
              <w:left w:val="nil"/>
              <w:bottom w:val="nil"/>
              <w:right w:val="nil"/>
            </w:tcBorders>
            <w:shd w:val="clear" w:color="auto" w:fill="auto"/>
            <w:noWrap/>
            <w:vAlign w:val="bottom"/>
            <w:hideMark/>
          </w:tcPr>
          <w:p w14:paraId="01FE3E4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11A753E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0.00390625</w:t>
            </w:r>
          </w:p>
        </w:tc>
        <w:tc>
          <w:tcPr>
            <w:tcW w:w="1460" w:type="dxa"/>
            <w:tcBorders>
              <w:top w:val="nil"/>
              <w:left w:val="nil"/>
              <w:bottom w:val="nil"/>
              <w:right w:val="nil"/>
            </w:tcBorders>
            <w:shd w:val="clear" w:color="auto" w:fill="auto"/>
            <w:noWrap/>
            <w:vAlign w:val="bottom"/>
            <w:hideMark/>
          </w:tcPr>
          <w:p w14:paraId="5539AA9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5F8F1968" w14:textId="77777777" w:rsidTr="00F5439D">
        <w:trPr>
          <w:trHeight w:val="288"/>
        </w:trPr>
        <w:tc>
          <w:tcPr>
            <w:tcW w:w="2120" w:type="dxa"/>
            <w:tcBorders>
              <w:top w:val="nil"/>
              <w:left w:val="nil"/>
              <w:bottom w:val="nil"/>
              <w:right w:val="nil"/>
            </w:tcBorders>
            <w:shd w:val="clear" w:color="auto" w:fill="auto"/>
            <w:noWrap/>
            <w:vAlign w:val="bottom"/>
            <w:hideMark/>
          </w:tcPr>
          <w:p w14:paraId="767D585E"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UCSD.NC.P.020</w:t>
            </w:r>
          </w:p>
        </w:tc>
        <w:tc>
          <w:tcPr>
            <w:tcW w:w="980" w:type="dxa"/>
            <w:tcBorders>
              <w:top w:val="nil"/>
              <w:left w:val="nil"/>
              <w:bottom w:val="nil"/>
              <w:right w:val="nil"/>
            </w:tcBorders>
            <w:shd w:val="clear" w:color="auto" w:fill="auto"/>
            <w:noWrap/>
            <w:vAlign w:val="bottom"/>
            <w:hideMark/>
          </w:tcPr>
          <w:p w14:paraId="41B3F2E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NC-P-20</w:t>
            </w:r>
          </w:p>
        </w:tc>
        <w:tc>
          <w:tcPr>
            <w:tcW w:w="637" w:type="dxa"/>
            <w:tcBorders>
              <w:top w:val="nil"/>
              <w:left w:val="nil"/>
              <w:bottom w:val="nil"/>
              <w:right w:val="nil"/>
            </w:tcBorders>
            <w:shd w:val="clear" w:color="auto" w:fill="auto"/>
            <w:noWrap/>
            <w:vAlign w:val="bottom"/>
            <w:hideMark/>
          </w:tcPr>
          <w:p w14:paraId="2F7B53C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2949BF6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0.0078125</w:t>
            </w:r>
          </w:p>
        </w:tc>
        <w:tc>
          <w:tcPr>
            <w:tcW w:w="1460" w:type="dxa"/>
            <w:tcBorders>
              <w:top w:val="nil"/>
              <w:left w:val="nil"/>
              <w:bottom w:val="nil"/>
              <w:right w:val="nil"/>
            </w:tcBorders>
            <w:shd w:val="clear" w:color="auto" w:fill="auto"/>
            <w:noWrap/>
            <w:vAlign w:val="bottom"/>
            <w:hideMark/>
          </w:tcPr>
          <w:p w14:paraId="0B3085F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0778D815" w14:textId="77777777" w:rsidTr="00F5439D">
        <w:trPr>
          <w:trHeight w:val="288"/>
        </w:trPr>
        <w:tc>
          <w:tcPr>
            <w:tcW w:w="2120" w:type="dxa"/>
            <w:tcBorders>
              <w:top w:val="nil"/>
              <w:left w:val="nil"/>
              <w:bottom w:val="nil"/>
              <w:right w:val="nil"/>
            </w:tcBorders>
            <w:shd w:val="clear" w:color="auto" w:fill="auto"/>
            <w:noWrap/>
            <w:vAlign w:val="bottom"/>
            <w:hideMark/>
          </w:tcPr>
          <w:p w14:paraId="0FCEA717"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UCSD.NC.P.021</w:t>
            </w:r>
          </w:p>
        </w:tc>
        <w:tc>
          <w:tcPr>
            <w:tcW w:w="980" w:type="dxa"/>
            <w:tcBorders>
              <w:top w:val="nil"/>
              <w:left w:val="nil"/>
              <w:bottom w:val="nil"/>
              <w:right w:val="nil"/>
            </w:tcBorders>
            <w:shd w:val="clear" w:color="auto" w:fill="auto"/>
            <w:noWrap/>
            <w:vAlign w:val="bottom"/>
            <w:hideMark/>
          </w:tcPr>
          <w:p w14:paraId="05ECDDF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NC-P-21</w:t>
            </w:r>
          </w:p>
        </w:tc>
        <w:tc>
          <w:tcPr>
            <w:tcW w:w="637" w:type="dxa"/>
            <w:tcBorders>
              <w:top w:val="nil"/>
              <w:left w:val="nil"/>
              <w:bottom w:val="nil"/>
              <w:right w:val="nil"/>
            </w:tcBorders>
            <w:shd w:val="clear" w:color="auto" w:fill="auto"/>
            <w:noWrap/>
            <w:vAlign w:val="bottom"/>
            <w:hideMark/>
          </w:tcPr>
          <w:p w14:paraId="6B0B566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2CFF27F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0.000976563</w:t>
            </w:r>
          </w:p>
        </w:tc>
        <w:tc>
          <w:tcPr>
            <w:tcW w:w="1460" w:type="dxa"/>
            <w:tcBorders>
              <w:top w:val="nil"/>
              <w:left w:val="nil"/>
              <w:bottom w:val="nil"/>
              <w:right w:val="nil"/>
            </w:tcBorders>
            <w:shd w:val="clear" w:color="auto" w:fill="auto"/>
            <w:noWrap/>
            <w:vAlign w:val="bottom"/>
            <w:hideMark/>
          </w:tcPr>
          <w:p w14:paraId="46A372D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6588BFC4" w14:textId="77777777" w:rsidTr="00F5439D">
        <w:trPr>
          <w:trHeight w:val="288"/>
        </w:trPr>
        <w:tc>
          <w:tcPr>
            <w:tcW w:w="2120" w:type="dxa"/>
            <w:tcBorders>
              <w:top w:val="nil"/>
              <w:left w:val="nil"/>
              <w:bottom w:val="nil"/>
              <w:right w:val="nil"/>
            </w:tcBorders>
            <w:shd w:val="clear" w:color="auto" w:fill="auto"/>
            <w:noWrap/>
            <w:vAlign w:val="bottom"/>
            <w:hideMark/>
          </w:tcPr>
          <w:p w14:paraId="42063F6C"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UCSD.NC.P.022</w:t>
            </w:r>
          </w:p>
        </w:tc>
        <w:tc>
          <w:tcPr>
            <w:tcW w:w="980" w:type="dxa"/>
            <w:tcBorders>
              <w:top w:val="nil"/>
              <w:left w:val="nil"/>
              <w:bottom w:val="nil"/>
              <w:right w:val="nil"/>
            </w:tcBorders>
            <w:shd w:val="clear" w:color="auto" w:fill="auto"/>
            <w:noWrap/>
            <w:vAlign w:val="bottom"/>
            <w:hideMark/>
          </w:tcPr>
          <w:p w14:paraId="04BBE90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NC-P-22</w:t>
            </w:r>
          </w:p>
        </w:tc>
        <w:tc>
          <w:tcPr>
            <w:tcW w:w="637" w:type="dxa"/>
            <w:tcBorders>
              <w:top w:val="nil"/>
              <w:left w:val="nil"/>
              <w:bottom w:val="nil"/>
              <w:right w:val="nil"/>
            </w:tcBorders>
            <w:shd w:val="clear" w:color="auto" w:fill="auto"/>
            <w:noWrap/>
            <w:vAlign w:val="bottom"/>
            <w:hideMark/>
          </w:tcPr>
          <w:p w14:paraId="37E68BE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2290F94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0.000976563</w:t>
            </w:r>
          </w:p>
        </w:tc>
        <w:tc>
          <w:tcPr>
            <w:tcW w:w="1460" w:type="dxa"/>
            <w:tcBorders>
              <w:top w:val="nil"/>
              <w:left w:val="nil"/>
              <w:bottom w:val="nil"/>
              <w:right w:val="nil"/>
            </w:tcBorders>
            <w:shd w:val="clear" w:color="auto" w:fill="auto"/>
            <w:noWrap/>
            <w:vAlign w:val="bottom"/>
            <w:hideMark/>
          </w:tcPr>
          <w:p w14:paraId="703CBF6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179947EC" w14:textId="77777777" w:rsidTr="00F5439D">
        <w:trPr>
          <w:trHeight w:val="288"/>
        </w:trPr>
        <w:tc>
          <w:tcPr>
            <w:tcW w:w="2120" w:type="dxa"/>
            <w:tcBorders>
              <w:top w:val="nil"/>
              <w:left w:val="nil"/>
              <w:bottom w:val="nil"/>
              <w:right w:val="nil"/>
            </w:tcBorders>
            <w:shd w:val="clear" w:color="auto" w:fill="auto"/>
            <w:noWrap/>
            <w:vAlign w:val="bottom"/>
            <w:hideMark/>
          </w:tcPr>
          <w:p w14:paraId="4A31B61E"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UCSD.NC.P.023</w:t>
            </w:r>
          </w:p>
        </w:tc>
        <w:tc>
          <w:tcPr>
            <w:tcW w:w="980" w:type="dxa"/>
            <w:tcBorders>
              <w:top w:val="nil"/>
              <w:left w:val="nil"/>
              <w:bottom w:val="nil"/>
              <w:right w:val="nil"/>
            </w:tcBorders>
            <w:shd w:val="clear" w:color="auto" w:fill="auto"/>
            <w:noWrap/>
            <w:vAlign w:val="bottom"/>
            <w:hideMark/>
          </w:tcPr>
          <w:p w14:paraId="702476A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NC-P-23</w:t>
            </w:r>
          </w:p>
        </w:tc>
        <w:tc>
          <w:tcPr>
            <w:tcW w:w="637" w:type="dxa"/>
            <w:tcBorders>
              <w:top w:val="nil"/>
              <w:left w:val="nil"/>
              <w:bottom w:val="nil"/>
              <w:right w:val="nil"/>
            </w:tcBorders>
            <w:shd w:val="clear" w:color="auto" w:fill="auto"/>
            <w:noWrap/>
            <w:vAlign w:val="bottom"/>
            <w:hideMark/>
          </w:tcPr>
          <w:p w14:paraId="41E9227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27DBE674"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0.0078125</w:t>
            </w:r>
          </w:p>
        </w:tc>
        <w:tc>
          <w:tcPr>
            <w:tcW w:w="1460" w:type="dxa"/>
            <w:tcBorders>
              <w:top w:val="nil"/>
              <w:left w:val="nil"/>
              <w:bottom w:val="nil"/>
              <w:right w:val="nil"/>
            </w:tcBorders>
            <w:shd w:val="clear" w:color="auto" w:fill="auto"/>
            <w:noWrap/>
            <w:vAlign w:val="bottom"/>
            <w:hideMark/>
          </w:tcPr>
          <w:p w14:paraId="62ACBB4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48B1D0AF" w14:textId="77777777" w:rsidTr="00F5439D">
        <w:trPr>
          <w:trHeight w:val="288"/>
        </w:trPr>
        <w:tc>
          <w:tcPr>
            <w:tcW w:w="2120" w:type="dxa"/>
            <w:tcBorders>
              <w:top w:val="nil"/>
              <w:left w:val="nil"/>
              <w:bottom w:val="nil"/>
              <w:right w:val="nil"/>
            </w:tcBorders>
            <w:shd w:val="clear" w:color="auto" w:fill="auto"/>
            <w:noWrap/>
            <w:vAlign w:val="bottom"/>
            <w:hideMark/>
          </w:tcPr>
          <w:p w14:paraId="6E68D3E4"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UCSD.NC.P.024</w:t>
            </w:r>
          </w:p>
        </w:tc>
        <w:tc>
          <w:tcPr>
            <w:tcW w:w="980" w:type="dxa"/>
            <w:tcBorders>
              <w:top w:val="nil"/>
              <w:left w:val="nil"/>
              <w:bottom w:val="nil"/>
              <w:right w:val="nil"/>
            </w:tcBorders>
            <w:shd w:val="clear" w:color="auto" w:fill="auto"/>
            <w:noWrap/>
            <w:vAlign w:val="bottom"/>
            <w:hideMark/>
          </w:tcPr>
          <w:p w14:paraId="4695C3A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NC-P-24</w:t>
            </w:r>
          </w:p>
        </w:tc>
        <w:tc>
          <w:tcPr>
            <w:tcW w:w="637" w:type="dxa"/>
            <w:tcBorders>
              <w:top w:val="nil"/>
              <w:left w:val="nil"/>
              <w:bottom w:val="nil"/>
              <w:right w:val="nil"/>
            </w:tcBorders>
            <w:shd w:val="clear" w:color="auto" w:fill="auto"/>
            <w:noWrap/>
            <w:vAlign w:val="bottom"/>
            <w:hideMark/>
          </w:tcPr>
          <w:p w14:paraId="7A7F677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04B1D20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0.0078125</w:t>
            </w:r>
          </w:p>
        </w:tc>
        <w:tc>
          <w:tcPr>
            <w:tcW w:w="1460" w:type="dxa"/>
            <w:tcBorders>
              <w:top w:val="nil"/>
              <w:left w:val="nil"/>
              <w:bottom w:val="nil"/>
              <w:right w:val="nil"/>
            </w:tcBorders>
            <w:shd w:val="clear" w:color="auto" w:fill="auto"/>
            <w:noWrap/>
            <w:vAlign w:val="bottom"/>
            <w:hideMark/>
          </w:tcPr>
          <w:p w14:paraId="1C38C38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18CEF506" w14:textId="77777777" w:rsidTr="00F5439D">
        <w:trPr>
          <w:trHeight w:val="288"/>
        </w:trPr>
        <w:tc>
          <w:tcPr>
            <w:tcW w:w="2120" w:type="dxa"/>
            <w:tcBorders>
              <w:top w:val="nil"/>
              <w:left w:val="nil"/>
              <w:bottom w:val="nil"/>
              <w:right w:val="nil"/>
            </w:tcBorders>
            <w:shd w:val="clear" w:color="auto" w:fill="auto"/>
            <w:noWrap/>
            <w:vAlign w:val="bottom"/>
            <w:hideMark/>
          </w:tcPr>
          <w:p w14:paraId="689F9DB7"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UCSD.NC.P.025</w:t>
            </w:r>
          </w:p>
        </w:tc>
        <w:tc>
          <w:tcPr>
            <w:tcW w:w="980" w:type="dxa"/>
            <w:tcBorders>
              <w:top w:val="nil"/>
              <w:left w:val="nil"/>
              <w:bottom w:val="nil"/>
              <w:right w:val="nil"/>
            </w:tcBorders>
            <w:shd w:val="clear" w:color="auto" w:fill="auto"/>
            <w:noWrap/>
            <w:vAlign w:val="bottom"/>
            <w:hideMark/>
          </w:tcPr>
          <w:p w14:paraId="4E72750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NC-P-25</w:t>
            </w:r>
          </w:p>
        </w:tc>
        <w:tc>
          <w:tcPr>
            <w:tcW w:w="637" w:type="dxa"/>
            <w:tcBorders>
              <w:top w:val="nil"/>
              <w:left w:val="nil"/>
              <w:bottom w:val="nil"/>
              <w:right w:val="nil"/>
            </w:tcBorders>
            <w:shd w:val="clear" w:color="auto" w:fill="auto"/>
            <w:noWrap/>
            <w:vAlign w:val="bottom"/>
            <w:hideMark/>
          </w:tcPr>
          <w:p w14:paraId="17FFAD6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46AC6D4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6.10E-05</w:t>
            </w:r>
          </w:p>
        </w:tc>
        <w:tc>
          <w:tcPr>
            <w:tcW w:w="1460" w:type="dxa"/>
            <w:tcBorders>
              <w:top w:val="nil"/>
              <w:left w:val="nil"/>
              <w:bottom w:val="nil"/>
              <w:right w:val="nil"/>
            </w:tcBorders>
            <w:shd w:val="clear" w:color="auto" w:fill="auto"/>
            <w:noWrap/>
            <w:vAlign w:val="bottom"/>
            <w:hideMark/>
          </w:tcPr>
          <w:p w14:paraId="6C1911D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49DB8044" w14:textId="77777777" w:rsidTr="00F5439D">
        <w:trPr>
          <w:trHeight w:val="288"/>
        </w:trPr>
        <w:tc>
          <w:tcPr>
            <w:tcW w:w="2120" w:type="dxa"/>
            <w:tcBorders>
              <w:top w:val="nil"/>
              <w:left w:val="nil"/>
              <w:bottom w:val="nil"/>
              <w:right w:val="nil"/>
            </w:tcBorders>
            <w:shd w:val="clear" w:color="auto" w:fill="auto"/>
            <w:noWrap/>
            <w:vAlign w:val="bottom"/>
            <w:hideMark/>
          </w:tcPr>
          <w:p w14:paraId="569AA166"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UCSD.NC.P.026</w:t>
            </w:r>
          </w:p>
        </w:tc>
        <w:tc>
          <w:tcPr>
            <w:tcW w:w="980" w:type="dxa"/>
            <w:tcBorders>
              <w:top w:val="nil"/>
              <w:left w:val="nil"/>
              <w:bottom w:val="nil"/>
              <w:right w:val="nil"/>
            </w:tcBorders>
            <w:shd w:val="clear" w:color="auto" w:fill="auto"/>
            <w:noWrap/>
            <w:vAlign w:val="bottom"/>
            <w:hideMark/>
          </w:tcPr>
          <w:p w14:paraId="052EA51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NC-P-26</w:t>
            </w:r>
          </w:p>
        </w:tc>
        <w:tc>
          <w:tcPr>
            <w:tcW w:w="637" w:type="dxa"/>
            <w:tcBorders>
              <w:top w:val="nil"/>
              <w:left w:val="nil"/>
              <w:bottom w:val="nil"/>
              <w:right w:val="nil"/>
            </w:tcBorders>
            <w:shd w:val="clear" w:color="auto" w:fill="auto"/>
            <w:noWrap/>
            <w:vAlign w:val="bottom"/>
            <w:hideMark/>
          </w:tcPr>
          <w:p w14:paraId="697F3CF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5151B32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0.000244141</w:t>
            </w:r>
          </w:p>
        </w:tc>
        <w:tc>
          <w:tcPr>
            <w:tcW w:w="1460" w:type="dxa"/>
            <w:tcBorders>
              <w:top w:val="nil"/>
              <w:left w:val="nil"/>
              <w:bottom w:val="nil"/>
              <w:right w:val="nil"/>
            </w:tcBorders>
            <w:shd w:val="clear" w:color="auto" w:fill="auto"/>
            <w:noWrap/>
            <w:vAlign w:val="bottom"/>
            <w:hideMark/>
          </w:tcPr>
          <w:p w14:paraId="3D28308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08E70C2B" w14:textId="77777777" w:rsidTr="00F5439D">
        <w:trPr>
          <w:trHeight w:val="288"/>
        </w:trPr>
        <w:tc>
          <w:tcPr>
            <w:tcW w:w="2120" w:type="dxa"/>
            <w:tcBorders>
              <w:top w:val="nil"/>
              <w:left w:val="nil"/>
              <w:bottom w:val="nil"/>
              <w:right w:val="nil"/>
            </w:tcBorders>
            <w:shd w:val="clear" w:color="auto" w:fill="auto"/>
            <w:noWrap/>
            <w:vAlign w:val="bottom"/>
            <w:hideMark/>
          </w:tcPr>
          <w:p w14:paraId="04D491E4"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UCSD.NC.P.027</w:t>
            </w:r>
          </w:p>
        </w:tc>
        <w:tc>
          <w:tcPr>
            <w:tcW w:w="980" w:type="dxa"/>
            <w:tcBorders>
              <w:top w:val="nil"/>
              <w:left w:val="nil"/>
              <w:bottom w:val="nil"/>
              <w:right w:val="nil"/>
            </w:tcBorders>
            <w:shd w:val="clear" w:color="auto" w:fill="auto"/>
            <w:noWrap/>
            <w:vAlign w:val="bottom"/>
            <w:hideMark/>
          </w:tcPr>
          <w:p w14:paraId="69ED7B7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NC-P-27</w:t>
            </w:r>
          </w:p>
        </w:tc>
        <w:tc>
          <w:tcPr>
            <w:tcW w:w="637" w:type="dxa"/>
            <w:tcBorders>
              <w:top w:val="nil"/>
              <w:left w:val="nil"/>
              <w:bottom w:val="nil"/>
              <w:right w:val="nil"/>
            </w:tcBorders>
            <w:shd w:val="clear" w:color="auto" w:fill="auto"/>
            <w:noWrap/>
            <w:vAlign w:val="bottom"/>
            <w:hideMark/>
          </w:tcPr>
          <w:p w14:paraId="56A77C4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72583C2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3.05E-05</w:t>
            </w:r>
          </w:p>
        </w:tc>
        <w:tc>
          <w:tcPr>
            <w:tcW w:w="1460" w:type="dxa"/>
            <w:tcBorders>
              <w:top w:val="nil"/>
              <w:left w:val="nil"/>
              <w:bottom w:val="nil"/>
              <w:right w:val="nil"/>
            </w:tcBorders>
            <w:shd w:val="clear" w:color="auto" w:fill="auto"/>
            <w:noWrap/>
            <w:vAlign w:val="bottom"/>
            <w:hideMark/>
          </w:tcPr>
          <w:p w14:paraId="3150EED4"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125E3CC6" w14:textId="77777777" w:rsidTr="00F5439D">
        <w:trPr>
          <w:trHeight w:val="288"/>
        </w:trPr>
        <w:tc>
          <w:tcPr>
            <w:tcW w:w="2120" w:type="dxa"/>
            <w:tcBorders>
              <w:top w:val="nil"/>
              <w:left w:val="nil"/>
              <w:bottom w:val="nil"/>
              <w:right w:val="nil"/>
            </w:tcBorders>
            <w:shd w:val="clear" w:color="auto" w:fill="auto"/>
            <w:noWrap/>
            <w:vAlign w:val="bottom"/>
            <w:hideMark/>
          </w:tcPr>
          <w:p w14:paraId="22CA763C"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UCSD.NC.P.029</w:t>
            </w:r>
          </w:p>
        </w:tc>
        <w:tc>
          <w:tcPr>
            <w:tcW w:w="980" w:type="dxa"/>
            <w:tcBorders>
              <w:top w:val="nil"/>
              <w:left w:val="nil"/>
              <w:bottom w:val="nil"/>
              <w:right w:val="nil"/>
            </w:tcBorders>
            <w:shd w:val="clear" w:color="auto" w:fill="auto"/>
            <w:noWrap/>
            <w:vAlign w:val="bottom"/>
            <w:hideMark/>
          </w:tcPr>
          <w:p w14:paraId="4C26A08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NC-P-29</w:t>
            </w:r>
          </w:p>
        </w:tc>
        <w:tc>
          <w:tcPr>
            <w:tcW w:w="637" w:type="dxa"/>
            <w:tcBorders>
              <w:top w:val="nil"/>
              <w:left w:val="nil"/>
              <w:bottom w:val="nil"/>
              <w:right w:val="nil"/>
            </w:tcBorders>
            <w:shd w:val="clear" w:color="auto" w:fill="auto"/>
            <w:noWrap/>
            <w:vAlign w:val="bottom"/>
            <w:hideMark/>
          </w:tcPr>
          <w:p w14:paraId="00E8645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6E5EDBA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1.53E-05</w:t>
            </w:r>
          </w:p>
        </w:tc>
        <w:tc>
          <w:tcPr>
            <w:tcW w:w="1460" w:type="dxa"/>
            <w:tcBorders>
              <w:top w:val="nil"/>
              <w:left w:val="nil"/>
              <w:bottom w:val="nil"/>
              <w:right w:val="nil"/>
            </w:tcBorders>
            <w:shd w:val="clear" w:color="auto" w:fill="auto"/>
            <w:noWrap/>
            <w:vAlign w:val="bottom"/>
            <w:hideMark/>
          </w:tcPr>
          <w:p w14:paraId="6374C95F"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3C7041DC" w14:textId="77777777" w:rsidTr="00F5439D">
        <w:trPr>
          <w:trHeight w:val="288"/>
        </w:trPr>
        <w:tc>
          <w:tcPr>
            <w:tcW w:w="2120" w:type="dxa"/>
            <w:tcBorders>
              <w:top w:val="nil"/>
              <w:left w:val="nil"/>
              <w:bottom w:val="nil"/>
              <w:right w:val="nil"/>
            </w:tcBorders>
            <w:shd w:val="clear" w:color="auto" w:fill="auto"/>
            <w:noWrap/>
            <w:vAlign w:val="bottom"/>
            <w:hideMark/>
          </w:tcPr>
          <w:p w14:paraId="444E23B0"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lastRenderedPageBreak/>
              <w:t>UCSD.NC.P.030</w:t>
            </w:r>
          </w:p>
        </w:tc>
        <w:tc>
          <w:tcPr>
            <w:tcW w:w="980" w:type="dxa"/>
            <w:tcBorders>
              <w:top w:val="nil"/>
              <w:left w:val="nil"/>
              <w:bottom w:val="nil"/>
              <w:right w:val="nil"/>
            </w:tcBorders>
            <w:shd w:val="clear" w:color="auto" w:fill="auto"/>
            <w:noWrap/>
            <w:vAlign w:val="bottom"/>
            <w:hideMark/>
          </w:tcPr>
          <w:p w14:paraId="04BBF3C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NC-P-30</w:t>
            </w:r>
          </w:p>
        </w:tc>
        <w:tc>
          <w:tcPr>
            <w:tcW w:w="637" w:type="dxa"/>
            <w:tcBorders>
              <w:top w:val="nil"/>
              <w:left w:val="nil"/>
              <w:bottom w:val="nil"/>
              <w:right w:val="nil"/>
            </w:tcBorders>
            <w:shd w:val="clear" w:color="auto" w:fill="auto"/>
            <w:noWrap/>
            <w:vAlign w:val="bottom"/>
            <w:hideMark/>
          </w:tcPr>
          <w:p w14:paraId="3983CEC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NP</w:t>
            </w:r>
          </w:p>
        </w:tc>
        <w:tc>
          <w:tcPr>
            <w:tcW w:w="1980" w:type="dxa"/>
            <w:tcBorders>
              <w:top w:val="nil"/>
              <w:left w:val="nil"/>
              <w:bottom w:val="nil"/>
              <w:right w:val="nil"/>
            </w:tcBorders>
            <w:shd w:val="clear" w:color="auto" w:fill="auto"/>
            <w:noWrap/>
            <w:vAlign w:val="bottom"/>
            <w:hideMark/>
          </w:tcPr>
          <w:p w14:paraId="10A10FC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0.000488281</w:t>
            </w:r>
          </w:p>
        </w:tc>
        <w:tc>
          <w:tcPr>
            <w:tcW w:w="1460" w:type="dxa"/>
            <w:tcBorders>
              <w:top w:val="nil"/>
              <w:left w:val="nil"/>
              <w:bottom w:val="nil"/>
              <w:right w:val="nil"/>
            </w:tcBorders>
            <w:shd w:val="clear" w:color="auto" w:fill="auto"/>
            <w:noWrap/>
            <w:vAlign w:val="bottom"/>
            <w:hideMark/>
          </w:tcPr>
          <w:p w14:paraId="4268757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660D8136" w14:textId="77777777" w:rsidTr="00F5439D">
        <w:trPr>
          <w:trHeight w:val="288"/>
        </w:trPr>
        <w:tc>
          <w:tcPr>
            <w:tcW w:w="2120" w:type="dxa"/>
            <w:tcBorders>
              <w:top w:val="nil"/>
              <w:left w:val="nil"/>
              <w:bottom w:val="nil"/>
              <w:right w:val="nil"/>
            </w:tcBorders>
            <w:shd w:val="clear" w:color="auto" w:fill="auto"/>
            <w:noWrap/>
            <w:vAlign w:val="bottom"/>
            <w:hideMark/>
          </w:tcPr>
          <w:p w14:paraId="399B5BA8"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UCSD.PC.P.001</w:t>
            </w:r>
          </w:p>
        </w:tc>
        <w:tc>
          <w:tcPr>
            <w:tcW w:w="980" w:type="dxa"/>
            <w:tcBorders>
              <w:top w:val="nil"/>
              <w:left w:val="nil"/>
              <w:bottom w:val="nil"/>
              <w:right w:val="nil"/>
            </w:tcBorders>
            <w:shd w:val="clear" w:color="auto" w:fill="auto"/>
            <w:noWrap/>
            <w:vAlign w:val="bottom"/>
            <w:hideMark/>
          </w:tcPr>
          <w:p w14:paraId="1818017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PC-P-1</w:t>
            </w:r>
          </w:p>
        </w:tc>
        <w:tc>
          <w:tcPr>
            <w:tcW w:w="637" w:type="dxa"/>
            <w:tcBorders>
              <w:top w:val="nil"/>
              <w:left w:val="nil"/>
              <w:bottom w:val="nil"/>
              <w:right w:val="nil"/>
            </w:tcBorders>
            <w:shd w:val="clear" w:color="auto" w:fill="auto"/>
            <w:noWrap/>
            <w:vAlign w:val="bottom"/>
            <w:hideMark/>
          </w:tcPr>
          <w:p w14:paraId="6BFE00D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c>
          <w:tcPr>
            <w:tcW w:w="1980" w:type="dxa"/>
            <w:tcBorders>
              <w:top w:val="nil"/>
              <w:left w:val="nil"/>
              <w:bottom w:val="nil"/>
              <w:right w:val="nil"/>
            </w:tcBorders>
            <w:shd w:val="clear" w:color="auto" w:fill="auto"/>
            <w:noWrap/>
            <w:vAlign w:val="bottom"/>
            <w:hideMark/>
          </w:tcPr>
          <w:p w14:paraId="0A73D9B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0.0078125</w:t>
            </w:r>
          </w:p>
        </w:tc>
        <w:tc>
          <w:tcPr>
            <w:tcW w:w="1460" w:type="dxa"/>
            <w:tcBorders>
              <w:top w:val="nil"/>
              <w:left w:val="nil"/>
              <w:bottom w:val="nil"/>
              <w:right w:val="nil"/>
            </w:tcBorders>
            <w:shd w:val="clear" w:color="auto" w:fill="auto"/>
            <w:noWrap/>
            <w:vAlign w:val="bottom"/>
            <w:hideMark/>
          </w:tcPr>
          <w:p w14:paraId="59E94BC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r>
      <w:tr w:rsidR="00F5439D" w:rsidRPr="000B4DDF" w14:paraId="7E3B51DB" w14:textId="77777777" w:rsidTr="00F5439D">
        <w:trPr>
          <w:trHeight w:val="288"/>
        </w:trPr>
        <w:tc>
          <w:tcPr>
            <w:tcW w:w="2120" w:type="dxa"/>
            <w:tcBorders>
              <w:top w:val="nil"/>
              <w:left w:val="nil"/>
              <w:bottom w:val="nil"/>
              <w:right w:val="nil"/>
            </w:tcBorders>
            <w:shd w:val="clear" w:color="auto" w:fill="auto"/>
            <w:noWrap/>
            <w:vAlign w:val="bottom"/>
            <w:hideMark/>
          </w:tcPr>
          <w:p w14:paraId="2F22E5FC"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UCSD.PC.P.002</w:t>
            </w:r>
          </w:p>
        </w:tc>
        <w:tc>
          <w:tcPr>
            <w:tcW w:w="980" w:type="dxa"/>
            <w:tcBorders>
              <w:top w:val="nil"/>
              <w:left w:val="nil"/>
              <w:bottom w:val="nil"/>
              <w:right w:val="nil"/>
            </w:tcBorders>
            <w:shd w:val="clear" w:color="auto" w:fill="auto"/>
            <w:noWrap/>
            <w:vAlign w:val="bottom"/>
            <w:hideMark/>
          </w:tcPr>
          <w:p w14:paraId="68DDC79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PC-P-2</w:t>
            </w:r>
          </w:p>
        </w:tc>
        <w:tc>
          <w:tcPr>
            <w:tcW w:w="637" w:type="dxa"/>
            <w:tcBorders>
              <w:top w:val="nil"/>
              <w:left w:val="nil"/>
              <w:bottom w:val="nil"/>
              <w:right w:val="nil"/>
            </w:tcBorders>
            <w:shd w:val="clear" w:color="auto" w:fill="auto"/>
            <w:noWrap/>
            <w:vAlign w:val="bottom"/>
            <w:hideMark/>
          </w:tcPr>
          <w:p w14:paraId="1F3DE96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c>
          <w:tcPr>
            <w:tcW w:w="1980" w:type="dxa"/>
            <w:tcBorders>
              <w:top w:val="nil"/>
              <w:left w:val="nil"/>
              <w:bottom w:val="nil"/>
              <w:right w:val="nil"/>
            </w:tcBorders>
            <w:shd w:val="clear" w:color="auto" w:fill="auto"/>
            <w:noWrap/>
            <w:vAlign w:val="bottom"/>
            <w:hideMark/>
          </w:tcPr>
          <w:p w14:paraId="25300B8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0.03125</w:t>
            </w:r>
          </w:p>
        </w:tc>
        <w:tc>
          <w:tcPr>
            <w:tcW w:w="1460" w:type="dxa"/>
            <w:tcBorders>
              <w:top w:val="nil"/>
              <w:left w:val="nil"/>
              <w:bottom w:val="nil"/>
              <w:right w:val="nil"/>
            </w:tcBorders>
            <w:shd w:val="clear" w:color="auto" w:fill="auto"/>
            <w:noWrap/>
            <w:vAlign w:val="bottom"/>
            <w:hideMark/>
          </w:tcPr>
          <w:p w14:paraId="0434F22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r>
      <w:tr w:rsidR="00F5439D" w:rsidRPr="000B4DDF" w14:paraId="3305E92B" w14:textId="77777777" w:rsidTr="00F5439D">
        <w:trPr>
          <w:trHeight w:val="288"/>
        </w:trPr>
        <w:tc>
          <w:tcPr>
            <w:tcW w:w="2120" w:type="dxa"/>
            <w:tcBorders>
              <w:top w:val="nil"/>
              <w:left w:val="nil"/>
              <w:bottom w:val="nil"/>
              <w:right w:val="nil"/>
            </w:tcBorders>
            <w:shd w:val="clear" w:color="auto" w:fill="auto"/>
            <w:noWrap/>
            <w:vAlign w:val="bottom"/>
            <w:hideMark/>
          </w:tcPr>
          <w:p w14:paraId="44C03086"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UCSD.PC.P.003</w:t>
            </w:r>
          </w:p>
        </w:tc>
        <w:tc>
          <w:tcPr>
            <w:tcW w:w="980" w:type="dxa"/>
            <w:tcBorders>
              <w:top w:val="nil"/>
              <w:left w:val="nil"/>
              <w:bottom w:val="nil"/>
              <w:right w:val="nil"/>
            </w:tcBorders>
            <w:shd w:val="clear" w:color="auto" w:fill="auto"/>
            <w:noWrap/>
            <w:vAlign w:val="bottom"/>
            <w:hideMark/>
          </w:tcPr>
          <w:p w14:paraId="1C12692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PC-P-3</w:t>
            </w:r>
          </w:p>
        </w:tc>
        <w:tc>
          <w:tcPr>
            <w:tcW w:w="637" w:type="dxa"/>
            <w:tcBorders>
              <w:top w:val="nil"/>
              <w:left w:val="nil"/>
              <w:bottom w:val="nil"/>
              <w:right w:val="nil"/>
            </w:tcBorders>
            <w:shd w:val="clear" w:color="auto" w:fill="auto"/>
            <w:noWrap/>
            <w:vAlign w:val="bottom"/>
            <w:hideMark/>
          </w:tcPr>
          <w:p w14:paraId="095913A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c>
          <w:tcPr>
            <w:tcW w:w="1980" w:type="dxa"/>
            <w:tcBorders>
              <w:top w:val="nil"/>
              <w:left w:val="nil"/>
              <w:bottom w:val="nil"/>
              <w:right w:val="nil"/>
            </w:tcBorders>
            <w:shd w:val="clear" w:color="auto" w:fill="auto"/>
            <w:noWrap/>
            <w:vAlign w:val="bottom"/>
            <w:hideMark/>
          </w:tcPr>
          <w:p w14:paraId="3952B0C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0.00012207</w:t>
            </w:r>
          </w:p>
        </w:tc>
        <w:tc>
          <w:tcPr>
            <w:tcW w:w="1460" w:type="dxa"/>
            <w:tcBorders>
              <w:top w:val="nil"/>
              <w:left w:val="nil"/>
              <w:bottom w:val="nil"/>
              <w:right w:val="nil"/>
            </w:tcBorders>
            <w:shd w:val="clear" w:color="auto" w:fill="auto"/>
            <w:noWrap/>
            <w:vAlign w:val="bottom"/>
            <w:hideMark/>
          </w:tcPr>
          <w:p w14:paraId="03E63ED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r>
      <w:tr w:rsidR="00F5439D" w:rsidRPr="000B4DDF" w14:paraId="07457057" w14:textId="77777777" w:rsidTr="00F5439D">
        <w:trPr>
          <w:trHeight w:val="288"/>
        </w:trPr>
        <w:tc>
          <w:tcPr>
            <w:tcW w:w="2120" w:type="dxa"/>
            <w:tcBorders>
              <w:top w:val="nil"/>
              <w:left w:val="nil"/>
              <w:bottom w:val="nil"/>
              <w:right w:val="nil"/>
            </w:tcBorders>
            <w:shd w:val="clear" w:color="auto" w:fill="auto"/>
            <w:noWrap/>
            <w:vAlign w:val="bottom"/>
            <w:hideMark/>
          </w:tcPr>
          <w:p w14:paraId="04CEE467"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UCSD.PC.P.004</w:t>
            </w:r>
          </w:p>
        </w:tc>
        <w:tc>
          <w:tcPr>
            <w:tcW w:w="980" w:type="dxa"/>
            <w:tcBorders>
              <w:top w:val="nil"/>
              <w:left w:val="nil"/>
              <w:bottom w:val="nil"/>
              <w:right w:val="nil"/>
            </w:tcBorders>
            <w:shd w:val="clear" w:color="auto" w:fill="auto"/>
            <w:noWrap/>
            <w:vAlign w:val="bottom"/>
            <w:hideMark/>
          </w:tcPr>
          <w:p w14:paraId="101CE55D"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PC-P-4</w:t>
            </w:r>
          </w:p>
        </w:tc>
        <w:tc>
          <w:tcPr>
            <w:tcW w:w="637" w:type="dxa"/>
            <w:tcBorders>
              <w:top w:val="nil"/>
              <w:left w:val="nil"/>
              <w:bottom w:val="nil"/>
              <w:right w:val="nil"/>
            </w:tcBorders>
            <w:shd w:val="clear" w:color="auto" w:fill="auto"/>
            <w:noWrap/>
            <w:vAlign w:val="bottom"/>
            <w:hideMark/>
          </w:tcPr>
          <w:p w14:paraId="3F97DF2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c>
          <w:tcPr>
            <w:tcW w:w="1980" w:type="dxa"/>
            <w:tcBorders>
              <w:top w:val="nil"/>
              <w:left w:val="nil"/>
              <w:bottom w:val="nil"/>
              <w:right w:val="nil"/>
            </w:tcBorders>
            <w:shd w:val="clear" w:color="auto" w:fill="auto"/>
            <w:noWrap/>
            <w:vAlign w:val="bottom"/>
            <w:hideMark/>
          </w:tcPr>
          <w:p w14:paraId="4057AD42"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0.03125</w:t>
            </w:r>
          </w:p>
        </w:tc>
        <w:tc>
          <w:tcPr>
            <w:tcW w:w="1460" w:type="dxa"/>
            <w:tcBorders>
              <w:top w:val="nil"/>
              <w:left w:val="nil"/>
              <w:bottom w:val="nil"/>
              <w:right w:val="nil"/>
            </w:tcBorders>
            <w:shd w:val="clear" w:color="auto" w:fill="auto"/>
            <w:noWrap/>
            <w:vAlign w:val="bottom"/>
            <w:hideMark/>
          </w:tcPr>
          <w:p w14:paraId="54A98AF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r>
      <w:tr w:rsidR="00F5439D" w:rsidRPr="000B4DDF" w14:paraId="79F7A4F9" w14:textId="77777777" w:rsidTr="00F5439D">
        <w:trPr>
          <w:trHeight w:val="288"/>
        </w:trPr>
        <w:tc>
          <w:tcPr>
            <w:tcW w:w="2120" w:type="dxa"/>
            <w:tcBorders>
              <w:top w:val="nil"/>
              <w:left w:val="nil"/>
              <w:bottom w:val="nil"/>
              <w:right w:val="nil"/>
            </w:tcBorders>
            <w:shd w:val="clear" w:color="auto" w:fill="auto"/>
            <w:noWrap/>
            <w:vAlign w:val="bottom"/>
            <w:hideMark/>
          </w:tcPr>
          <w:p w14:paraId="0DF37314"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UCSD.PC.P.005</w:t>
            </w:r>
          </w:p>
        </w:tc>
        <w:tc>
          <w:tcPr>
            <w:tcW w:w="980" w:type="dxa"/>
            <w:tcBorders>
              <w:top w:val="nil"/>
              <w:left w:val="nil"/>
              <w:bottom w:val="nil"/>
              <w:right w:val="nil"/>
            </w:tcBorders>
            <w:shd w:val="clear" w:color="auto" w:fill="auto"/>
            <w:noWrap/>
            <w:vAlign w:val="bottom"/>
            <w:hideMark/>
          </w:tcPr>
          <w:p w14:paraId="4F9285F4"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PC-P-5</w:t>
            </w:r>
          </w:p>
        </w:tc>
        <w:tc>
          <w:tcPr>
            <w:tcW w:w="637" w:type="dxa"/>
            <w:tcBorders>
              <w:top w:val="nil"/>
              <w:left w:val="nil"/>
              <w:bottom w:val="nil"/>
              <w:right w:val="nil"/>
            </w:tcBorders>
            <w:shd w:val="clear" w:color="auto" w:fill="auto"/>
            <w:noWrap/>
            <w:vAlign w:val="bottom"/>
            <w:hideMark/>
          </w:tcPr>
          <w:p w14:paraId="4329CA9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c>
          <w:tcPr>
            <w:tcW w:w="1980" w:type="dxa"/>
            <w:tcBorders>
              <w:top w:val="nil"/>
              <w:left w:val="nil"/>
              <w:bottom w:val="nil"/>
              <w:right w:val="nil"/>
            </w:tcBorders>
            <w:shd w:val="clear" w:color="auto" w:fill="auto"/>
            <w:noWrap/>
            <w:vAlign w:val="bottom"/>
            <w:hideMark/>
          </w:tcPr>
          <w:p w14:paraId="354ED53C"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3.81E-06</w:t>
            </w:r>
          </w:p>
        </w:tc>
        <w:tc>
          <w:tcPr>
            <w:tcW w:w="1460" w:type="dxa"/>
            <w:tcBorders>
              <w:top w:val="nil"/>
              <w:left w:val="nil"/>
              <w:bottom w:val="nil"/>
              <w:right w:val="nil"/>
            </w:tcBorders>
            <w:shd w:val="clear" w:color="auto" w:fill="auto"/>
            <w:noWrap/>
            <w:vAlign w:val="bottom"/>
            <w:hideMark/>
          </w:tcPr>
          <w:p w14:paraId="2F9ECBA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WB</w:t>
            </w:r>
          </w:p>
        </w:tc>
      </w:tr>
      <w:tr w:rsidR="00F5439D" w:rsidRPr="000B4DDF" w14:paraId="31200C94" w14:textId="77777777" w:rsidTr="00F5439D">
        <w:trPr>
          <w:trHeight w:val="288"/>
        </w:trPr>
        <w:tc>
          <w:tcPr>
            <w:tcW w:w="2120" w:type="dxa"/>
            <w:tcBorders>
              <w:top w:val="nil"/>
              <w:left w:val="nil"/>
              <w:bottom w:val="nil"/>
              <w:right w:val="nil"/>
            </w:tcBorders>
            <w:shd w:val="clear" w:color="auto" w:fill="auto"/>
            <w:noWrap/>
            <w:vAlign w:val="bottom"/>
            <w:hideMark/>
          </w:tcPr>
          <w:p w14:paraId="2C80E676"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UCSD.PC.P.006</w:t>
            </w:r>
          </w:p>
        </w:tc>
        <w:tc>
          <w:tcPr>
            <w:tcW w:w="980" w:type="dxa"/>
            <w:tcBorders>
              <w:top w:val="nil"/>
              <w:left w:val="nil"/>
              <w:bottom w:val="nil"/>
              <w:right w:val="nil"/>
            </w:tcBorders>
            <w:shd w:val="clear" w:color="auto" w:fill="auto"/>
            <w:noWrap/>
            <w:vAlign w:val="bottom"/>
            <w:hideMark/>
          </w:tcPr>
          <w:p w14:paraId="6815F60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PC-P-6</w:t>
            </w:r>
          </w:p>
        </w:tc>
        <w:tc>
          <w:tcPr>
            <w:tcW w:w="637" w:type="dxa"/>
            <w:tcBorders>
              <w:top w:val="nil"/>
              <w:left w:val="nil"/>
              <w:bottom w:val="nil"/>
              <w:right w:val="nil"/>
            </w:tcBorders>
            <w:shd w:val="clear" w:color="auto" w:fill="auto"/>
            <w:noWrap/>
            <w:vAlign w:val="bottom"/>
            <w:hideMark/>
          </w:tcPr>
          <w:p w14:paraId="2D8CA7D0"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c>
          <w:tcPr>
            <w:tcW w:w="1980" w:type="dxa"/>
            <w:tcBorders>
              <w:top w:val="nil"/>
              <w:left w:val="nil"/>
              <w:bottom w:val="nil"/>
              <w:right w:val="nil"/>
            </w:tcBorders>
            <w:shd w:val="clear" w:color="auto" w:fill="auto"/>
            <w:noWrap/>
            <w:vAlign w:val="bottom"/>
            <w:hideMark/>
          </w:tcPr>
          <w:p w14:paraId="080EA9A9"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0.00012207</w:t>
            </w:r>
          </w:p>
        </w:tc>
        <w:tc>
          <w:tcPr>
            <w:tcW w:w="1460" w:type="dxa"/>
            <w:tcBorders>
              <w:top w:val="nil"/>
              <w:left w:val="nil"/>
              <w:bottom w:val="nil"/>
              <w:right w:val="nil"/>
            </w:tcBorders>
            <w:shd w:val="clear" w:color="auto" w:fill="auto"/>
            <w:noWrap/>
            <w:vAlign w:val="bottom"/>
            <w:hideMark/>
          </w:tcPr>
          <w:p w14:paraId="0857F35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r>
      <w:tr w:rsidR="00F5439D" w:rsidRPr="000B4DDF" w14:paraId="6543BFF7" w14:textId="77777777" w:rsidTr="00F5439D">
        <w:trPr>
          <w:trHeight w:val="288"/>
        </w:trPr>
        <w:tc>
          <w:tcPr>
            <w:tcW w:w="2120" w:type="dxa"/>
            <w:tcBorders>
              <w:top w:val="nil"/>
              <w:left w:val="nil"/>
              <w:bottom w:val="nil"/>
              <w:right w:val="nil"/>
            </w:tcBorders>
            <w:shd w:val="clear" w:color="auto" w:fill="auto"/>
            <w:noWrap/>
            <w:vAlign w:val="bottom"/>
            <w:hideMark/>
          </w:tcPr>
          <w:p w14:paraId="358F62C8"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UCSD.PC.P.007</w:t>
            </w:r>
          </w:p>
        </w:tc>
        <w:tc>
          <w:tcPr>
            <w:tcW w:w="980" w:type="dxa"/>
            <w:tcBorders>
              <w:top w:val="nil"/>
              <w:left w:val="nil"/>
              <w:bottom w:val="nil"/>
              <w:right w:val="nil"/>
            </w:tcBorders>
            <w:shd w:val="clear" w:color="auto" w:fill="auto"/>
            <w:noWrap/>
            <w:vAlign w:val="bottom"/>
            <w:hideMark/>
          </w:tcPr>
          <w:p w14:paraId="58CD6467"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PC-P-7</w:t>
            </w:r>
          </w:p>
        </w:tc>
        <w:tc>
          <w:tcPr>
            <w:tcW w:w="637" w:type="dxa"/>
            <w:tcBorders>
              <w:top w:val="nil"/>
              <w:left w:val="nil"/>
              <w:bottom w:val="nil"/>
              <w:right w:val="nil"/>
            </w:tcBorders>
            <w:shd w:val="clear" w:color="auto" w:fill="auto"/>
            <w:noWrap/>
            <w:vAlign w:val="bottom"/>
            <w:hideMark/>
          </w:tcPr>
          <w:p w14:paraId="5A91A3C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c>
          <w:tcPr>
            <w:tcW w:w="1980" w:type="dxa"/>
            <w:tcBorders>
              <w:top w:val="nil"/>
              <w:left w:val="nil"/>
              <w:bottom w:val="nil"/>
              <w:right w:val="nil"/>
            </w:tcBorders>
            <w:shd w:val="clear" w:color="auto" w:fill="auto"/>
            <w:noWrap/>
            <w:vAlign w:val="bottom"/>
            <w:hideMark/>
          </w:tcPr>
          <w:p w14:paraId="2044D366"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7.63E-06</w:t>
            </w:r>
          </w:p>
        </w:tc>
        <w:tc>
          <w:tcPr>
            <w:tcW w:w="1460" w:type="dxa"/>
            <w:tcBorders>
              <w:top w:val="nil"/>
              <w:left w:val="nil"/>
              <w:bottom w:val="nil"/>
              <w:right w:val="nil"/>
            </w:tcBorders>
            <w:shd w:val="clear" w:color="auto" w:fill="auto"/>
            <w:noWrap/>
            <w:vAlign w:val="bottom"/>
            <w:hideMark/>
          </w:tcPr>
          <w:p w14:paraId="616470AE"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r>
      <w:tr w:rsidR="00F5439D" w:rsidRPr="000B4DDF" w14:paraId="5B46BD98" w14:textId="77777777" w:rsidTr="00F5439D">
        <w:trPr>
          <w:trHeight w:val="288"/>
        </w:trPr>
        <w:tc>
          <w:tcPr>
            <w:tcW w:w="2120" w:type="dxa"/>
            <w:tcBorders>
              <w:top w:val="nil"/>
              <w:left w:val="nil"/>
              <w:bottom w:val="nil"/>
              <w:right w:val="nil"/>
            </w:tcBorders>
            <w:shd w:val="clear" w:color="auto" w:fill="auto"/>
            <w:noWrap/>
            <w:vAlign w:val="bottom"/>
            <w:hideMark/>
          </w:tcPr>
          <w:p w14:paraId="73285120"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UCSD.PC.P.008</w:t>
            </w:r>
          </w:p>
        </w:tc>
        <w:tc>
          <w:tcPr>
            <w:tcW w:w="980" w:type="dxa"/>
            <w:tcBorders>
              <w:top w:val="nil"/>
              <w:left w:val="nil"/>
              <w:bottom w:val="nil"/>
              <w:right w:val="nil"/>
            </w:tcBorders>
            <w:shd w:val="clear" w:color="auto" w:fill="auto"/>
            <w:noWrap/>
            <w:vAlign w:val="bottom"/>
            <w:hideMark/>
          </w:tcPr>
          <w:p w14:paraId="6CBD362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PC-P-8</w:t>
            </w:r>
          </w:p>
        </w:tc>
        <w:tc>
          <w:tcPr>
            <w:tcW w:w="637" w:type="dxa"/>
            <w:tcBorders>
              <w:top w:val="nil"/>
              <w:left w:val="nil"/>
              <w:bottom w:val="nil"/>
              <w:right w:val="nil"/>
            </w:tcBorders>
            <w:shd w:val="clear" w:color="auto" w:fill="auto"/>
            <w:noWrap/>
            <w:vAlign w:val="bottom"/>
            <w:hideMark/>
          </w:tcPr>
          <w:p w14:paraId="31D2736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c>
          <w:tcPr>
            <w:tcW w:w="1980" w:type="dxa"/>
            <w:tcBorders>
              <w:top w:val="nil"/>
              <w:left w:val="nil"/>
              <w:bottom w:val="nil"/>
              <w:right w:val="nil"/>
            </w:tcBorders>
            <w:shd w:val="clear" w:color="auto" w:fill="auto"/>
            <w:noWrap/>
            <w:vAlign w:val="bottom"/>
            <w:hideMark/>
          </w:tcPr>
          <w:p w14:paraId="71A2AB35"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0.015625</w:t>
            </w:r>
          </w:p>
        </w:tc>
        <w:tc>
          <w:tcPr>
            <w:tcW w:w="1460" w:type="dxa"/>
            <w:tcBorders>
              <w:top w:val="nil"/>
              <w:left w:val="nil"/>
              <w:bottom w:val="nil"/>
              <w:right w:val="nil"/>
            </w:tcBorders>
            <w:shd w:val="clear" w:color="auto" w:fill="auto"/>
            <w:noWrap/>
            <w:vAlign w:val="bottom"/>
            <w:hideMark/>
          </w:tcPr>
          <w:p w14:paraId="4DEEBFF3"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r w:rsidR="00F5439D" w:rsidRPr="000B4DDF" w14:paraId="3AC679A4" w14:textId="77777777" w:rsidTr="00F5439D">
        <w:trPr>
          <w:trHeight w:val="288"/>
        </w:trPr>
        <w:tc>
          <w:tcPr>
            <w:tcW w:w="2120" w:type="dxa"/>
            <w:tcBorders>
              <w:top w:val="nil"/>
              <w:left w:val="nil"/>
              <w:bottom w:val="nil"/>
              <w:right w:val="nil"/>
            </w:tcBorders>
            <w:shd w:val="clear" w:color="auto" w:fill="auto"/>
            <w:noWrap/>
            <w:vAlign w:val="bottom"/>
            <w:hideMark/>
          </w:tcPr>
          <w:p w14:paraId="43E454C6"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UCSD.PC.P.009</w:t>
            </w:r>
          </w:p>
        </w:tc>
        <w:tc>
          <w:tcPr>
            <w:tcW w:w="980" w:type="dxa"/>
            <w:tcBorders>
              <w:top w:val="nil"/>
              <w:left w:val="nil"/>
              <w:bottom w:val="nil"/>
              <w:right w:val="nil"/>
            </w:tcBorders>
            <w:shd w:val="clear" w:color="auto" w:fill="auto"/>
            <w:noWrap/>
            <w:vAlign w:val="bottom"/>
            <w:hideMark/>
          </w:tcPr>
          <w:p w14:paraId="299500A1"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PC-P-9</w:t>
            </w:r>
          </w:p>
        </w:tc>
        <w:tc>
          <w:tcPr>
            <w:tcW w:w="637" w:type="dxa"/>
            <w:tcBorders>
              <w:top w:val="nil"/>
              <w:left w:val="nil"/>
              <w:bottom w:val="nil"/>
              <w:right w:val="nil"/>
            </w:tcBorders>
            <w:shd w:val="clear" w:color="auto" w:fill="auto"/>
            <w:noWrap/>
            <w:vAlign w:val="bottom"/>
            <w:hideMark/>
          </w:tcPr>
          <w:p w14:paraId="5445EC04"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c>
          <w:tcPr>
            <w:tcW w:w="1980" w:type="dxa"/>
            <w:tcBorders>
              <w:top w:val="nil"/>
              <w:left w:val="nil"/>
              <w:bottom w:val="nil"/>
              <w:right w:val="nil"/>
            </w:tcBorders>
            <w:shd w:val="clear" w:color="auto" w:fill="auto"/>
            <w:noWrap/>
            <w:vAlign w:val="bottom"/>
            <w:hideMark/>
          </w:tcPr>
          <w:p w14:paraId="197C32E4"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0.03125</w:t>
            </w:r>
          </w:p>
        </w:tc>
        <w:tc>
          <w:tcPr>
            <w:tcW w:w="1460" w:type="dxa"/>
            <w:tcBorders>
              <w:top w:val="nil"/>
              <w:left w:val="nil"/>
              <w:bottom w:val="nil"/>
              <w:right w:val="nil"/>
            </w:tcBorders>
            <w:shd w:val="clear" w:color="auto" w:fill="auto"/>
            <w:noWrap/>
            <w:vAlign w:val="bottom"/>
            <w:hideMark/>
          </w:tcPr>
          <w:p w14:paraId="77ACC9CB"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r>
      <w:tr w:rsidR="00F5439D" w:rsidRPr="000B4DDF" w14:paraId="7581502D" w14:textId="77777777" w:rsidTr="00F5439D">
        <w:trPr>
          <w:trHeight w:val="300"/>
        </w:trPr>
        <w:tc>
          <w:tcPr>
            <w:tcW w:w="2120" w:type="dxa"/>
            <w:tcBorders>
              <w:top w:val="nil"/>
              <w:left w:val="nil"/>
              <w:bottom w:val="single" w:sz="8" w:space="0" w:color="auto"/>
              <w:right w:val="nil"/>
            </w:tcBorders>
            <w:shd w:val="clear" w:color="auto" w:fill="auto"/>
            <w:noWrap/>
            <w:vAlign w:val="bottom"/>
            <w:hideMark/>
          </w:tcPr>
          <w:p w14:paraId="6B355D05" w14:textId="77777777" w:rsidR="00F5439D" w:rsidRPr="000B4DDF" w:rsidRDefault="00F5439D" w:rsidP="00C722E5">
            <w:pPr>
              <w:spacing w:after="0" w:line="240" w:lineRule="auto"/>
              <w:jc w:val="right"/>
              <w:rPr>
                <w:rFonts w:ascii="Arial" w:eastAsia="Times New Roman" w:hAnsi="Arial" w:cs="Arial"/>
                <w:color w:val="000000"/>
                <w:sz w:val="18"/>
                <w:szCs w:val="20"/>
              </w:rPr>
            </w:pPr>
            <w:r w:rsidRPr="000B4DDF">
              <w:rPr>
                <w:rFonts w:ascii="Arial" w:eastAsia="Times New Roman" w:hAnsi="Arial" w:cs="Arial"/>
                <w:color w:val="000000"/>
                <w:sz w:val="18"/>
                <w:szCs w:val="20"/>
              </w:rPr>
              <w:t>UCSD.PC.P.010</w:t>
            </w:r>
          </w:p>
        </w:tc>
        <w:tc>
          <w:tcPr>
            <w:tcW w:w="980" w:type="dxa"/>
            <w:tcBorders>
              <w:top w:val="nil"/>
              <w:left w:val="nil"/>
              <w:bottom w:val="single" w:sz="8" w:space="0" w:color="auto"/>
              <w:right w:val="nil"/>
            </w:tcBorders>
            <w:shd w:val="clear" w:color="auto" w:fill="auto"/>
            <w:noWrap/>
            <w:vAlign w:val="bottom"/>
            <w:hideMark/>
          </w:tcPr>
          <w:p w14:paraId="793E7DDA"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PC-P-10</w:t>
            </w:r>
          </w:p>
        </w:tc>
        <w:tc>
          <w:tcPr>
            <w:tcW w:w="637" w:type="dxa"/>
            <w:tcBorders>
              <w:top w:val="nil"/>
              <w:left w:val="nil"/>
              <w:bottom w:val="single" w:sz="8" w:space="0" w:color="auto"/>
              <w:right w:val="nil"/>
            </w:tcBorders>
            <w:shd w:val="clear" w:color="auto" w:fill="auto"/>
            <w:noWrap/>
            <w:vAlign w:val="bottom"/>
            <w:hideMark/>
          </w:tcPr>
          <w:p w14:paraId="6D6F09E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PCP</w:t>
            </w:r>
          </w:p>
        </w:tc>
        <w:tc>
          <w:tcPr>
            <w:tcW w:w="1980" w:type="dxa"/>
            <w:tcBorders>
              <w:top w:val="nil"/>
              <w:left w:val="nil"/>
              <w:bottom w:val="single" w:sz="8" w:space="0" w:color="auto"/>
              <w:right w:val="nil"/>
            </w:tcBorders>
            <w:shd w:val="clear" w:color="auto" w:fill="auto"/>
            <w:noWrap/>
            <w:vAlign w:val="bottom"/>
            <w:hideMark/>
          </w:tcPr>
          <w:p w14:paraId="57DBF0E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0.0625</w:t>
            </w:r>
          </w:p>
        </w:tc>
        <w:tc>
          <w:tcPr>
            <w:tcW w:w="1460" w:type="dxa"/>
            <w:tcBorders>
              <w:top w:val="nil"/>
              <w:left w:val="nil"/>
              <w:bottom w:val="single" w:sz="8" w:space="0" w:color="auto"/>
              <w:right w:val="nil"/>
            </w:tcBorders>
            <w:shd w:val="clear" w:color="auto" w:fill="auto"/>
            <w:noWrap/>
            <w:vAlign w:val="bottom"/>
            <w:hideMark/>
          </w:tcPr>
          <w:p w14:paraId="4A95F268" w14:textId="77777777" w:rsidR="00F5439D" w:rsidRPr="000B4DDF" w:rsidRDefault="00F5439D" w:rsidP="00C722E5">
            <w:pPr>
              <w:spacing w:after="0" w:line="240" w:lineRule="auto"/>
              <w:jc w:val="right"/>
              <w:rPr>
                <w:rFonts w:ascii="Calibri" w:eastAsia="Times New Roman" w:hAnsi="Calibri" w:cs="Times New Roman"/>
                <w:color w:val="000000"/>
                <w:sz w:val="18"/>
              </w:rPr>
            </w:pPr>
            <w:r w:rsidRPr="000B4DDF">
              <w:rPr>
                <w:rFonts w:ascii="Calibri" w:eastAsia="Times New Roman" w:hAnsi="Calibri" w:cs="Times New Roman"/>
                <w:color w:val="000000"/>
                <w:sz w:val="18"/>
              </w:rPr>
              <w:t>LCP</w:t>
            </w:r>
          </w:p>
        </w:tc>
      </w:tr>
    </w:tbl>
    <w:p w14:paraId="64F826B2" w14:textId="4B07B225" w:rsidR="00B17713" w:rsidRDefault="00B17713" w:rsidP="00B17713">
      <w:pPr>
        <w:spacing w:before="100" w:beforeAutospacing="1" w:after="100" w:afterAutospacing="1" w:line="332" w:lineRule="atLeast"/>
        <w:rPr>
          <w:rFonts w:ascii="Calibri" w:eastAsia="Times New Roman" w:hAnsi="Calibri" w:cs="Times New Roman"/>
          <w:color w:val="000080"/>
        </w:rPr>
      </w:pPr>
    </w:p>
    <w:p w14:paraId="14EB9B03" w14:textId="2DA67D82" w:rsidR="000B4DDF" w:rsidRDefault="000B4DDF" w:rsidP="00B17713">
      <w:pPr>
        <w:spacing w:before="100" w:beforeAutospacing="1" w:after="100" w:afterAutospacing="1" w:line="332" w:lineRule="atLeast"/>
        <w:rPr>
          <w:rFonts w:ascii="Calibri" w:eastAsia="Times New Roman" w:hAnsi="Calibri" w:cs="Times New Roman"/>
          <w:color w:val="000080"/>
        </w:rPr>
      </w:pPr>
    </w:p>
    <w:p w14:paraId="7BFE5723" w14:textId="229C3477" w:rsidR="000A0F10" w:rsidRDefault="000A0F10" w:rsidP="000A0F10">
      <w:pPr>
        <w:shd w:val="clear" w:color="auto" w:fill="FFFFFF"/>
        <w:spacing w:after="0" w:line="240" w:lineRule="auto"/>
        <w:rPr>
          <w:rFonts w:ascii="Calibri" w:eastAsia="Times New Roman" w:hAnsi="Calibri" w:cs="Arial"/>
          <w:color w:val="500050"/>
        </w:rPr>
      </w:pPr>
      <w:r w:rsidRPr="000A0F10">
        <w:rPr>
          <w:rFonts w:ascii="Calibri" w:eastAsia="Times New Roman" w:hAnsi="Calibri" w:cs="Arial"/>
          <w:color w:val="500050"/>
        </w:rPr>
        <w:t xml:space="preserve">For the estimated tumor fractions from Supp. Fig 7, do a regression against the “normalized yield from 1ml plasma” in Supplementary Table XX. </w:t>
      </w:r>
      <w:proofErr w:type="spellStart"/>
      <w:r w:rsidRPr="000A0F10">
        <w:rPr>
          <w:rFonts w:ascii="Calibri" w:eastAsia="Times New Roman" w:hAnsi="Calibri" w:cs="Arial"/>
          <w:color w:val="500050"/>
        </w:rPr>
        <w:t>cfDNA</w:t>
      </w:r>
      <w:proofErr w:type="spellEnd"/>
      <w:r w:rsidRPr="000A0F10">
        <w:rPr>
          <w:rFonts w:ascii="Calibri" w:eastAsia="Times New Roman" w:hAnsi="Calibri" w:cs="Arial"/>
          <w:color w:val="500050"/>
        </w:rPr>
        <w:t xml:space="preserve"> extraction, and ask whether there is any significant correlation.</w:t>
      </w:r>
    </w:p>
    <w:p w14:paraId="5D957DB7" w14:textId="77777777" w:rsidR="004B2976" w:rsidRPr="000A0F10" w:rsidRDefault="004B2976" w:rsidP="000A0F10">
      <w:pPr>
        <w:shd w:val="clear" w:color="auto" w:fill="FFFFFF"/>
        <w:spacing w:after="0" w:line="240" w:lineRule="auto"/>
        <w:rPr>
          <w:rFonts w:ascii="Arial" w:eastAsia="Times New Roman" w:hAnsi="Arial" w:cs="Arial"/>
          <w:color w:val="500050"/>
          <w:sz w:val="19"/>
          <w:szCs w:val="19"/>
        </w:rPr>
      </w:pPr>
    </w:p>
    <w:p w14:paraId="12B2FC54" w14:textId="19588591" w:rsidR="000B4DDF" w:rsidRDefault="000A0F10" w:rsidP="00B17713">
      <w:pPr>
        <w:spacing w:before="100" w:beforeAutospacing="1" w:after="100" w:afterAutospacing="1" w:line="332" w:lineRule="atLeast"/>
        <w:rPr>
          <w:rFonts w:ascii="Calibri" w:eastAsia="Times New Roman" w:hAnsi="Calibri" w:cs="Times New Roman"/>
          <w:color w:val="000080"/>
        </w:rPr>
      </w:pPr>
      <w:r w:rsidRPr="000A0F10">
        <w:rPr>
          <w:rFonts w:ascii="Calibri" w:eastAsia="Times New Roman" w:hAnsi="Calibri" w:cs="Times New Roman"/>
          <w:noProof/>
          <w:color w:val="000080"/>
        </w:rPr>
        <w:drawing>
          <wp:inline distT="0" distB="0" distL="0" distR="0" wp14:anchorId="7408CEBC" wp14:editId="41937684">
            <wp:extent cx="3025140" cy="1851403"/>
            <wp:effectExtent l="0" t="0" r="3810" b="0"/>
            <wp:docPr id="2" name="Picture 2" descr="C:\Users\shicheng\AppData\Local\Temp\2E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cheng\AppData\Local\Temp\2E5.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4082" cy="1856875"/>
                    </a:xfrm>
                    <a:prstGeom prst="rect">
                      <a:avLst/>
                    </a:prstGeom>
                    <a:noFill/>
                    <a:ln>
                      <a:noFill/>
                    </a:ln>
                  </pic:spPr>
                </pic:pic>
              </a:graphicData>
            </a:graphic>
          </wp:inline>
        </w:drawing>
      </w:r>
    </w:p>
    <w:p w14:paraId="0A2626D3" w14:textId="77777777" w:rsidR="000A0F10" w:rsidRPr="000A0F10" w:rsidRDefault="000A0F10" w:rsidP="000A0F10">
      <w:pPr>
        <w:shd w:val="clear" w:color="auto" w:fill="FFFFFF"/>
        <w:spacing w:after="0" w:line="240" w:lineRule="auto"/>
        <w:rPr>
          <w:rFonts w:ascii="Arial" w:eastAsia="Times New Roman" w:hAnsi="Arial" w:cs="Arial"/>
          <w:color w:val="222222"/>
          <w:sz w:val="19"/>
          <w:szCs w:val="19"/>
        </w:rPr>
      </w:pPr>
      <w:r w:rsidRPr="000A0F10">
        <w:rPr>
          <w:rFonts w:ascii="Arial" w:eastAsia="Times New Roman" w:hAnsi="Arial" w:cs="Arial"/>
          <w:color w:val="222222"/>
          <w:sz w:val="19"/>
          <w:szCs w:val="19"/>
        </w:rPr>
        <w:t>data</w:t>
      </w:r>
      <w:proofErr w:type="gramStart"/>
      <w:r w:rsidRPr="000A0F10">
        <w:rPr>
          <w:rFonts w:ascii="Arial" w:eastAsia="Times New Roman" w:hAnsi="Arial" w:cs="Arial"/>
          <w:color w:val="222222"/>
          <w:sz w:val="19"/>
          <w:szCs w:val="19"/>
        </w:rPr>
        <w:t>=  subset</w:t>
      </w:r>
      <w:proofErr w:type="gramEnd"/>
      <w:r w:rsidRPr="000A0F10">
        <w:rPr>
          <w:rFonts w:ascii="Arial" w:eastAsia="Times New Roman" w:hAnsi="Arial" w:cs="Arial"/>
          <w:color w:val="222222"/>
          <w:sz w:val="19"/>
          <w:szCs w:val="19"/>
        </w:rPr>
        <w:t>(</w:t>
      </w:r>
      <w:proofErr w:type="spellStart"/>
      <w:r w:rsidRPr="000A0F10">
        <w:rPr>
          <w:rFonts w:ascii="Arial" w:eastAsia="Times New Roman" w:hAnsi="Arial" w:cs="Arial"/>
          <w:color w:val="222222"/>
          <w:sz w:val="19"/>
          <w:szCs w:val="19"/>
        </w:rPr>
        <w:t>data,MHL</w:t>
      </w:r>
      <w:proofErr w:type="spellEnd"/>
      <w:r w:rsidRPr="000A0F10">
        <w:rPr>
          <w:rFonts w:ascii="Arial" w:eastAsia="Times New Roman" w:hAnsi="Arial" w:cs="Arial"/>
          <w:color w:val="222222"/>
          <w:sz w:val="19"/>
          <w:szCs w:val="19"/>
        </w:rPr>
        <w:t>&lt;0.063 &amp; MHL&gt;0.001 &amp; Yield&lt;150)</w:t>
      </w:r>
    </w:p>
    <w:p w14:paraId="143C70D0" w14:textId="01848F64" w:rsidR="00C722E5" w:rsidRDefault="000A0F10" w:rsidP="00B17713">
      <w:pPr>
        <w:spacing w:before="100" w:beforeAutospacing="1" w:after="100" w:afterAutospacing="1" w:line="332" w:lineRule="atLeast"/>
        <w:rPr>
          <w:rFonts w:ascii="Calibri" w:eastAsia="Times New Roman" w:hAnsi="Calibri" w:cs="Times New Roman"/>
          <w:color w:val="000080"/>
        </w:rPr>
      </w:pPr>
      <w:r w:rsidRPr="000A0F10">
        <w:rPr>
          <w:rFonts w:ascii="Calibri" w:eastAsia="Times New Roman" w:hAnsi="Calibri" w:cs="Times New Roman"/>
          <w:noProof/>
          <w:color w:val="000080"/>
        </w:rPr>
        <w:drawing>
          <wp:inline distT="0" distB="0" distL="0" distR="0" wp14:anchorId="6EC5BD1B" wp14:editId="573836D4">
            <wp:extent cx="4808220" cy="1663031"/>
            <wp:effectExtent l="0" t="0" r="0" b="0"/>
            <wp:docPr id="4" name="Picture 4" descr="C:\Users\shicheng\AppData\Local\Temp\B8C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cheng\AppData\Local\Temp\B8C2.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3445" cy="1668297"/>
                    </a:xfrm>
                    <a:prstGeom prst="rect">
                      <a:avLst/>
                    </a:prstGeom>
                    <a:noFill/>
                    <a:ln>
                      <a:noFill/>
                    </a:ln>
                  </pic:spPr>
                </pic:pic>
              </a:graphicData>
            </a:graphic>
          </wp:inline>
        </w:drawing>
      </w:r>
    </w:p>
    <w:p w14:paraId="0CDD2B27" w14:textId="4B04B012" w:rsidR="000B4DDF" w:rsidRPr="004B2976" w:rsidRDefault="000A0F10" w:rsidP="00B17713">
      <w:pPr>
        <w:spacing w:before="100" w:beforeAutospacing="1" w:after="100" w:afterAutospacing="1" w:line="332" w:lineRule="atLeast"/>
        <w:rPr>
          <w:rFonts w:ascii="Calibri" w:eastAsia="Times New Roman" w:hAnsi="Calibri" w:cs="Times New Roman"/>
          <w:color w:val="000080"/>
          <w:highlight w:val="yellow"/>
        </w:rPr>
      </w:pPr>
      <w:r w:rsidRPr="004B2976">
        <w:rPr>
          <w:rFonts w:ascii="Calibri" w:eastAsia="Times New Roman" w:hAnsi="Calibri" w:cs="Times New Roman"/>
          <w:color w:val="000080"/>
          <w:highlight w:val="yellow"/>
        </w:rPr>
        <w:t>P-value=0.002, Beta=524.558</w:t>
      </w:r>
    </w:p>
    <w:p w14:paraId="1B11C671" w14:textId="77777777" w:rsidR="004B2976" w:rsidRPr="004B2976" w:rsidRDefault="004B2976" w:rsidP="004B2976">
      <w:pPr>
        <w:shd w:val="clear" w:color="auto" w:fill="FFFFFF"/>
        <w:spacing w:after="0" w:line="240" w:lineRule="auto"/>
        <w:rPr>
          <w:rFonts w:ascii="Arial" w:eastAsia="Times New Roman" w:hAnsi="Arial" w:cs="Arial"/>
          <w:color w:val="222222"/>
          <w:sz w:val="19"/>
          <w:szCs w:val="19"/>
        </w:rPr>
      </w:pPr>
      <w:r w:rsidRPr="004B2976">
        <w:rPr>
          <w:rFonts w:ascii="Arial" w:eastAsia="Times New Roman" w:hAnsi="Arial" w:cs="Arial"/>
          <w:color w:val="222222"/>
          <w:sz w:val="19"/>
          <w:szCs w:val="19"/>
          <w:highlight w:val="yellow"/>
        </w:rPr>
        <w:lastRenderedPageBreak/>
        <w:t>Yes. We can. if we use totally data (95 sample pair) it is not significantly </w:t>
      </w:r>
      <w:r w:rsidRPr="004B2976">
        <w:rPr>
          <w:rFonts w:ascii="Calibri" w:eastAsia="Times New Roman" w:hAnsi="Calibri" w:cs="Arial"/>
          <w:color w:val="222222"/>
          <w:highlight w:val="yellow"/>
        </w:rPr>
        <w:t>correlated. However,  If I filter out very large point and small point for the (estimated tumor fractions) and very large point of (normalized yield from 1ml plasma”), they are significantly linear corrected (P-value=0.002372).</w:t>
      </w:r>
      <w:r w:rsidRPr="004B2976">
        <w:rPr>
          <w:rFonts w:ascii="Calibri" w:eastAsia="Times New Roman" w:hAnsi="Calibri" w:cs="Arial"/>
          <w:color w:val="222222"/>
        </w:rPr>
        <w:t> </w:t>
      </w:r>
    </w:p>
    <w:p w14:paraId="1EF1771F" w14:textId="77777777" w:rsidR="00B17713" w:rsidRPr="00B17713" w:rsidRDefault="00B17713" w:rsidP="00B17713">
      <w:pPr>
        <w:spacing w:before="100" w:beforeAutospacing="1" w:after="100" w:afterAutospacing="1" w:line="332" w:lineRule="atLeast"/>
        <w:rPr>
          <w:rFonts w:ascii="Times New Roman" w:eastAsia="Times New Roman" w:hAnsi="Times New Roman" w:cs="Times New Roman"/>
          <w:color w:val="000080"/>
          <w:sz w:val="24"/>
          <w:szCs w:val="24"/>
        </w:rPr>
      </w:pPr>
      <w:r w:rsidRPr="00B17713">
        <w:rPr>
          <w:rFonts w:ascii="Calibri" w:eastAsia="Times New Roman" w:hAnsi="Calibri" w:cs="Times New Roman"/>
          <w:color w:val="000080"/>
        </w:rPr>
        <w:t># 2. Please also look into how did Sun et al map tissue origin, and write up something on the difference of our approach.</w:t>
      </w:r>
    </w:p>
    <w:p w14:paraId="3073AECA" w14:textId="77777777" w:rsidR="00B17713" w:rsidRPr="00EA5481" w:rsidRDefault="00B17713" w:rsidP="00B17713">
      <w:pPr>
        <w:spacing w:before="100" w:beforeAutospacing="1" w:after="100" w:afterAutospacing="1" w:line="332" w:lineRule="atLeast"/>
        <w:rPr>
          <w:rFonts w:ascii="Times New Roman" w:eastAsia="Times New Roman" w:hAnsi="Times New Roman" w:cs="Times New Roman"/>
          <w:color w:val="000080"/>
          <w:sz w:val="24"/>
          <w:szCs w:val="24"/>
          <w:highlight w:val="yellow"/>
        </w:rPr>
      </w:pPr>
      <w:r w:rsidRPr="00EA5481">
        <w:rPr>
          <w:rFonts w:ascii="Calibri" w:eastAsia="Times New Roman" w:hAnsi="Calibri" w:cs="Times New Roman"/>
          <w:color w:val="000080"/>
          <w:highlight w:val="yellow"/>
        </w:rPr>
        <w:t xml:space="preserve">Sun et al also conducted tissue origin mapping with DNA methylation. the different between our </w:t>
      </w:r>
      <w:proofErr w:type="spellStart"/>
      <w:r w:rsidRPr="00EA5481">
        <w:rPr>
          <w:rFonts w:ascii="Calibri" w:eastAsia="Times New Roman" w:hAnsi="Calibri" w:cs="Times New Roman"/>
          <w:color w:val="000080"/>
          <w:highlight w:val="yellow"/>
        </w:rPr>
        <w:t>are as</w:t>
      </w:r>
      <w:proofErr w:type="spellEnd"/>
      <w:r w:rsidRPr="00EA5481">
        <w:rPr>
          <w:rFonts w:ascii="Calibri" w:eastAsia="Times New Roman" w:hAnsi="Calibri" w:cs="Times New Roman"/>
          <w:color w:val="000080"/>
          <w:highlight w:val="yellow"/>
        </w:rPr>
        <w:t xml:space="preserve"> the following</w:t>
      </w:r>
      <w:r w:rsidRPr="00EA5481">
        <w:rPr>
          <w:rFonts w:ascii="宋体" w:eastAsia="宋体" w:hAnsi="宋体" w:cs="宋体"/>
          <w:color w:val="000080"/>
          <w:highlight w:val="yellow"/>
        </w:rPr>
        <w:t>：</w:t>
      </w:r>
    </w:p>
    <w:p w14:paraId="469CDBC0" w14:textId="5323DEF7" w:rsidR="00DC136A" w:rsidRDefault="00B17713" w:rsidP="00816C2D">
      <w:pPr>
        <w:spacing w:before="100" w:beforeAutospacing="1" w:after="100" w:afterAutospacing="1" w:line="332" w:lineRule="atLeast"/>
        <w:rPr>
          <w:rFonts w:ascii="Calibri" w:eastAsia="Times New Roman" w:hAnsi="Calibri" w:cs="Times New Roman"/>
          <w:color w:val="000080"/>
          <w:highlight w:val="yellow"/>
        </w:rPr>
      </w:pPr>
      <w:commentRangeStart w:id="6"/>
      <w:r w:rsidRPr="00EA5481">
        <w:rPr>
          <w:rFonts w:ascii="Calibri" w:eastAsia="Times New Roman" w:hAnsi="Calibri" w:cs="Times New Roman"/>
          <w:color w:val="000080"/>
          <w:highlight w:val="yellow"/>
        </w:rPr>
        <w:t>1, Sun et al applied model based prediction model which is easy to be used in hospital but would be high-risk for the over-fitting </w:t>
      </w:r>
      <w:commentRangeEnd w:id="6"/>
      <w:r w:rsidR="00130092">
        <w:rPr>
          <w:rStyle w:val="CommentReference"/>
        </w:rPr>
        <w:commentReference w:id="6"/>
      </w:r>
    </w:p>
    <w:p w14:paraId="766BAB6F" w14:textId="75149BCE" w:rsidR="00C53C00" w:rsidRDefault="00C53C00" w:rsidP="00816C2D">
      <w:pPr>
        <w:spacing w:before="100" w:beforeAutospacing="1" w:after="100" w:afterAutospacing="1" w:line="332" w:lineRule="atLeast"/>
        <w:rPr>
          <w:rFonts w:ascii="Arial" w:hAnsi="Arial" w:cs="Arial"/>
          <w:color w:val="000000"/>
          <w:sz w:val="15"/>
          <w:szCs w:val="15"/>
          <w:shd w:val="clear" w:color="auto" w:fill="F7F7F7"/>
        </w:rPr>
      </w:pPr>
      <w:r>
        <w:t>Yes. I</w:t>
      </w:r>
      <w:r>
        <w:rPr>
          <w:rFonts w:hint="eastAsia"/>
        </w:rPr>
        <w:t>t</w:t>
      </w:r>
      <w:r>
        <w:t xml:space="preserve"> is widely accepted by machine-learning community. We can cite this one. </w:t>
      </w:r>
      <w:hyperlink r:id="rId12" w:tooltip="Trevor Hastie" w:history="1">
        <w:r>
          <w:rPr>
            <w:rStyle w:val="Hyperlink"/>
            <w:rFonts w:ascii="Arial" w:hAnsi="Arial" w:cs="Arial"/>
            <w:color w:val="0B0080"/>
            <w:sz w:val="15"/>
            <w:szCs w:val="15"/>
            <w:shd w:val="clear" w:color="auto" w:fill="F7F7F7"/>
          </w:rPr>
          <w:t>Hastie, Trevor</w:t>
        </w:r>
      </w:hyperlink>
      <w:r>
        <w:rPr>
          <w:rFonts w:ascii="Arial" w:hAnsi="Arial" w:cs="Arial"/>
          <w:color w:val="000000"/>
          <w:sz w:val="15"/>
          <w:szCs w:val="15"/>
          <w:shd w:val="clear" w:color="auto" w:fill="F7F7F7"/>
        </w:rPr>
        <w:t>;</w:t>
      </w:r>
      <w:r>
        <w:rPr>
          <w:rStyle w:val="apple-converted-space"/>
          <w:rFonts w:ascii="Arial" w:hAnsi="Arial" w:cs="Arial"/>
          <w:color w:val="000000"/>
          <w:sz w:val="15"/>
          <w:szCs w:val="15"/>
          <w:shd w:val="clear" w:color="auto" w:fill="F7F7F7"/>
        </w:rPr>
        <w:t> </w:t>
      </w:r>
      <w:proofErr w:type="spellStart"/>
      <w:r>
        <w:fldChar w:fldCharType="begin"/>
      </w:r>
      <w:r>
        <w:instrText xml:space="preserve"> HYPERLINK "https://en.wikipedia.org/wiki/Robert_Tibshirani" \o "Robert Tibshirani" </w:instrText>
      </w:r>
      <w:r>
        <w:fldChar w:fldCharType="separate"/>
      </w:r>
      <w:r>
        <w:rPr>
          <w:rStyle w:val="Hyperlink"/>
          <w:rFonts w:ascii="Arial" w:hAnsi="Arial" w:cs="Arial"/>
          <w:color w:val="0B0080"/>
          <w:sz w:val="15"/>
          <w:szCs w:val="15"/>
          <w:shd w:val="clear" w:color="auto" w:fill="F7F7F7"/>
        </w:rPr>
        <w:t>Tibshirani</w:t>
      </w:r>
      <w:proofErr w:type="spellEnd"/>
      <w:r>
        <w:rPr>
          <w:rStyle w:val="Hyperlink"/>
          <w:rFonts w:ascii="Arial" w:hAnsi="Arial" w:cs="Arial"/>
          <w:color w:val="0B0080"/>
          <w:sz w:val="15"/>
          <w:szCs w:val="15"/>
          <w:shd w:val="clear" w:color="auto" w:fill="F7F7F7"/>
        </w:rPr>
        <w:t>, Robert</w:t>
      </w:r>
      <w:r>
        <w:fldChar w:fldCharType="end"/>
      </w:r>
      <w:r>
        <w:rPr>
          <w:rFonts w:ascii="Arial" w:hAnsi="Arial" w:cs="Arial"/>
          <w:color w:val="000000"/>
          <w:sz w:val="15"/>
          <w:szCs w:val="15"/>
          <w:shd w:val="clear" w:color="auto" w:fill="F7F7F7"/>
        </w:rPr>
        <w:t>;</w:t>
      </w:r>
      <w:r>
        <w:rPr>
          <w:rStyle w:val="apple-converted-space"/>
          <w:rFonts w:ascii="Arial" w:hAnsi="Arial" w:cs="Arial"/>
          <w:color w:val="000000"/>
          <w:sz w:val="15"/>
          <w:szCs w:val="15"/>
          <w:shd w:val="clear" w:color="auto" w:fill="F7F7F7"/>
        </w:rPr>
        <w:t> </w:t>
      </w:r>
      <w:hyperlink r:id="rId13" w:tooltip="Jerome H. Friedman" w:history="1">
        <w:r>
          <w:rPr>
            <w:rStyle w:val="Hyperlink"/>
            <w:rFonts w:ascii="Arial" w:hAnsi="Arial" w:cs="Arial"/>
            <w:color w:val="0B0080"/>
            <w:sz w:val="15"/>
            <w:szCs w:val="15"/>
            <w:shd w:val="clear" w:color="auto" w:fill="F7F7F7"/>
          </w:rPr>
          <w:t>Friedman, Jerome</w:t>
        </w:r>
      </w:hyperlink>
      <w:r>
        <w:rPr>
          <w:rFonts w:ascii="Arial" w:hAnsi="Arial" w:cs="Arial"/>
          <w:color w:val="000000"/>
          <w:sz w:val="15"/>
          <w:szCs w:val="15"/>
          <w:shd w:val="clear" w:color="auto" w:fill="F7F7F7"/>
        </w:rPr>
        <w:t>(2008).</w:t>
      </w:r>
      <w:r>
        <w:rPr>
          <w:rStyle w:val="apple-converted-space"/>
          <w:rFonts w:ascii="Arial" w:hAnsi="Arial" w:cs="Arial"/>
          <w:color w:val="000000"/>
          <w:sz w:val="15"/>
          <w:szCs w:val="15"/>
          <w:shd w:val="clear" w:color="auto" w:fill="F7F7F7"/>
        </w:rPr>
        <w:t> </w:t>
      </w:r>
      <w:hyperlink r:id="rId14" w:history="1">
        <w:r>
          <w:rPr>
            <w:rStyle w:val="Hyperlink"/>
            <w:rFonts w:ascii="Arial" w:hAnsi="Arial" w:cs="Arial"/>
            <w:i/>
            <w:iCs/>
            <w:color w:val="0B0080"/>
            <w:sz w:val="15"/>
            <w:szCs w:val="15"/>
            <w:shd w:val="clear" w:color="auto" w:fill="F7F7F7"/>
          </w:rPr>
          <w:t>The Elements of Statistical Learning</w:t>
        </w:r>
      </w:hyperlink>
      <w:r>
        <w:rPr>
          <w:rStyle w:val="apple-converted-space"/>
          <w:rFonts w:ascii="Arial" w:hAnsi="Arial" w:cs="Arial"/>
          <w:color w:val="000000"/>
          <w:sz w:val="15"/>
          <w:szCs w:val="15"/>
          <w:shd w:val="clear" w:color="auto" w:fill="F7F7F7"/>
        </w:rPr>
        <w:t> </w:t>
      </w:r>
      <w:r>
        <w:rPr>
          <w:rFonts w:ascii="Arial" w:hAnsi="Arial" w:cs="Arial"/>
          <w:color w:val="000000"/>
          <w:sz w:val="15"/>
          <w:szCs w:val="15"/>
          <w:shd w:val="clear" w:color="auto" w:fill="F7F7F7"/>
        </w:rPr>
        <w:t>(2nd ed.). Springer.</w:t>
      </w:r>
      <w:r>
        <w:rPr>
          <w:rStyle w:val="apple-converted-space"/>
          <w:rFonts w:ascii="Arial" w:hAnsi="Arial" w:cs="Arial"/>
          <w:color w:val="000000"/>
          <w:sz w:val="15"/>
          <w:szCs w:val="15"/>
          <w:shd w:val="clear" w:color="auto" w:fill="F7F7F7"/>
        </w:rPr>
        <w:t> </w:t>
      </w:r>
      <w:hyperlink r:id="rId15" w:tooltip="International Standard Book Number" w:history="1">
        <w:r>
          <w:rPr>
            <w:rStyle w:val="Hyperlink"/>
            <w:rFonts w:ascii="Arial" w:hAnsi="Arial" w:cs="Arial"/>
            <w:color w:val="0B0080"/>
            <w:sz w:val="15"/>
            <w:szCs w:val="15"/>
            <w:shd w:val="clear" w:color="auto" w:fill="F7F7F7"/>
          </w:rPr>
          <w:t>ISBN</w:t>
        </w:r>
      </w:hyperlink>
      <w:r>
        <w:rPr>
          <w:rFonts w:ascii="Arial" w:hAnsi="Arial" w:cs="Arial"/>
          <w:color w:val="000000"/>
          <w:sz w:val="15"/>
          <w:szCs w:val="15"/>
          <w:shd w:val="clear" w:color="auto" w:fill="F7F7F7"/>
        </w:rPr>
        <w:t> </w:t>
      </w:r>
      <w:hyperlink r:id="rId16" w:tooltip="Special:BookSources/0-387-95284-5" w:history="1">
        <w:r>
          <w:rPr>
            <w:rStyle w:val="Hyperlink"/>
            <w:rFonts w:ascii="Arial" w:hAnsi="Arial" w:cs="Arial"/>
            <w:color w:val="0B0080"/>
            <w:sz w:val="15"/>
            <w:szCs w:val="15"/>
            <w:shd w:val="clear" w:color="auto" w:fill="F7F7F7"/>
          </w:rPr>
          <w:t>0-387-95284-5</w:t>
        </w:r>
      </w:hyperlink>
      <w:r>
        <w:rPr>
          <w:rFonts w:ascii="Arial" w:hAnsi="Arial" w:cs="Arial"/>
          <w:color w:val="000000"/>
          <w:sz w:val="15"/>
          <w:szCs w:val="15"/>
          <w:shd w:val="clear" w:color="auto" w:fill="F7F7F7"/>
        </w:rPr>
        <w:t>.</w:t>
      </w:r>
    </w:p>
    <w:p w14:paraId="58125A6D" w14:textId="15EF0072" w:rsidR="00C53C00" w:rsidRPr="00C53C00" w:rsidRDefault="00C53C00" w:rsidP="00816C2D">
      <w:pPr>
        <w:spacing w:before="100" w:beforeAutospacing="1" w:after="100" w:afterAutospacing="1" w:line="332" w:lineRule="atLeast"/>
      </w:pPr>
      <w:r>
        <w:t xml:space="preserve">Another machine-learning expert </w:t>
      </w:r>
      <w:r w:rsidRPr="00C53C00">
        <w:t xml:space="preserve">Leo </w:t>
      </w:r>
      <w:proofErr w:type="spellStart"/>
      <w:r w:rsidRPr="00C53C00">
        <w:t>Breiman</w:t>
      </w:r>
      <w:proofErr w:type="spellEnd"/>
      <w:r w:rsidRPr="00C53C00">
        <w:t xml:space="preserve"> believe</w:t>
      </w:r>
      <w:r w:rsidRPr="00C53C00">
        <w:rPr>
          <w:rFonts w:hint="eastAsia"/>
        </w:rPr>
        <w:t xml:space="preserve"> </w:t>
      </w:r>
      <w:r w:rsidRPr="00C53C00">
        <w:t xml:space="preserve">random forests does not overfitting. It is too exaggerated, but usually, </w:t>
      </w:r>
      <w:r>
        <w:t>r</w:t>
      </w:r>
      <w:r w:rsidRPr="00C53C00">
        <w:t>andom</w:t>
      </w:r>
      <w:r>
        <w:t xml:space="preserve"> forest is not easy to over-fit </w:t>
      </w:r>
      <w:proofErr w:type="gramStart"/>
      <w:r>
        <w:t>(</w:t>
      </w:r>
      <w:r w:rsidRPr="00C53C00">
        <w:t xml:space="preserve"> https://www.stat.berkeley.edu/~breiman/RandomForests/cc_home.htm</w:t>
      </w:r>
      <w:proofErr w:type="gramEnd"/>
      <w:r>
        <w:t>)</w:t>
      </w:r>
    </w:p>
    <w:p w14:paraId="7E46E7FA" w14:textId="0AA71D0F" w:rsidR="00904896" w:rsidRPr="00EA5481" w:rsidRDefault="00B17713" w:rsidP="00816C2D">
      <w:pPr>
        <w:spacing w:before="100" w:beforeAutospacing="1" w:after="100" w:afterAutospacing="1" w:line="332" w:lineRule="atLeast"/>
        <w:rPr>
          <w:rFonts w:ascii="Calibri" w:eastAsia="Times New Roman" w:hAnsi="Calibri" w:cs="Times New Roman"/>
          <w:color w:val="000080"/>
          <w:highlight w:val="yellow"/>
        </w:rPr>
      </w:pPr>
      <w:r w:rsidRPr="00EA5481">
        <w:rPr>
          <w:rFonts w:ascii="Calibri" w:eastAsia="Times New Roman" w:hAnsi="Calibri" w:cs="Times New Roman"/>
          <w:color w:val="000080"/>
          <w:highlight w:val="yellow"/>
        </w:rPr>
        <w:t xml:space="preserve">2, </w:t>
      </w:r>
      <w:r w:rsidR="00816C2D" w:rsidRPr="00EA5481">
        <w:rPr>
          <w:rFonts w:ascii="Calibri" w:eastAsia="Times New Roman" w:hAnsi="Calibri" w:cs="Times New Roman"/>
          <w:color w:val="000080"/>
          <w:highlight w:val="yellow"/>
        </w:rPr>
        <w:t xml:space="preserve">Sun's model was based on large number predictors, </w:t>
      </w:r>
      <w:proofErr w:type="gramStart"/>
      <w:r w:rsidR="00816C2D" w:rsidRPr="00EA5481">
        <w:rPr>
          <w:rFonts w:ascii="Calibri" w:eastAsia="Times New Roman" w:hAnsi="Calibri" w:cs="Times New Roman"/>
          <w:color w:val="000080"/>
          <w:highlight w:val="yellow"/>
        </w:rPr>
        <w:t>We</w:t>
      </w:r>
      <w:proofErr w:type="gramEnd"/>
      <w:r w:rsidR="00816C2D" w:rsidRPr="00EA5481">
        <w:rPr>
          <w:rFonts w:ascii="Calibri" w:eastAsia="Times New Roman" w:hAnsi="Calibri" w:cs="Times New Roman"/>
          <w:color w:val="000080"/>
          <w:highlight w:val="yellow"/>
        </w:rPr>
        <w:t xml:space="preserve"> hope to get few predictors.</w:t>
      </w:r>
    </w:p>
    <w:p w14:paraId="4E578E9D" w14:textId="28C2299B" w:rsidR="009A5B03" w:rsidRDefault="009A5B03" w:rsidP="00816C2D">
      <w:pPr>
        <w:spacing w:before="100" w:beforeAutospacing="1" w:after="100" w:afterAutospacing="1" w:line="332" w:lineRule="atLeast"/>
        <w:rPr>
          <w:rFonts w:ascii="Calibri" w:eastAsia="Times New Roman" w:hAnsi="Calibri" w:cs="Times New Roman"/>
          <w:color w:val="000080"/>
        </w:rPr>
      </w:pPr>
      <w:r w:rsidRPr="00EA5481">
        <w:rPr>
          <w:rFonts w:ascii="Calibri" w:eastAsia="Times New Roman" w:hAnsi="Calibri" w:cs="Times New Roman"/>
          <w:color w:val="000080"/>
          <w:highlight w:val="yellow"/>
        </w:rPr>
        <w:t>3, Sun’s experiments should high-coverage/depth methylation sequencing, However, MHL could be powerful in rare methylation haplotype fragment</w:t>
      </w:r>
      <w:r w:rsidR="00A552C9" w:rsidRPr="00EA5481">
        <w:rPr>
          <w:rFonts w:ascii="Calibri" w:eastAsia="Times New Roman" w:hAnsi="Calibri" w:cs="Times New Roman"/>
          <w:color w:val="000080"/>
          <w:highlight w:val="yellow"/>
        </w:rPr>
        <w:t xml:space="preserve"> (Supplementary 7)</w:t>
      </w:r>
      <w:r w:rsidRPr="00EA5481">
        <w:rPr>
          <w:rFonts w:ascii="Calibri" w:eastAsia="Times New Roman" w:hAnsi="Calibri" w:cs="Times New Roman"/>
          <w:color w:val="000080"/>
          <w:highlight w:val="yellow"/>
        </w:rPr>
        <w:t>.</w:t>
      </w:r>
      <w:r>
        <w:rPr>
          <w:rFonts w:ascii="Calibri" w:eastAsia="Times New Roman" w:hAnsi="Calibri" w:cs="Times New Roman"/>
          <w:color w:val="000080"/>
        </w:rPr>
        <w:t xml:space="preserve"> </w:t>
      </w:r>
    </w:p>
    <w:p w14:paraId="721267EB" w14:textId="77777777" w:rsidR="00816C2D" w:rsidRDefault="00816C2D" w:rsidP="00816C2D">
      <w:pPr>
        <w:spacing w:before="100" w:beforeAutospacing="1" w:after="100" w:afterAutospacing="1" w:line="332" w:lineRule="atLeast"/>
      </w:pPr>
    </w:p>
    <w:p w14:paraId="5825D7B3" w14:textId="77777777" w:rsidR="00852103" w:rsidRDefault="00BB3E79" w:rsidP="00852103">
      <w:r>
        <w:t>Supplementary Table</w:t>
      </w:r>
      <w:r w:rsidR="00712894">
        <w:t xml:space="preserve">. </w:t>
      </w:r>
      <w:r w:rsidR="00E36E78">
        <w:t xml:space="preserve"> </w:t>
      </w:r>
      <w:r>
        <w:t xml:space="preserve">Gene-ontology analysis to Figure 4 Group 2 regions. </w:t>
      </w:r>
    </w:p>
    <w:p w14:paraId="3ED0D8BA" w14:textId="77777777" w:rsidR="00BE2E45" w:rsidRDefault="00BE2E45" w:rsidP="003D4DBE">
      <w:r>
        <w:t>994, 396 and 602 regions were identified as cancer specific MHBs (Group II) as Figure 4 show</w:t>
      </w:r>
      <w:r w:rsidR="000960B3">
        <w:t>ed</w:t>
      </w:r>
      <w:r>
        <w:t xml:space="preserve">. </w:t>
      </w:r>
      <w:r w:rsidR="00852103">
        <w:t xml:space="preserve">GREAT were applied to mapping the </w:t>
      </w:r>
      <w:r>
        <w:t xml:space="preserve">MHBs </w:t>
      </w:r>
      <w:r w:rsidR="00852103">
        <w:t xml:space="preserve">to </w:t>
      </w:r>
      <w:r>
        <w:t xml:space="preserve">discover interesting </w:t>
      </w:r>
      <w:r w:rsidR="00852103">
        <w:t>gene ontology terms</w:t>
      </w:r>
      <w:hyperlink w:anchor="_ENREF_1" w:tooltip="McLean, 2010 #1018" w:history="1">
        <w:r w:rsidR="00852103">
          <w:fldChar w:fldCharType="begin">
            <w:fldData xml:space="preserve">PEVuZE5vdGU+PENpdGU+PEF1dGhvcj5NY0xlYW48L0F1dGhvcj48WWVhcj4yMDEwPC9ZZWFyPjxS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</w:fldData>
          </w:fldChar>
        </w:r>
        <w:r w:rsidR="00852103">
          <w:instrText xml:space="preserve"> ADDIN EN.CITE </w:instrText>
        </w:r>
        <w:r w:rsidR="00852103">
          <w:fldChar w:fldCharType="begin">
            <w:fldData xml:space="preserve">PEVuZE5vdGU+PENpdGU+PEF1dGhvcj5NY0xlYW48L0F1dGhvcj48WWVhcj4yMDEwPC9ZZWFyPjxS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</w:fldData>
          </w:fldChar>
        </w:r>
        <w:r w:rsidR="00852103">
          <w:instrText xml:space="preserve"> ADDIN EN.CITE.DATA </w:instrText>
        </w:r>
        <w:r w:rsidR="00852103">
          <w:fldChar w:fldCharType="end"/>
        </w:r>
        <w:r w:rsidR="00852103">
          <w:fldChar w:fldCharType="separate"/>
        </w:r>
        <w:r w:rsidR="00852103" w:rsidRPr="00926551">
          <w:t>1</w:t>
        </w:r>
        <w:r w:rsidR="00852103">
          <w:fldChar w:fldCharType="end"/>
        </w:r>
      </w:hyperlink>
      <w:r w:rsidR="00AD0BB0">
        <w:t xml:space="preserve"> with total MHBs as the background</w:t>
      </w:r>
      <w:r w:rsidR="00852103">
        <w:t xml:space="preserve">. </w:t>
      </w:r>
      <w:r w:rsidR="00AD0BB0">
        <w:t xml:space="preserve">We found all these regions were significantly </w:t>
      </w:r>
      <w:r w:rsidR="00926551">
        <w:t xml:space="preserve">associated with </w:t>
      </w:r>
      <w:hyperlink r:id="rId17" w:tgtFrame="_blank" w:history="1">
        <w:r w:rsidR="00926551" w:rsidRPr="00926551">
          <w:t>sequence-specific DNA binding</w:t>
        </w:r>
      </w:hyperlink>
      <w:r w:rsidR="00926551">
        <w:t xml:space="preserve">, </w:t>
      </w:r>
      <w:hyperlink r:id="rId18" w:tgtFrame="_blank" w:history="1">
        <w:r w:rsidR="00926551" w:rsidRPr="00926551">
          <w:t>enhancer binding</w:t>
        </w:r>
      </w:hyperlink>
      <w:r w:rsidR="00926551" w:rsidRPr="00926551">
        <w:t xml:space="preserve"> and transcript regulations in three cancers</w:t>
      </w:r>
      <w:r w:rsidR="00926551">
        <w:t>. Meanwhile,</w:t>
      </w:r>
      <w:r w:rsidR="00926551" w:rsidRPr="00926551">
        <w:t xml:space="preserve"> </w:t>
      </w:r>
      <w:r w:rsidRPr="00DA66B6">
        <w:t>digestive tract development</w:t>
      </w:r>
      <w:r>
        <w:t xml:space="preserve"> (FDR= 5.8</w:t>
      </w:r>
      <w:r w:rsidRPr="00852103">
        <w:t>×10</w:t>
      </w:r>
      <w:r w:rsidRPr="00852103">
        <w:rPr>
          <w:vertAlign w:val="superscript"/>
        </w:rPr>
        <w:t>-12</w:t>
      </w:r>
      <w:r>
        <w:t xml:space="preserve">), </w:t>
      </w:r>
      <w:hyperlink r:id="rId19" w:tgtFrame="_blank" w:history="1">
        <w:r w:rsidRPr="003D4DBE">
          <w:t>epithelial cell development</w:t>
        </w:r>
      </w:hyperlink>
      <w:r>
        <w:t xml:space="preserve">  (FDR= 3.7</w:t>
      </w:r>
      <w:r w:rsidRPr="00852103">
        <w:t>×10</w:t>
      </w:r>
      <w:r w:rsidRPr="00852103">
        <w:rPr>
          <w:vertAlign w:val="superscript"/>
        </w:rPr>
        <w:t>-</w:t>
      </w:r>
      <w:r>
        <w:rPr>
          <w:vertAlign w:val="superscript"/>
        </w:rPr>
        <w:t>11</w:t>
      </w:r>
      <w:r>
        <w:t xml:space="preserve">) and </w:t>
      </w:r>
      <w:hyperlink r:id="rId20" w:tgtFrame="_blank" w:history="1">
        <w:r w:rsidRPr="003D4DBE">
          <w:t>cell fate commitment</w:t>
        </w:r>
      </w:hyperlink>
      <w:r>
        <w:t xml:space="preserve"> (FDR= 3.6</w:t>
      </w:r>
      <w:r w:rsidRPr="00852103">
        <w:t>×10</w:t>
      </w:r>
      <w:r w:rsidRPr="00852103">
        <w:rPr>
          <w:vertAlign w:val="superscript"/>
        </w:rPr>
        <w:t>-</w:t>
      </w:r>
      <w:r>
        <w:rPr>
          <w:vertAlign w:val="superscript"/>
        </w:rPr>
        <w:t>16</w:t>
      </w:r>
      <w:r>
        <w:t xml:space="preserve">), as well as </w:t>
      </w:r>
      <w:hyperlink r:id="rId21" w:tgtFrame="_blank" w:history="1">
        <w:r w:rsidRPr="003D4DBE">
          <w:t>cell fate commitment</w:t>
        </w:r>
      </w:hyperlink>
      <w:r>
        <w:t xml:space="preserve"> (FDR= 3.6</w:t>
      </w:r>
      <w:r w:rsidRPr="00852103">
        <w:t>×10</w:t>
      </w:r>
      <w:r w:rsidRPr="00852103">
        <w:rPr>
          <w:vertAlign w:val="superscript"/>
        </w:rPr>
        <w:t>-</w:t>
      </w:r>
      <w:r>
        <w:rPr>
          <w:vertAlign w:val="superscript"/>
        </w:rPr>
        <w:t>16</w:t>
      </w:r>
      <w:r>
        <w:t xml:space="preserve">) were found significantly in CRC, lung cancer and pancreatic cancer dataset, respectively.  </w:t>
      </w:r>
    </w:p>
    <w:p w14:paraId="6D172438" w14:textId="77777777" w:rsidR="00FA56EA" w:rsidRDefault="00852103" w:rsidP="003D4DBE">
      <w:r w:rsidRPr="00482257">
        <w:rPr>
          <w:highlight w:val="yellow"/>
        </w:rPr>
        <w:t xml:space="preserve">For colon cancer, </w:t>
      </w:r>
      <w:r w:rsidR="00DA66B6" w:rsidRPr="00482257">
        <w:rPr>
          <w:highlight w:val="yellow"/>
        </w:rPr>
        <w:t>994 regions were found to be with high-MHL in cancer tissues while low-MHL in WB and any normal human tissues. Gene ontology analysis show these regions were significantly enriched in the term of digestive tract development (</w:t>
      </w:r>
      <w:r w:rsidRPr="00482257">
        <w:rPr>
          <w:highlight w:val="yellow"/>
        </w:rPr>
        <w:t xml:space="preserve">FDR= </w:t>
      </w:r>
      <w:r w:rsidR="00DA66B6" w:rsidRPr="00482257">
        <w:rPr>
          <w:highlight w:val="yellow"/>
        </w:rPr>
        <w:t>5.8×10</w:t>
      </w:r>
      <w:r w:rsidR="00DA66B6" w:rsidRPr="00482257">
        <w:rPr>
          <w:highlight w:val="yellow"/>
          <w:vertAlign w:val="superscript"/>
        </w:rPr>
        <w:t>-12</w:t>
      </w:r>
      <w:r w:rsidR="00DA66B6" w:rsidRPr="00482257">
        <w:rPr>
          <w:highlight w:val="yellow"/>
        </w:rPr>
        <w:t>)</w:t>
      </w:r>
      <w:r w:rsidRPr="00482257">
        <w:rPr>
          <w:highlight w:val="yellow"/>
        </w:rPr>
        <w:t>,</w:t>
      </w:r>
      <w:r w:rsidR="00DA66B6" w:rsidRPr="00482257">
        <w:rPr>
          <w:highlight w:val="yellow"/>
        </w:rPr>
        <w:t xml:space="preserve"> which </w:t>
      </w:r>
      <w:r w:rsidR="00DA66B6" w:rsidRPr="00482257">
        <w:rPr>
          <w:highlight w:val="yellow"/>
        </w:rPr>
        <w:lastRenderedPageBreak/>
        <w:t xml:space="preserve">enhanced the biological relevance to these cancer-specific MHBs. </w:t>
      </w:r>
      <w:r w:rsidRPr="00482257">
        <w:rPr>
          <w:highlight w:val="yellow"/>
        </w:rPr>
        <w:t xml:space="preserve">For lung cancer, 396 regions were found to be with high-MHL in cancer tissues while low-MHL in WB and any normal human tissues. Gene ontology analysis show these regions were significantly enriched in the term of </w:t>
      </w:r>
      <w:hyperlink r:id="rId22" w:tgtFrame="_blank" w:history="1">
        <w:r w:rsidR="003D4DBE" w:rsidRPr="00482257">
          <w:rPr>
            <w:highlight w:val="yellow"/>
          </w:rPr>
          <w:t>epithelial cell development</w:t>
        </w:r>
      </w:hyperlink>
      <w:r w:rsidR="003D4DBE" w:rsidRPr="00482257">
        <w:rPr>
          <w:highlight w:val="yellow"/>
        </w:rPr>
        <w:t xml:space="preserve">  (FDR= 3.7×10</w:t>
      </w:r>
      <w:r w:rsidR="003D4DBE" w:rsidRPr="00482257">
        <w:rPr>
          <w:highlight w:val="yellow"/>
          <w:vertAlign w:val="superscript"/>
        </w:rPr>
        <w:t>-11</w:t>
      </w:r>
      <w:r w:rsidR="003D4DBE" w:rsidRPr="00482257">
        <w:rPr>
          <w:highlight w:val="yellow"/>
        </w:rPr>
        <w:t xml:space="preserve">) and </w:t>
      </w:r>
      <w:hyperlink r:id="rId23" w:tgtFrame="_blank" w:history="1">
        <w:r w:rsidR="003D4DBE" w:rsidRPr="00482257">
          <w:rPr>
            <w:highlight w:val="yellow"/>
          </w:rPr>
          <w:t>cell fate commitment</w:t>
        </w:r>
      </w:hyperlink>
      <w:r w:rsidR="003D4DBE" w:rsidRPr="00482257">
        <w:rPr>
          <w:highlight w:val="yellow"/>
        </w:rPr>
        <w:t xml:space="preserve"> </w:t>
      </w:r>
      <w:r w:rsidRPr="00482257">
        <w:rPr>
          <w:highlight w:val="yellow"/>
        </w:rPr>
        <w:t xml:space="preserve">(FDR= </w:t>
      </w:r>
      <w:r w:rsidR="003D4DBE" w:rsidRPr="00482257">
        <w:rPr>
          <w:highlight w:val="yellow"/>
        </w:rPr>
        <w:t>3.6</w:t>
      </w:r>
      <w:r w:rsidRPr="00482257">
        <w:rPr>
          <w:highlight w:val="yellow"/>
        </w:rPr>
        <w:t>×10</w:t>
      </w:r>
      <w:r w:rsidRPr="00482257">
        <w:rPr>
          <w:highlight w:val="yellow"/>
          <w:vertAlign w:val="superscript"/>
        </w:rPr>
        <w:t>-</w:t>
      </w:r>
      <w:r w:rsidR="003D4DBE" w:rsidRPr="00482257">
        <w:rPr>
          <w:highlight w:val="yellow"/>
          <w:vertAlign w:val="superscript"/>
        </w:rPr>
        <w:t>16</w:t>
      </w:r>
      <w:r w:rsidRPr="00482257">
        <w:rPr>
          <w:highlight w:val="yellow"/>
        </w:rPr>
        <w:t xml:space="preserve">), which enhanced the biological relevance to these cancer-specific MHBs. </w:t>
      </w:r>
      <w:r w:rsidR="003D4DBE" w:rsidRPr="00482257">
        <w:rPr>
          <w:highlight w:val="yellow"/>
        </w:rPr>
        <w:t xml:space="preserve">For pancreatic cancer, 602 regions were found to be with high-MHL in cancer tissues while low-MHL in WB and any normal human tissues. Gene ontology analysis show these regions were significantly enriched in the term of </w:t>
      </w:r>
      <w:hyperlink r:id="rId24" w:tgtFrame="_blank" w:history="1">
        <w:r w:rsidR="003D4DBE" w:rsidRPr="00482257">
          <w:rPr>
            <w:highlight w:val="yellow"/>
          </w:rPr>
          <w:t>cell fate commitment</w:t>
        </w:r>
      </w:hyperlink>
      <w:r w:rsidR="003D4DBE" w:rsidRPr="00482257">
        <w:rPr>
          <w:highlight w:val="yellow"/>
        </w:rPr>
        <w:t xml:space="preserve"> (FDR= 3.7×10</w:t>
      </w:r>
      <w:r w:rsidR="003D4DBE" w:rsidRPr="00482257">
        <w:rPr>
          <w:highlight w:val="yellow"/>
          <w:vertAlign w:val="superscript"/>
        </w:rPr>
        <w:t>-6</w:t>
      </w:r>
      <w:r w:rsidR="003D4DBE" w:rsidRPr="00482257">
        <w:rPr>
          <w:highlight w:val="yellow"/>
        </w:rPr>
        <w:t>), which enhanced the biological relevance to these cancer-specific MHBs.</w:t>
      </w:r>
    </w:p>
    <w:p w14:paraId="2BD57194" w14:textId="77777777" w:rsidR="00E36E78" w:rsidRDefault="003D4DBE" w:rsidP="003D4DBE">
      <w:r>
        <w:t xml:space="preserve"> </w:t>
      </w:r>
      <w:r w:rsidR="00BB3E79">
        <w:t>Supplementary Table.  Gene-ontology analysis to differential regions between cancer plasma and normal plasma</w:t>
      </w:r>
    </w:p>
    <w:p w14:paraId="367310B6" w14:textId="77777777" w:rsidR="003D0BAB" w:rsidRDefault="003D0BAB" w:rsidP="003D0BAB">
      <w:r w:rsidRPr="00C262EE">
        <w:rPr>
          <w:b/>
        </w:rPr>
        <w:t>Supplementary Figure 1</w:t>
      </w:r>
      <w:r>
        <w:t xml:space="preserve">.  Significant Overlap between MHBs and Genomic Regulatory Regions (Histone Modifications). Profiles of H3K27ac, H3K4me3 and H3K4me1 (input normalized reads per </w:t>
      </w:r>
      <w:proofErr w:type="spellStart"/>
      <w:r>
        <w:t>kilobase</w:t>
      </w:r>
      <w:proofErr w:type="spellEnd"/>
      <w:r>
        <w:t xml:space="preserve"> per million mapped reads, RPKM) over genomic regions which are plus and minus 1 </w:t>
      </w:r>
      <w:proofErr w:type="spellStart"/>
      <w:r>
        <w:t>kbp</w:t>
      </w:r>
      <w:proofErr w:type="spellEnd"/>
      <w:r>
        <w:t xml:space="preserve"> from the middle of methylation haplotype blocks and in order of the highest to lowest total signal from H3K4me3.X-axis represent different samples. </w:t>
      </w:r>
      <w:commentRangeStart w:id="7"/>
      <w:r>
        <w:t xml:space="preserve">Histone modification data were downloaded from ENCODE project as the wig files. </w:t>
      </w:r>
      <w:commentRangeEnd w:id="7"/>
      <w:r>
        <w:rPr>
          <w:rStyle w:val="CommentReference"/>
        </w:rPr>
        <w:commentReference w:id="7"/>
      </w:r>
    </w:p>
    <w:p w14:paraId="3B6FC5EE" w14:textId="5E4BC9BF" w:rsidR="001B2190" w:rsidRDefault="00300D65" w:rsidP="00300D65">
      <w:r w:rsidRPr="00300D65">
        <w:t xml:space="preserve">Supplementary Figure 2. Validation of MHB with </w:t>
      </w:r>
      <w:proofErr w:type="spellStart"/>
      <w:r w:rsidRPr="00300D65">
        <w:t>Beadchip</w:t>
      </w:r>
      <w:proofErr w:type="spellEnd"/>
      <w:r w:rsidRPr="00300D65">
        <w:t xml:space="preserve"> and RRBS data. </w:t>
      </w:r>
    </w:p>
    <w:p w14:paraId="0CBDA743" w14:textId="77777777" w:rsidR="00C50C53" w:rsidRDefault="00300D65" w:rsidP="00300D65">
      <w:r w:rsidRPr="00300D65">
        <w:t xml:space="preserve">MHBs identified by WGBS dataset were validated with other dataset. Of the 101 ENCODE RRBS data sets, with experienced Pearson's r to high density </w:t>
      </w:r>
      <w:proofErr w:type="spellStart"/>
      <w:r w:rsidRPr="00300D65">
        <w:t>CpG</w:t>
      </w:r>
      <w:proofErr w:type="spellEnd"/>
      <w:r w:rsidRPr="00300D65">
        <w:t xml:space="preserve"> regions, we identified a total of 23,517 MHBs, which have significant overlaps with pre-defined  the 147,888 MHBs discovered in  61 WGBS data sets (8,920, P-value&lt;2.2×10-16 ).  Similarly, from the 637 human solid tissue samples (HM450 array) we identified 2,212 correlated methylation blocks, of which 1258 (56.8%, P-value&lt;1.0×10-9) were overlapping with the MHBs. In addition, The Pearson's r in RRBS and HM450 were significantly higher in overlapped MHBs with WGBS compared with the MHBs without overlapping with WGBS MHBs</w:t>
      </w:r>
    </w:p>
    <w:p w14:paraId="62C67028" w14:textId="77777777" w:rsidR="00FE6CEC" w:rsidRPr="00300D65" w:rsidRDefault="00FE6CEC" w:rsidP="00300D65">
      <w:r w:rsidRPr="00300D65">
        <w:t>Supplementary Figure 3. Genome-wide MHL matrix were applied to infer the relationship between the different samples with PCA analysis. PC1-PC2 two dimension plot were shown and the samples from the same group were together in the PCA plot indicating the genome-wide MHL could reflect the sample information and this result were consistent with cluster analysis based on most variable regions.</w:t>
      </w:r>
    </w:p>
    <w:p w14:paraId="71C99EEC" w14:textId="77777777" w:rsidR="00FE6CEC" w:rsidRPr="00300D65" w:rsidRDefault="00C21EB5" w:rsidP="00300D65">
      <w:r w:rsidRPr="00300D65">
        <w:t xml:space="preserve">Supplementary Figure 4. TFBS located in layer specific MHB regions shown different mechanism which MHB involved in layer development. Differential MHL regions were </w:t>
      </w:r>
      <w:proofErr w:type="spellStart"/>
      <w:r w:rsidRPr="00300D65">
        <w:t>identied</w:t>
      </w:r>
      <w:proofErr w:type="spellEnd"/>
      <w:r w:rsidRPr="00300D65">
        <w:t xml:space="preserve"> by </w:t>
      </w:r>
      <w:proofErr w:type="spellStart"/>
      <w:r w:rsidRPr="00300D65">
        <w:t>comparsion</w:t>
      </w:r>
      <w:proofErr w:type="spellEnd"/>
      <w:r w:rsidRPr="00300D65">
        <w:t xml:space="preserve"> between the samples from different development layer. And then these differential MHL regions</w:t>
      </w:r>
      <w:r w:rsidR="003D000C" w:rsidRPr="00300D65">
        <w:t xml:space="preserve"> </w:t>
      </w:r>
      <w:r w:rsidRPr="00300D65">
        <w:t>were mapped to TFBS and obtain the corresponding TFs. Genome ontology analysis to these TFs could reflect the roles of MHL regions in the layer</w:t>
      </w:r>
      <w:r w:rsidR="003D000C" w:rsidRPr="00300D65">
        <w:t xml:space="preserve"> </w:t>
      </w:r>
      <w:r w:rsidRPr="00300D65">
        <w:t>development. Our result support that layer specific and share transcript factors could be used to infer the roles of MHB in layer development.</w:t>
      </w:r>
    </w:p>
    <w:p w14:paraId="5EE2AF41" w14:textId="77777777" w:rsidR="00FE6CEC" w:rsidRPr="00300D65" w:rsidRDefault="00FE6CEC" w:rsidP="00300D65">
      <w:r w:rsidRPr="00300D65">
        <w:t>Supplementary Figure 5. Genomic fragments who</w:t>
      </w:r>
      <w:r w:rsidRPr="00300D65">
        <w:rPr>
          <w:rFonts w:hint="eastAsia"/>
        </w:rPr>
        <w:t>se</w:t>
      </w:r>
      <w:r w:rsidRPr="00300D65">
        <w:t xml:space="preserve"> MHL were high in cancer samples and low in whole blood were collected as Figure 4. MHL of the regions were investigated in different </w:t>
      </w:r>
      <w:r w:rsidRPr="00300D65">
        <w:lastRenderedPageBreak/>
        <w:t>sample groups (Left two figures). In our Figure 4, MHL change as the concentration of the mixture between WB and cancer solid tissue DNA ranging from 50% to 0.1% were shown, here the whole range from 99.99% to 0.001 were shown to descript the whole picture for the mixture simulation.</w:t>
      </w:r>
    </w:p>
    <w:p w14:paraId="396A43A1" w14:textId="77777777" w:rsidR="00852103" w:rsidRDefault="00852103"/>
    <w:p w14:paraId="3CB14A5C" w14:textId="77777777" w:rsidR="00852103" w:rsidRPr="00852103" w:rsidRDefault="00852103" w:rsidP="00852103">
      <w:pPr>
        <w:spacing w:line="240" w:lineRule="auto"/>
        <w:ind w:left="720" w:hanging="720"/>
        <w:rPr>
          <w:rFonts w:ascii="Calibri" w:hAnsi="Calibri"/>
          <w:noProof/>
        </w:rPr>
      </w:pPr>
      <w:r>
        <w:fldChar w:fldCharType="begin"/>
      </w:r>
      <w:r>
        <w:instrText xml:space="preserve"> ADDIN EN.REFLIST </w:instrText>
      </w:r>
      <w:r>
        <w:fldChar w:fldCharType="separate"/>
      </w:r>
      <w:bookmarkStart w:id="8" w:name="_ENREF_1"/>
      <w:r w:rsidRPr="00852103">
        <w:rPr>
          <w:rFonts w:ascii="Calibri" w:hAnsi="Calibri"/>
          <w:noProof/>
        </w:rPr>
        <w:t>1.</w:t>
      </w:r>
      <w:r w:rsidRPr="00852103">
        <w:rPr>
          <w:rFonts w:ascii="Calibri" w:hAnsi="Calibri"/>
          <w:noProof/>
        </w:rPr>
        <w:tab/>
        <w:t>McLean, C.Y.</w:t>
      </w:r>
      <w:r w:rsidRPr="00852103">
        <w:rPr>
          <w:rFonts w:ascii="Calibri" w:hAnsi="Calibri"/>
          <w:i/>
          <w:noProof/>
        </w:rPr>
        <w:t xml:space="preserve"> et al.</w:t>
      </w:r>
      <w:r w:rsidRPr="00852103">
        <w:rPr>
          <w:rFonts w:ascii="Calibri" w:hAnsi="Calibri"/>
          <w:noProof/>
        </w:rPr>
        <w:t xml:space="preserve"> GREAT improves functional interpretation of cis-regulatory regions. </w:t>
      </w:r>
      <w:r w:rsidRPr="00852103">
        <w:rPr>
          <w:rFonts w:ascii="Calibri" w:hAnsi="Calibri"/>
          <w:i/>
          <w:noProof/>
        </w:rPr>
        <w:t>Nat Biotechnol</w:t>
      </w:r>
      <w:r w:rsidRPr="00852103">
        <w:rPr>
          <w:rFonts w:ascii="Calibri" w:hAnsi="Calibri"/>
          <w:noProof/>
        </w:rPr>
        <w:t xml:space="preserve"> </w:t>
      </w:r>
      <w:r w:rsidRPr="00852103">
        <w:rPr>
          <w:rFonts w:ascii="Calibri" w:hAnsi="Calibri"/>
          <w:b/>
          <w:noProof/>
        </w:rPr>
        <w:t>28</w:t>
      </w:r>
      <w:r w:rsidRPr="00852103">
        <w:rPr>
          <w:rFonts w:ascii="Calibri" w:hAnsi="Calibri"/>
          <w:noProof/>
        </w:rPr>
        <w:t>, 495-501 (2010).</w:t>
      </w:r>
      <w:bookmarkEnd w:id="8"/>
    </w:p>
    <w:p w14:paraId="787E8136" w14:textId="77777777" w:rsidR="00852103" w:rsidRDefault="00852103" w:rsidP="00852103">
      <w:pPr>
        <w:spacing w:line="240" w:lineRule="auto"/>
        <w:rPr>
          <w:noProof/>
        </w:rPr>
      </w:pPr>
    </w:p>
    <w:p w14:paraId="282FF3FF" w14:textId="6DDD9324" w:rsidR="00DA66B6" w:rsidRDefault="00852103">
      <w:r>
        <w:fldChar w:fldCharType="end"/>
      </w:r>
    </w:p>
    <w:sectPr w:rsidR="00DA66B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un Zhang" w:date="2016-05-04T22:03:00Z" w:initials="KZ">
    <w:p w14:paraId="1DA7AF5C" w14:textId="77777777" w:rsidR="00A710CB" w:rsidRDefault="00A710CB" w:rsidP="00E77112">
      <w:pPr>
        <w:pStyle w:val="CommentText"/>
      </w:pPr>
      <w:r>
        <w:rPr>
          <w:rStyle w:val="CommentReference"/>
        </w:rPr>
        <w:annotationRef/>
      </w:r>
      <w:r>
        <w:t>What are these regions? If you run a GREAT analysis, can you pick up some interesting terms that allow us to say something meaningful?</w:t>
      </w:r>
    </w:p>
    <w:p w14:paraId="44FF1930" w14:textId="77777777" w:rsidR="00A710CB" w:rsidRDefault="00A710CB" w:rsidP="00E77112">
      <w:pPr>
        <w:pStyle w:val="CommentText"/>
      </w:pPr>
    </w:p>
    <w:p w14:paraId="09762C32" w14:textId="77777777" w:rsidR="00A710CB" w:rsidRDefault="00A710CB" w:rsidP="00E77112">
      <w:pPr>
        <w:pStyle w:val="CommentText"/>
      </w:pPr>
      <w:r>
        <w:t xml:space="preserve">I do conduct the GREAT analysis. What a pity, no significant GO or other interesting things come out. </w:t>
      </w:r>
    </w:p>
  </w:comment>
  <w:comment w:id="2" w:author="Kun Zhang" w:date="2016-05-04T21:11:00Z" w:initials="KZ">
    <w:p w14:paraId="676AB285" w14:textId="77777777" w:rsidR="00A710CB" w:rsidRDefault="00A710CB" w:rsidP="00062A38">
      <w:pPr>
        <w:pStyle w:val="CommentText"/>
      </w:pPr>
      <w:r>
        <w:rPr>
          <w:rStyle w:val="CommentReference"/>
        </w:rPr>
        <w:annotationRef/>
      </w:r>
      <w:r>
        <w:t>How did you calculate these numbers? Have you done any cross validation?  A specificity of 90% is actually not much useful in real clinical settings. It means if ten normal people take the test, one would be a false positive. What is the colon cancer incident rate in normal population?</w:t>
      </w:r>
    </w:p>
    <w:p w14:paraId="1B56A922" w14:textId="77777777" w:rsidR="00A710CB" w:rsidRDefault="00A710CB" w:rsidP="00062A38">
      <w:pPr>
        <w:pStyle w:val="CommentText"/>
      </w:pPr>
    </w:p>
    <w:p w14:paraId="1326DD08" w14:textId="14290AD3" w:rsidR="00A710CB" w:rsidRDefault="00A710CB" w:rsidP="00062A38">
      <w:pPr>
        <w:pStyle w:val="CommentText"/>
      </w:pPr>
      <w:r>
        <w:t xml:space="preserve"> </w:t>
      </w:r>
      <w:r w:rsidRPr="00062A38">
        <w:t>I understand</w:t>
      </w:r>
      <w:r>
        <w:t xml:space="preserve"> it</w:t>
      </w:r>
      <w:r w:rsidRPr="00062A38">
        <w:t xml:space="preserve">. Don’t worry about it. 90% is quite high value for specificity even for cancer screening. I know if we use it in normal population, the false positive will be high. However, usually, we only conducted such kind of screening for high-risk population or some population with some specific symptom. </w:t>
      </w:r>
      <w:r>
        <w:t>The</w:t>
      </w:r>
      <w:r w:rsidRPr="00062A38">
        <w:t xml:space="preserve"> example is SHOX2, FDA proved methylation </w:t>
      </w:r>
      <w:r>
        <w:t xml:space="preserve">screening </w:t>
      </w:r>
      <w:r w:rsidRPr="00062A38">
        <w:t xml:space="preserve">biomarker, its claimed specificity is 84-94% for lung cancer (J </w:t>
      </w:r>
      <w:proofErr w:type="spellStart"/>
      <w:r w:rsidRPr="00062A38">
        <w:t>Thorac</w:t>
      </w:r>
      <w:proofErr w:type="spellEnd"/>
      <w:r w:rsidRPr="00062A38">
        <w:t xml:space="preserve"> </w:t>
      </w:r>
      <w:proofErr w:type="spellStart"/>
      <w:r w:rsidRPr="00062A38">
        <w:t>Oncol</w:t>
      </w:r>
      <w:proofErr w:type="spellEnd"/>
      <w:r w:rsidRPr="00062A38">
        <w:t>. 2011 Oct;6(10):1632-8).</w:t>
      </w:r>
      <w:r>
        <w:t xml:space="preserve"> </w:t>
      </w:r>
    </w:p>
    <w:p w14:paraId="616B4472" w14:textId="77777777" w:rsidR="00A710CB" w:rsidRDefault="00A710CB" w:rsidP="0022258F">
      <w:pPr>
        <w:pStyle w:val="CommentText"/>
      </w:pPr>
    </w:p>
  </w:comment>
  <w:comment w:id="3" w:author="Kun Zhang" w:date="2016-05-07T09:45:00Z" w:initials="KZ">
    <w:p w14:paraId="3DB8B5AC" w14:textId="0907C732" w:rsidR="00A710CB" w:rsidRDefault="00A710CB">
      <w:pPr>
        <w:pStyle w:val="CommentText"/>
      </w:pPr>
      <w:r>
        <w:rPr>
          <w:rStyle w:val="CommentReference"/>
        </w:rPr>
        <w:annotationRef/>
      </w:r>
      <w:r>
        <w:t xml:space="preserve">As a comparison, I would completely abandon the concept of MHBs, and ask what sensitivity/specificity you can get, similar to what you did with Illumina array data in your previous paper. If the results are really bad, then you can start from </w:t>
      </w:r>
      <w:proofErr w:type="spellStart"/>
      <w:r>
        <w:t>CpG</w:t>
      </w:r>
      <w:proofErr w:type="spellEnd"/>
      <w:r>
        <w:t xml:space="preserve"> sites in MHBs. Putting the results of these three ways of analysis will give people a very good idea of the strength and weakness.</w:t>
      </w:r>
    </w:p>
    <w:p w14:paraId="0A717873" w14:textId="3E26787E" w:rsidR="00A710CB" w:rsidRDefault="00A710CB">
      <w:pPr>
        <w:pStyle w:val="CommentText"/>
      </w:pPr>
    </w:p>
    <w:p w14:paraId="3ACB85C2" w14:textId="69DAA5CC" w:rsidR="00A710CB" w:rsidRDefault="00A710CB">
      <w:pPr>
        <w:pStyle w:val="CommentText"/>
      </w:pPr>
      <w:r>
        <w:t xml:space="preserve">Finished. MHL and 5mC were conducted independently. Meanwhile, prediction analysis was conducted in each cancer separately. Therefore, we can start the following analysis to these </w:t>
      </w:r>
    </w:p>
  </w:comment>
  <w:comment w:id="4" w:author="Kun Zhang" w:date="2016-05-04T22:03:00Z" w:initials="KZ">
    <w:p w14:paraId="1F9FF942" w14:textId="3A285475" w:rsidR="00A710CB" w:rsidRDefault="00A710CB" w:rsidP="00395ADC">
      <w:pPr>
        <w:pStyle w:val="CommentText"/>
      </w:pPr>
      <w:r>
        <w:rPr>
          <w:rStyle w:val="CommentReference"/>
        </w:rPr>
        <w:annotationRef/>
      </w:r>
      <w:r>
        <w:t>What are these regions? If you run a GREAT analysis, can you pick up some interesting terms that allow us to say something meaningful?</w:t>
      </w:r>
    </w:p>
    <w:p w14:paraId="0D8D8097" w14:textId="0DCCE0E8" w:rsidR="00A710CB" w:rsidRDefault="00A710CB" w:rsidP="00395ADC">
      <w:pPr>
        <w:pStyle w:val="CommentText"/>
      </w:pPr>
    </w:p>
    <w:p w14:paraId="31E8D8E8" w14:textId="37725EDD" w:rsidR="00A710CB" w:rsidRDefault="00A710CB" w:rsidP="00395ADC">
      <w:pPr>
        <w:pStyle w:val="CommentText"/>
      </w:pPr>
      <w:r>
        <w:t xml:space="preserve">I do conduct the GREAT analysis. What a pity, no significant GO or other interesting things come out. </w:t>
      </w:r>
    </w:p>
  </w:comment>
  <w:comment w:id="5" w:author="Kun Zhang" w:date="2016-05-07T09:48:00Z" w:initials="KZ">
    <w:p w14:paraId="23147CCC" w14:textId="46B7B7D2" w:rsidR="00A710CB" w:rsidRDefault="00A710CB">
      <w:pPr>
        <w:pStyle w:val="CommentText"/>
      </w:pPr>
      <w:r>
        <w:rPr>
          <w:rStyle w:val="CommentReference"/>
        </w:rPr>
        <w:annotationRef/>
      </w:r>
      <w:r>
        <w:t>Like I said in the email, simply prepare a table, for each sample, list the predicted tissue type and tumor fraction.</w:t>
      </w:r>
    </w:p>
  </w:comment>
  <w:comment w:id="6" w:author="Kun Zhang" w:date="2016-05-07T09:49:00Z" w:initials="KZ">
    <w:p w14:paraId="1113DAC5" w14:textId="60D36F81" w:rsidR="00A710CB" w:rsidRDefault="00A710CB">
      <w:pPr>
        <w:pStyle w:val="CommentText"/>
      </w:pPr>
      <w:r>
        <w:rPr>
          <w:rStyle w:val="CommentReference"/>
        </w:rPr>
        <w:annotationRef/>
      </w:r>
      <w:r>
        <w:t>Is there any proof or any paper you can cite to show that the approach you used has less over-fitting issue?</w:t>
      </w:r>
    </w:p>
  </w:comment>
  <w:comment w:id="7" w:author="Shicheng Guo" w:date="2016-05-06T09:44:00Z" w:initials="SG">
    <w:p w14:paraId="39EB5EB7" w14:textId="77777777" w:rsidR="00A710CB" w:rsidRDefault="00A710CB">
      <w:pPr>
        <w:pStyle w:val="CommentText"/>
      </w:pPr>
      <w:r>
        <w:rPr>
          <w:rStyle w:val="CommentReference"/>
        </w:rPr>
        <w:annotationRef/>
      </w:r>
      <w:r>
        <w:t>The overlap analysis was conducted by * software? Do you think we need provide sample ID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762C32" w15:done="0"/>
  <w15:commentEx w15:paraId="616B4472" w15:done="0"/>
  <w15:commentEx w15:paraId="3ACB85C2" w15:done="0"/>
  <w15:commentEx w15:paraId="31E8D8E8" w15:done="0"/>
  <w15:commentEx w15:paraId="23147CCC" w15:done="0"/>
  <w15:commentEx w15:paraId="1113DAC5" w15:done="0"/>
  <w15:commentEx w15:paraId="39EB5E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84C9A"/>
    <w:multiLevelType w:val="multilevel"/>
    <w:tmpl w:val="0598DF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53177"/>
    <w:multiLevelType w:val="hybridMultilevel"/>
    <w:tmpl w:val="15C20904"/>
    <w:lvl w:ilvl="0" w:tplc="A8CE78C8">
      <w:start w:val="1"/>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3C595C"/>
    <w:multiLevelType w:val="hybridMultilevel"/>
    <w:tmpl w:val="117C4656"/>
    <w:lvl w:ilvl="0" w:tplc="5630D2E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n Zhang">
    <w15:presenceInfo w15:providerId="Windows Live" w15:userId="7f77f132639dd303"/>
  </w15:person>
  <w15:person w15:author="Shicheng Guo">
    <w15:presenceInfo w15:providerId="Windows Live" w15:userId="e8691873bc2dd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vs09drf40rx93ed0wap9evrs59er05z5d9v&quot;&gt;the journal of rheumatology&lt;record-ids&gt;&lt;item&gt;1018&lt;/item&gt;&lt;/record-ids&gt;&lt;/item&gt;&lt;/Libraries&gt;"/>
  </w:docVars>
  <w:rsids>
    <w:rsidRoot w:val="00DA66B6"/>
    <w:rsid w:val="000211A0"/>
    <w:rsid w:val="00052EDE"/>
    <w:rsid w:val="0006105F"/>
    <w:rsid w:val="00062A38"/>
    <w:rsid w:val="0006482F"/>
    <w:rsid w:val="00086329"/>
    <w:rsid w:val="00095762"/>
    <w:rsid w:val="000960B3"/>
    <w:rsid w:val="000A0F10"/>
    <w:rsid w:val="000B4DDF"/>
    <w:rsid w:val="000B7C56"/>
    <w:rsid w:val="000C357F"/>
    <w:rsid w:val="000C74C9"/>
    <w:rsid w:val="000E2A5E"/>
    <w:rsid w:val="000E2DD9"/>
    <w:rsid w:val="00107650"/>
    <w:rsid w:val="00113BAB"/>
    <w:rsid w:val="00130092"/>
    <w:rsid w:val="00134C7A"/>
    <w:rsid w:val="001428E5"/>
    <w:rsid w:val="00155CB8"/>
    <w:rsid w:val="00184F0A"/>
    <w:rsid w:val="001B2190"/>
    <w:rsid w:val="001B4B6A"/>
    <w:rsid w:val="001F10BE"/>
    <w:rsid w:val="002056EB"/>
    <w:rsid w:val="00206541"/>
    <w:rsid w:val="002066A9"/>
    <w:rsid w:val="0022258F"/>
    <w:rsid w:val="002C2670"/>
    <w:rsid w:val="002E6620"/>
    <w:rsid w:val="00300D65"/>
    <w:rsid w:val="003040EB"/>
    <w:rsid w:val="00323A36"/>
    <w:rsid w:val="003406EA"/>
    <w:rsid w:val="00362662"/>
    <w:rsid w:val="00373E1C"/>
    <w:rsid w:val="00395ADC"/>
    <w:rsid w:val="003D000C"/>
    <w:rsid w:val="003D0BAB"/>
    <w:rsid w:val="003D4DBE"/>
    <w:rsid w:val="00413C57"/>
    <w:rsid w:val="004331A0"/>
    <w:rsid w:val="00433FBB"/>
    <w:rsid w:val="004370D6"/>
    <w:rsid w:val="00447708"/>
    <w:rsid w:val="004527B5"/>
    <w:rsid w:val="00482257"/>
    <w:rsid w:val="004A1A0A"/>
    <w:rsid w:val="004A51AB"/>
    <w:rsid w:val="004A55BD"/>
    <w:rsid w:val="004B2976"/>
    <w:rsid w:val="004D7433"/>
    <w:rsid w:val="004F7429"/>
    <w:rsid w:val="00506716"/>
    <w:rsid w:val="00540E28"/>
    <w:rsid w:val="00565D02"/>
    <w:rsid w:val="00574994"/>
    <w:rsid w:val="00581D64"/>
    <w:rsid w:val="005843CC"/>
    <w:rsid w:val="00585DB1"/>
    <w:rsid w:val="005A1556"/>
    <w:rsid w:val="005A5BB1"/>
    <w:rsid w:val="005E1A7E"/>
    <w:rsid w:val="005E7B5A"/>
    <w:rsid w:val="006008A4"/>
    <w:rsid w:val="006050A4"/>
    <w:rsid w:val="00621FCA"/>
    <w:rsid w:val="006324A2"/>
    <w:rsid w:val="0064019D"/>
    <w:rsid w:val="0064084F"/>
    <w:rsid w:val="00670A33"/>
    <w:rsid w:val="00675EB8"/>
    <w:rsid w:val="00696C14"/>
    <w:rsid w:val="006B322B"/>
    <w:rsid w:val="006B746A"/>
    <w:rsid w:val="006C335C"/>
    <w:rsid w:val="006E35F2"/>
    <w:rsid w:val="00706ACD"/>
    <w:rsid w:val="00712894"/>
    <w:rsid w:val="00753F3C"/>
    <w:rsid w:val="00765B4C"/>
    <w:rsid w:val="0077561F"/>
    <w:rsid w:val="0077595A"/>
    <w:rsid w:val="007C4F4D"/>
    <w:rsid w:val="007C51C7"/>
    <w:rsid w:val="007C7B72"/>
    <w:rsid w:val="008117C1"/>
    <w:rsid w:val="00816C2D"/>
    <w:rsid w:val="008434F2"/>
    <w:rsid w:val="008447B6"/>
    <w:rsid w:val="00851B05"/>
    <w:rsid w:val="00852103"/>
    <w:rsid w:val="00855F67"/>
    <w:rsid w:val="008767C4"/>
    <w:rsid w:val="00896E2C"/>
    <w:rsid w:val="008C31E1"/>
    <w:rsid w:val="008E74F3"/>
    <w:rsid w:val="00904896"/>
    <w:rsid w:val="00913BF2"/>
    <w:rsid w:val="00915F2C"/>
    <w:rsid w:val="00926551"/>
    <w:rsid w:val="009465C4"/>
    <w:rsid w:val="009476F9"/>
    <w:rsid w:val="00951CAB"/>
    <w:rsid w:val="00962CD0"/>
    <w:rsid w:val="009642B7"/>
    <w:rsid w:val="00965018"/>
    <w:rsid w:val="00993E3E"/>
    <w:rsid w:val="009A0376"/>
    <w:rsid w:val="009A5B03"/>
    <w:rsid w:val="009D4BB9"/>
    <w:rsid w:val="009E1C2A"/>
    <w:rsid w:val="00A2708D"/>
    <w:rsid w:val="00A40F02"/>
    <w:rsid w:val="00A4297F"/>
    <w:rsid w:val="00A552C9"/>
    <w:rsid w:val="00A710CB"/>
    <w:rsid w:val="00AC0E8D"/>
    <w:rsid w:val="00AD0BB0"/>
    <w:rsid w:val="00B1087E"/>
    <w:rsid w:val="00B151A9"/>
    <w:rsid w:val="00B17713"/>
    <w:rsid w:val="00B271D3"/>
    <w:rsid w:val="00B4022A"/>
    <w:rsid w:val="00B50963"/>
    <w:rsid w:val="00B90EB8"/>
    <w:rsid w:val="00B9111D"/>
    <w:rsid w:val="00BA4CF0"/>
    <w:rsid w:val="00BB3E79"/>
    <w:rsid w:val="00BE2DD1"/>
    <w:rsid w:val="00BE2E45"/>
    <w:rsid w:val="00C14526"/>
    <w:rsid w:val="00C21EB5"/>
    <w:rsid w:val="00C262EE"/>
    <w:rsid w:val="00C350AD"/>
    <w:rsid w:val="00C360BD"/>
    <w:rsid w:val="00C4694F"/>
    <w:rsid w:val="00C50C53"/>
    <w:rsid w:val="00C53C00"/>
    <w:rsid w:val="00C65319"/>
    <w:rsid w:val="00C675A0"/>
    <w:rsid w:val="00C722E5"/>
    <w:rsid w:val="00C81B37"/>
    <w:rsid w:val="00CC4811"/>
    <w:rsid w:val="00CD647E"/>
    <w:rsid w:val="00CE5ECB"/>
    <w:rsid w:val="00CF43DE"/>
    <w:rsid w:val="00CF56F1"/>
    <w:rsid w:val="00D01187"/>
    <w:rsid w:val="00D06B21"/>
    <w:rsid w:val="00D1221D"/>
    <w:rsid w:val="00D472D3"/>
    <w:rsid w:val="00D63F73"/>
    <w:rsid w:val="00D90549"/>
    <w:rsid w:val="00D96A23"/>
    <w:rsid w:val="00DA66B6"/>
    <w:rsid w:val="00DB4805"/>
    <w:rsid w:val="00DC136A"/>
    <w:rsid w:val="00DE6CEF"/>
    <w:rsid w:val="00DF3AAE"/>
    <w:rsid w:val="00E012B2"/>
    <w:rsid w:val="00E10EDF"/>
    <w:rsid w:val="00E13351"/>
    <w:rsid w:val="00E314F9"/>
    <w:rsid w:val="00E36E78"/>
    <w:rsid w:val="00E57BCE"/>
    <w:rsid w:val="00E663D2"/>
    <w:rsid w:val="00E72CDD"/>
    <w:rsid w:val="00E77112"/>
    <w:rsid w:val="00EA5481"/>
    <w:rsid w:val="00EB53C9"/>
    <w:rsid w:val="00EF2985"/>
    <w:rsid w:val="00EF353D"/>
    <w:rsid w:val="00EF5A5C"/>
    <w:rsid w:val="00F04A98"/>
    <w:rsid w:val="00F10E62"/>
    <w:rsid w:val="00F211A6"/>
    <w:rsid w:val="00F27104"/>
    <w:rsid w:val="00F33DDE"/>
    <w:rsid w:val="00F34ED4"/>
    <w:rsid w:val="00F5439D"/>
    <w:rsid w:val="00F92C1C"/>
    <w:rsid w:val="00FA0362"/>
    <w:rsid w:val="00FA56EA"/>
    <w:rsid w:val="00FE6CEC"/>
    <w:rsid w:val="00FF7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4F87"/>
  <w15:chartTrackingRefBased/>
  <w15:docId w15:val="{729B7E21-78CE-4C88-99BB-A5E2AA6B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C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70A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103"/>
    <w:rPr>
      <w:color w:val="0563C1" w:themeColor="hyperlink"/>
      <w:u w:val="single"/>
    </w:rPr>
  </w:style>
  <w:style w:type="character" w:styleId="CommentReference">
    <w:name w:val="annotation reference"/>
    <w:basedOn w:val="DefaultParagraphFont"/>
    <w:uiPriority w:val="99"/>
    <w:semiHidden/>
    <w:unhideWhenUsed/>
    <w:rsid w:val="003D0BAB"/>
    <w:rPr>
      <w:sz w:val="16"/>
      <w:szCs w:val="16"/>
    </w:rPr>
  </w:style>
  <w:style w:type="paragraph" w:styleId="CommentText">
    <w:name w:val="annotation text"/>
    <w:basedOn w:val="Normal"/>
    <w:link w:val="CommentTextChar"/>
    <w:uiPriority w:val="99"/>
    <w:unhideWhenUsed/>
    <w:rsid w:val="003D0BAB"/>
    <w:pPr>
      <w:spacing w:line="240" w:lineRule="auto"/>
    </w:pPr>
    <w:rPr>
      <w:sz w:val="20"/>
      <w:szCs w:val="20"/>
    </w:rPr>
  </w:style>
  <w:style w:type="character" w:customStyle="1" w:styleId="CommentTextChar">
    <w:name w:val="Comment Text Char"/>
    <w:basedOn w:val="DefaultParagraphFont"/>
    <w:link w:val="CommentText"/>
    <w:uiPriority w:val="99"/>
    <w:rsid w:val="003D0BAB"/>
    <w:rPr>
      <w:sz w:val="20"/>
      <w:szCs w:val="20"/>
    </w:rPr>
  </w:style>
  <w:style w:type="paragraph" w:styleId="CommentSubject">
    <w:name w:val="annotation subject"/>
    <w:basedOn w:val="CommentText"/>
    <w:next w:val="CommentText"/>
    <w:link w:val="CommentSubjectChar"/>
    <w:uiPriority w:val="99"/>
    <w:semiHidden/>
    <w:unhideWhenUsed/>
    <w:rsid w:val="003D0BAB"/>
    <w:rPr>
      <w:b/>
      <w:bCs/>
    </w:rPr>
  </w:style>
  <w:style w:type="character" w:customStyle="1" w:styleId="CommentSubjectChar">
    <w:name w:val="Comment Subject Char"/>
    <w:basedOn w:val="CommentTextChar"/>
    <w:link w:val="CommentSubject"/>
    <w:uiPriority w:val="99"/>
    <w:semiHidden/>
    <w:rsid w:val="003D0BAB"/>
    <w:rPr>
      <w:b/>
      <w:bCs/>
      <w:sz w:val="20"/>
      <w:szCs w:val="20"/>
    </w:rPr>
  </w:style>
  <w:style w:type="paragraph" w:styleId="BalloonText">
    <w:name w:val="Balloon Text"/>
    <w:basedOn w:val="Normal"/>
    <w:link w:val="BalloonTextChar"/>
    <w:uiPriority w:val="99"/>
    <w:semiHidden/>
    <w:unhideWhenUsed/>
    <w:rsid w:val="003D0B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BAB"/>
    <w:rPr>
      <w:rFonts w:ascii="Segoe UI" w:hAnsi="Segoe UI" w:cs="Segoe UI"/>
      <w:sz w:val="18"/>
      <w:szCs w:val="18"/>
    </w:rPr>
  </w:style>
  <w:style w:type="character" w:customStyle="1" w:styleId="apple-converted-space">
    <w:name w:val="apple-converted-space"/>
    <w:basedOn w:val="DefaultParagraphFont"/>
    <w:rsid w:val="00B50963"/>
  </w:style>
  <w:style w:type="paragraph" w:styleId="ListParagraph">
    <w:name w:val="List Paragraph"/>
    <w:basedOn w:val="Normal"/>
    <w:uiPriority w:val="34"/>
    <w:qFormat/>
    <w:rsid w:val="006C335C"/>
    <w:pPr>
      <w:ind w:left="720"/>
      <w:contextualSpacing/>
    </w:pPr>
  </w:style>
  <w:style w:type="character" w:customStyle="1" w:styleId="Heading3Char">
    <w:name w:val="Heading 3 Char"/>
    <w:basedOn w:val="DefaultParagraphFont"/>
    <w:link w:val="Heading3"/>
    <w:uiPriority w:val="9"/>
    <w:rsid w:val="00670A33"/>
    <w:rPr>
      <w:rFonts w:ascii="Times New Roman" w:eastAsia="Times New Roman" w:hAnsi="Times New Roman" w:cs="Times New Roman"/>
      <w:b/>
      <w:bCs/>
      <w:sz w:val="27"/>
      <w:szCs w:val="27"/>
    </w:rPr>
  </w:style>
  <w:style w:type="character" w:customStyle="1" w:styleId="mw-headline">
    <w:name w:val="mw-headline"/>
    <w:basedOn w:val="DefaultParagraphFont"/>
    <w:rsid w:val="00670A33"/>
  </w:style>
  <w:style w:type="character" w:customStyle="1" w:styleId="Heading1Char">
    <w:name w:val="Heading 1 Char"/>
    <w:basedOn w:val="DefaultParagraphFont"/>
    <w:link w:val="Heading1"/>
    <w:uiPriority w:val="9"/>
    <w:rsid w:val="00C53C0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4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53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1874">
      <w:bodyDiv w:val="1"/>
      <w:marLeft w:val="0"/>
      <w:marRight w:val="0"/>
      <w:marTop w:val="0"/>
      <w:marBottom w:val="0"/>
      <w:divBdr>
        <w:top w:val="none" w:sz="0" w:space="0" w:color="auto"/>
        <w:left w:val="none" w:sz="0" w:space="0" w:color="auto"/>
        <w:bottom w:val="none" w:sz="0" w:space="0" w:color="auto"/>
        <w:right w:val="none" w:sz="0" w:space="0" w:color="auto"/>
      </w:divBdr>
      <w:divsChild>
        <w:div w:id="382604409">
          <w:marLeft w:val="0"/>
          <w:marRight w:val="0"/>
          <w:marTop w:val="0"/>
          <w:marBottom w:val="0"/>
          <w:divBdr>
            <w:top w:val="none" w:sz="0" w:space="0" w:color="auto"/>
            <w:left w:val="none" w:sz="0" w:space="0" w:color="auto"/>
            <w:bottom w:val="none" w:sz="0" w:space="0" w:color="auto"/>
            <w:right w:val="none" w:sz="0" w:space="0" w:color="auto"/>
          </w:divBdr>
        </w:div>
      </w:divsChild>
    </w:div>
    <w:div w:id="170335056">
      <w:bodyDiv w:val="1"/>
      <w:marLeft w:val="0"/>
      <w:marRight w:val="0"/>
      <w:marTop w:val="0"/>
      <w:marBottom w:val="0"/>
      <w:divBdr>
        <w:top w:val="none" w:sz="0" w:space="0" w:color="auto"/>
        <w:left w:val="none" w:sz="0" w:space="0" w:color="auto"/>
        <w:bottom w:val="none" w:sz="0" w:space="0" w:color="auto"/>
        <w:right w:val="none" w:sz="0" w:space="0" w:color="auto"/>
      </w:divBdr>
      <w:divsChild>
        <w:div w:id="1194922285">
          <w:marLeft w:val="0"/>
          <w:marRight w:val="0"/>
          <w:marTop w:val="0"/>
          <w:marBottom w:val="0"/>
          <w:divBdr>
            <w:top w:val="none" w:sz="0" w:space="0" w:color="auto"/>
            <w:left w:val="none" w:sz="0" w:space="0" w:color="auto"/>
            <w:bottom w:val="none" w:sz="0" w:space="0" w:color="auto"/>
            <w:right w:val="none" w:sz="0" w:space="0" w:color="auto"/>
          </w:divBdr>
        </w:div>
      </w:divsChild>
    </w:div>
    <w:div w:id="179516568">
      <w:bodyDiv w:val="1"/>
      <w:marLeft w:val="0"/>
      <w:marRight w:val="0"/>
      <w:marTop w:val="0"/>
      <w:marBottom w:val="0"/>
      <w:divBdr>
        <w:top w:val="none" w:sz="0" w:space="0" w:color="auto"/>
        <w:left w:val="none" w:sz="0" w:space="0" w:color="auto"/>
        <w:bottom w:val="none" w:sz="0" w:space="0" w:color="auto"/>
        <w:right w:val="none" w:sz="0" w:space="0" w:color="auto"/>
      </w:divBdr>
    </w:div>
    <w:div w:id="224419828">
      <w:bodyDiv w:val="1"/>
      <w:marLeft w:val="0"/>
      <w:marRight w:val="0"/>
      <w:marTop w:val="0"/>
      <w:marBottom w:val="0"/>
      <w:divBdr>
        <w:top w:val="none" w:sz="0" w:space="0" w:color="auto"/>
        <w:left w:val="none" w:sz="0" w:space="0" w:color="auto"/>
        <w:bottom w:val="none" w:sz="0" w:space="0" w:color="auto"/>
        <w:right w:val="none" w:sz="0" w:space="0" w:color="auto"/>
      </w:divBdr>
      <w:divsChild>
        <w:div w:id="1073505030">
          <w:marLeft w:val="0"/>
          <w:marRight w:val="0"/>
          <w:marTop w:val="0"/>
          <w:marBottom w:val="0"/>
          <w:divBdr>
            <w:top w:val="none" w:sz="0" w:space="0" w:color="auto"/>
            <w:left w:val="none" w:sz="0" w:space="0" w:color="auto"/>
            <w:bottom w:val="none" w:sz="0" w:space="0" w:color="auto"/>
            <w:right w:val="none" w:sz="0" w:space="0" w:color="auto"/>
          </w:divBdr>
        </w:div>
      </w:divsChild>
    </w:div>
    <w:div w:id="238368652">
      <w:bodyDiv w:val="1"/>
      <w:marLeft w:val="0"/>
      <w:marRight w:val="0"/>
      <w:marTop w:val="0"/>
      <w:marBottom w:val="0"/>
      <w:divBdr>
        <w:top w:val="none" w:sz="0" w:space="0" w:color="auto"/>
        <w:left w:val="none" w:sz="0" w:space="0" w:color="auto"/>
        <w:bottom w:val="none" w:sz="0" w:space="0" w:color="auto"/>
        <w:right w:val="none" w:sz="0" w:space="0" w:color="auto"/>
      </w:divBdr>
    </w:div>
    <w:div w:id="323625053">
      <w:bodyDiv w:val="1"/>
      <w:marLeft w:val="0"/>
      <w:marRight w:val="0"/>
      <w:marTop w:val="0"/>
      <w:marBottom w:val="0"/>
      <w:divBdr>
        <w:top w:val="none" w:sz="0" w:space="0" w:color="auto"/>
        <w:left w:val="none" w:sz="0" w:space="0" w:color="auto"/>
        <w:bottom w:val="none" w:sz="0" w:space="0" w:color="auto"/>
        <w:right w:val="none" w:sz="0" w:space="0" w:color="auto"/>
      </w:divBdr>
    </w:div>
    <w:div w:id="352418919">
      <w:bodyDiv w:val="1"/>
      <w:marLeft w:val="0"/>
      <w:marRight w:val="0"/>
      <w:marTop w:val="0"/>
      <w:marBottom w:val="0"/>
      <w:divBdr>
        <w:top w:val="none" w:sz="0" w:space="0" w:color="auto"/>
        <w:left w:val="none" w:sz="0" w:space="0" w:color="auto"/>
        <w:bottom w:val="none" w:sz="0" w:space="0" w:color="auto"/>
        <w:right w:val="none" w:sz="0" w:space="0" w:color="auto"/>
      </w:divBdr>
    </w:div>
    <w:div w:id="442960996">
      <w:bodyDiv w:val="1"/>
      <w:marLeft w:val="0"/>
      <w:marRight w:val="0"/>
      <w:marTop w:val="0"/>
      <w:marBottom w:val="0"/>
      <w:divBdr>
        <w:top w:val="none" w:sz="0" w:space="0" w:color="auto"/>
        <w:left w:val="none" w:sz="0" w:space="0" w:color="auto"/>
        <w:bottom w:val="none" w:sz="0" w:space="0" w:color="auto"/>
        <w:right w:val="none" w:sz="0" w:space="0" w:color="auto"/>
      </w:divBdr>
    </w:div>
    <w:div w:id="503670241">
      <w:bodyDiv w:val="1"/>
      <w:marLeft w:val="0"/>
      <w:marRight w:val="0"/>
      <w:marTop w:val="0"/>
      <w:marBottom w:val="0"/>
      <w:divBdr>
        <w:top w:val="none" w:sz="0" w:space="0" w:color="auto"/>
        <w:left w:val="none" w:sz="0" w:space="0" w:color="auto"/>
        <w:bottom w:val="none" w:sz="0" w:space="0" w:color="auto"/>
        <w:right w:val="none" w:sz="0" w:space="0" w:color="auto"/>
      </w:divBdr>
    </w:div>
    <w:div w:id="520431476">
      <w:bodyDiv w:val="1"/>
      <w:marLeft w:val="0"/>
      <w:marRight w:val="0"/>
      <w:marTop w:val="0"/>
      <w:marBottom w:val="0"/>
      <w:divBdr>
        <w:top w:val="none" w:sz="0" w:space="0" w:color="auto"/>
        <w:left w:val="none" w:sz="0" w:space="0" w:color="auto"/>
        <w:bottom w:val="none" w:sz="0" w:space="0" w:color="auto"/>
        <w:right w:val="none" w:sz="0" w:space="0" w:color="auto"/>
      </w:divBdr>
    </w:div>
    <w:div w:id="651106329">
      <w:bodyDiv w:val="1"/>
      <w:marLeft w:val="0"/>
      <w:marRight w:val="0"/>
      <w:marTop w:val="0"/>
      <w:marBottom w:val="0"/>
      <w:divBdr>
        <w:top w:val="none" w:sz="0" w:space="0" w:color="auto"/>
        <w:left w:val="none" w:sz="0" w:space="0" w:color="auto"/>
        <w:bottom w:val="none" w:sz="0" w:space="0" w:color="auto"/>
        <w:right w:val="none" w:sz="0" w:space="0" w:color="auto"/>
      </w:divBdr>
    </w:div>
    <w:div w:id="901599111">
      <w:bodyDiv w:val="1"/>
      <w:marLeft w:val="0"/>
      <w:marRight w:val="0"/>
      <w:marTop w:val="0"/>
      <w:marBottom w:val="0"/>
      <w:divBdr>
        <w:top w:val="none" w:sz="0" w:space="0" w:color="auto"/>
        <w:left w:val="none" w:sz="0" w:space="0" w:color="auto"/>
        <w:bottom w:val="none" w:sz="0" w:space="0" w:color="auto"/>
        <w:right w:val="none" w:sz="0" w:space="0" w:color="auto"/>
      </w:divBdr>
    </w:div>
    <w:div w:id="1056704651">
      <w:bodyDiv w:val="1"/>
      <w:marLeft w:val="0"/>
      <w:marRight w:val="0"/>
      <w:marTop w:val="0"/>
      <w:marBottom w:val="0"/>
      <w:divBdr>
        <w:top w:val="none" w:sz="0" w:space="0" w:color="auto"/>
        <w:left w:val="none" w:sz="0" w:space="0" w:color="auto"/>
        <w:bottom w:val="none" w:sz="0" w:space="0" w:color="auto"/>
        <w:right w:val="none" w:sz="0" w:space="0" w:color="auto"/>
      </w:divBdr>
    </w:div>
    <w:div w:id="1171456186">
      <w:bodyDiv w:val="1"/>
      <w:marLeft w:val="0"/>
      <w:marRight w:val="0"/>
      <w:marTop w:val="0"/>
      <w:marBottom w:val="0"/>
      <w:divBdr>
        <w:top w:val="none" w:sz="0" w:space="0" w:color="auto"/>
        <w:left w:val="none" w:sz="0" w:space="0" w:color="auto"/>
        <w:bottom w:val="none" w:sz="0" w:space="0" w:color="auto"/>
        <w:right w:val="none" w:sz="0" w:space="0" w:color="auto"/>
      </w:divBdr>
    </w:div>
    <w:div w:id="1280647908">
      <w:bodyDiv w:val="1"/>
      <w:marLeft w:val="0"/>
      <w:marRight w:val="0"/>
      <w:marTop w:val="0"/>
      <w:marBottom w:val="0"/>
      <w:divBdr>
        <w:top w:val="none" w:sz="0" w:space="0" w:color="auto"/>
        <w:left w:val="none" w:sz="0" w:space="0" w:color="auto"/>
        <w:bottom w:val="none" w:sz="0" w:space="0" w:color="auto"/>
        <w:right w:val="none" w:sz="0" w:space="0" w:color="auto"/>
      </w:divBdr>
    </w:div>
    <w:div w:id="1291286294">
      <w:bodyDiv w:val="1"/>
      <w:marLeft w:val="0"/>
      <w:marRight w:val="0"/>
      <w:marTop w:val="0"/>
      <w:marBottom w:val="0"/>
      <w:divBdr>
        <w:top w:val="none" w:sz="0" w:space="0" w:color="auto"/>
        <w:left w:val="none" w:sz="0" w:space="0" w:color="auto"/>
        <w:bottom w:val="none" w:sz="0" w:space="0" w:color="auto"/>
        <w:right w:val="none" w:sz="0" w:space="0" w:color="auto"/>
      </w:divBdr>
    </w:div>
    <w:div w:id="1660116338">
      <w:bodyDiv w:val="1"/>
      <w:marLeft w:val="0"/>
      <w:marRight w:val="0"/>
      <w:marTop w:val="0"/>
      <w:marBottom w:val="0"/>
      <w:divBdr>
        <w:top w:val="none" w:sz="0" w:space="0" w:color="auto"/>
        <w:left w:val="none" w:sz="0" w:space="0" w:color="auto"/>
        <w:bottom w:val="none" w:sz="0" w:space="0" w:color="auto"/>
        <w:right w:val="none" w:sz="0" w:space="0" w:color="auto"/>
      </w:divBdr>
    </w:div>
    <w:div w:id="1702048621">
      <w:bodyDiv w:val="1"/>
      <w:marLeft w:val="0"/>
      <w:marRight w:val="0"/>
      <w:marTop w:val="0"/>
      <w:marBottom w:val="0"/>
      <w:divBdr>
        <w:top w:val="none" w:sz="0" w:space="0" w:color="auto"/>
        <w:left w:val="none" w:sz="0" w:space="0" w:color="auto"/>
        <w:bottom w:val="none" w:sz="0" w:space="0" w:color="auto"/>
        <w:right w:val="none" w:sz="0" w:space="0" w:color="auto"/>
      </w:divBdr>
    </w:div>
    <w:div w:id="1753968003">
      <w:bodyDiv w:val="1"/>
      <w:marLeft w:val="0"/>
      <w:marRight w:val="0"/>
      <w:marTop w:val="0"/>
      <w:marBottom w:val="0"/>
      <w:divBdr>
        <w:top w:val="none" w:sz="0" w:space="0" w:color="auto"/>
        <w:left w:val="none" w:sz="0" w:space="0" w:color="auto"/>
        <w:bottom w:val="none" w:sz="0" w:space="0" w:color="auto"/>
        <w:right w:val="none" w:sz="0" w:space="0" w:color="auto"/>
      </w:divBdr>
    </w:div>
    <w:div w:id="1772704349">
      <w:bodyDiv w:val="1"/>
      <w:marLeft w:val="0"/>
      <w:marRight w:val="0"/>
      <w:marTop w:val="0"/>
      <w:marBottom w:val="0"/>
      <w:divBdr>
        <w:top w:val="none" w:sz="0" w:space="0" w:color="auto"/>
        <w:left w:val="none" w:sz="0" w:space="0" w:color="auto"/>
        <w:bottom w:val="none" w:sz="0" w:space="0" w:color="auto"/>
        <w:right w:val="none" w:sz="0" w:space="0" w:color="auto"/>
      </w:divBdr>
    </w:div>
    <w:div w:id="199572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Jerome_H._Friedman" TargetMode="External"/><Relationship Id="rId18" Type="http://schemas.openxmlformats.org/officeDocument/2006/relationships/hyperlink" Target="http://bejerano.stanford.edu/great/public/cgi-bin/showTermDetails.php?termId=GO:0035326&amp;ontoName=GOMolecularFunction&amp;species=hg19&amp;ontoUiName=GO%20Molecular%20Function&amp;foreName=Figure4-Pancreatic-cancer.data.txt&amp;backName=background-mhb.txt&amp;sessionName=20160505-public-3.0.0-SByqIY"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bejerano.stanford.edu/great/public/cgi-bin/showTermDetails.php?termId=GO:0045165&amp;ontoName=GOBiologicalProcess&amp;species=hg19&amp;ontoUiName=GO%20Biological%20Process&amp;foreName=Figure4-lungcancer.data.txt&amp;backName=background-mhb.txt&amp;sessionName=20160505-public-3.0.0-cMutyp" TargetMode="External"/><Relationship Id="rId7" Type="http://schemas.openxmlformats.org/officeDocument/2006/relationships/chart" Target="charts/chart1.xml"/><Relationship Id="rId12" Type="http://schemas.openxmlformats.org/officeDocument/2006/relationships/hyperlink" Target="https://en.wikipedia.org/wiki/Trevor_Hastie" TargetMode="External"/><Relationship Id="rId17" Type="http://schemas.openxmlformats.org/officeDocument/2006/relationships/hyperlink" Target="http://bejerano.stanford.edu/great/public/cgi-bin/showTermDetails.php?termId=GO:0043565&amp;ontoName=GOMolecularFunction&amp;species=hg19&amp;ontoUiName=GO%20Molecular%20Function&amp;foreName=Figure4-Pancreatic-cancer.data.txt&amp;backName=background-mhb.txt&amp;sessionName=20160505-public-3.0.0-SByqI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pecial:BookSources/0-387-95284-5" TargetMode="External"/><Relationship Id="rId20" Type="http://schemas.openxmlformats.org/officeDocument/2006/relationships/hyperlink" Target="http://bejerano.stanford.edu/great/public/cgi-bin/showTermDetails.php?termId=GO:0045165&amp;ontoName=GOBiologicalProcess&amp;species=hg19&amp;ontoUiName=GO%20Biological%20Process&amp;foreName=Figure4-lungcancer.data.txt&amp;backName=background-mhb.txt&amp;sessionName=20160505-public-3.0.0-cMutyp"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bejerano.stanford.edu/great/public/cgi-bin/showTermDetails.php?termId=GO:0045165&amp;ontoName=GOBiologicalProcess&amp;species=hg19&amp;ontoUiName=GO%20Biological%20Process&amp;foreName=Figure4-lungcancer.data.txt&amp;backName=background-mhb.txt&amp;sessionName=20160505-public-3.0.0-cMutyp" TargetMode="External"/><Relationship Id="rId5" Type="http://schemas.openxmlformats.org/officeDocument/2006/relationships/comments" Target="comments.xml"/><Relationship Id="rId15" Type="http://schemas.openxmlformats.org/officeDocument/2006/relationships/hyperlink" Target="https://en.wikipedia.org/wiki/International_Standard_Book_Number" TargetMode="External"/><Relationship Id="rId23" Type="http://schemas.openxmlformats.org/officeDocument/2006/relationships/hyperlink" Target="http://bejerano.stanford.edu/great/public/cgi-bin/showTermDetails.php?termId=GO:0045165&amp;ontoName=GOBiologicalProcess&amp;species=hg19&amp;ontoUiName=GO%20Biological%20Process&amp;foreName=Figure4-lungcancer.data.txt&amp;backName=background-mhb.txt&amp;sessionName=20160505-public-3.0.0-cMutyp" TargetMode="External"/><Relationship Id="rId10" Type="http://schemas.openxmlformats.org/officeDocument/2006/relationships/image" Target="media/image3.png"/><Relationship Id="rId19" Type="http://schemas.openxmlformats.org/officeDocument/2006/relationships/hyperlink" Target="http://bejerano.stanford.edu/great/public/cgi-bin/showTermDetails.php?termId=GO:0002064&amp;ontoName=GOBiologicalProcess&amp;species=hg19&amp;ontoUiName=GO%20Biological%20Process&amp;foreName=Figure4-lungcancer.data.txt&amp;backName=background-mhb.txt&amp;sessionName=20160505-public-3.0.0-cMuty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tat.stanford.edu/~tibs/ElemStatLearn/" TargetMode="External"/><Relationship Id="rId22" Type="http://schemas.openxmlformats.org/officeDocument/2006/relationships/hyperlink" Target="http://bejerano.stanford.edu/great/public/cgi-bin/showTermDetails.php?termId=GO:0002064&amp;ontoName=GOBiologicalProcess&amp;species=hg19&amp;ontoUiName=GO%20Biological%20Process&amp;foreName=Figure4-lungcancer.data.txt&amp;backName=background-mhb.txt&amp;sessionName=20160505-public-3.0.0-cMutyp"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icheng\Dropbox\Project\methylation\monod\Manuscript\Supplementary%20Table%20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Number of high-methylation-haplotype</a:t>
            </a:r>
            <a:r>
              <a:rPr lang="en-US" altLang="zh-CN" baseline="0"/>
              <a:t> in primary tissue and plasma by matched samples from same patient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Number!$H$4:$H$18</c:f>
              <c:strCache>
                <c:ptCount val="15"/>
                <c:pt idx="0">
                  <c:v>6-1</c:v>
                </c:pt>
                <c:pt idx="1">
                  <c:v>6-2</c:v>
                </c:pt>
                <c:pt idx="2">
                  <c:v>6-3</c:v>
                </c:pt>
                <c:pt idx="3">
                  <c:v>6-4</c:v>
                </c:pt>
                <c:pt idx="4">
                  <c:v>6-5</c:v>
                </c:pt>
                <c:pt idx="5">
                  <c:v>7-1</c:v>
                </c:pt>
                <c:pt idx="6">
                  <c:v>7-2</c:v>
                </c:pt>
                <c:pt idx="7">
                  <c:v>7-3</c:v>
                </c:pt>
                <c:pt idx="8">
                  <c:v>7-4</c:v>
                </c:pt>
                <c:pt idx="9">
                  <c:v>7-5</c:v>
                </c:pt>
                <c:pt idx="10">
                  <c:v>PC-1</c:v>
                </c:pt>
                <c:pt idx="11">
                  <c:v>PC-2</c:v>
                </c:pt>
                <c:pt idx="12">
                  <c:v>PC-3</c:v>
                </c:pt>
                <c:pt idx="13">
                  <c:v>PC-4</c:v>
                </c:pt>
                <c:pt idx="14">
                  <c:v>PC-5</c:v>
                </c:pt>
              </c:strCache>
            </c:strRef>
          </c:cat>
          <c:val>
            <c:numRef>
              <c:f>Number!$I$4:$I$18</c:f>
              <c:numCache>
                <c:formatCode>General</c:formatCode>
                <c:ptCount val="15"/>
                <c:pt idx="0">
                  <c:v>96</c:v>
                </c:pt>
                <c:pt idx="1">
                  <c:v>152</c:v>
                </c:pt>
                <c:pt idx="2">
                  <c:v>336</c:v>
                </c:pt>
                <c:pt idx="3">
                  <c:v>20</c:v>
                </c:pt>
                <c:pt idx="4">
                  <c:v>22</c:v>
                </c:pt>
                <c:pt idx="5">
                  <c:v>58</c:v>
                </c:pt>
                <c:pt idx="6">
                  <c:v>46</c:v>
                </c:pt>
                <c:pt idx="7">
                  <c:v>55</c:v>
                </c:pt>
                <c:pt idx="8">
                  <c:v>38</c:v>
                </c:pt>
                <c:pt idx="9">
                  <c:v>53</c:v>
                </c:pt>
                <c:pt idx="10">
                  <c:v>69</c:v>
                </c:pt>
                <c:pt idx="11">
                  <c:v>66</c:v>
                </c:pt>
                <c:pt idx="12">
                  <c:v>0</c:v>
                </c:pt>
                <c:pt idx="13">
                  <c:v>80</c:v>
                </c:pt>
                <c:pt idx="14">
                  <c:v>0</c:v>
                </c:pt>
              </c:numCache>
            </c:numRef>
          </c:val>
          <c:extLst>
            <c:ext xmlns:c16="http://schemas.microsoft.com/office/drawing/2014/chart" uri="{C3380CC4-5D6E-409C-BE32-E72D297353CC}">
              <c16:uniqueId val="{00000000-9E9E-4C4A-84AA-F0EF2D5D11EB}"/>
            </c:ext>
          </c:extLst>
        </c:ser>
        <c:dLbls>
          <c:showLegendKey val="0"/>
          <c:showVal val="0"/>
          <c:showCatName val="0"/>
          <c:showSerName val="0"/>
          <c:showPercent val="0"/>
          <c:showBubbleSize val="0"/>
        </c:dLbls>
        <c:gapWidth val="182"/>
        <c:axId val="333094656"/>
        <c:axId val="333101320"/>
      </c:barChart>
      <c:catAx>
        <c:axId val="333094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101320"/>
        <c:crosses val="autoZero"/>
        <c:auto val="1"/>
        <c:lblAlgn val="ctr"/>
        <c:lblOffset val="100"/>
        <c:noMultiLvlLbl val="0"/>
      </c:catAx>
      <c:valAx>
        <c:axId val="333101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094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12</Pages>
  <Words>3313</Words>
  <Characters>18888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96</cp:revision>
  <dcterms:created xsi:type="dcterms:W3CDTF">2016-05-08T15:05:00Z</dcterms:created>
  <dcterms:modified xsi:type="dcterms:W3CDTF">2016-05-31T22:56:00Z</dcterms:modified>
</cp:coreProperties>
</file>