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E1">
        <w:rPr>
          <w:rFonts w:ascii="Arial" w:eastAsia="Times New Roman" w:hAnsi="Arial" w:cs="Arial"/>
          <w:b/>
          <w:bCs/>
          <w:color w:val="000000"/>
        </w:rPr>
        <w:t>TITLE:</w:t>
      </w:r>
      <w:r w:rsidRPr="009F37E1">
        <w:rPr>
          <w:rFonts w:ascii="Arial" w:eastAsia="Times New Roman" w:hAnsi="Arial" w:cs="Arial"/>
          <w:color w:val="000000"/>
        </w:rPr>
        <w:t xml:space="preserve">  Blocks of tightly coupled DNA methylation in human stem cells and cancers. </w:t>
      </w: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E1">
        <w:rPr>
          <w:rFonts w:ascii="Arial" w:eastAsia="Times New Roman" w:hAnsi="Arial" w:cs="Arial"/>
          <w:b/>
          <w:bCs/>
          <w:color w:val="000000"/>
        </w:rPr>
        <w:t>AUTHORS</w:t>
      </w:r>
      <w:r w:rsidRPr="009F37E1">
        <w:rPr>
          <w:rFonts w:ascii="Arial" w:eastAsia="Times New Roman" w:hAnsi="Arial" w:cs="Arial"/>
          <w:color w:val="000000"/>
        </w:rPr>
        <w:t xml:space="preserve">:  Shicheng Guo*, Dinh Diep*, </w:t>
      </w:r>
      <w:proofErr w:type="spellStart"/>
      <w:r w:rsidRPr="009F37E1">
        <w:rPr>
          <w:rFonts w:ascii="Arial" w:eastAsia="Times New Roman" w:hAnsi="Arial" w:cs="Arial"/>
          <w:color w:val="000000"/>
        </w:rPr>
        <w:t>Nongluk</w:t>
      </w:r>
      <w:proofErr w:type="spellEnd"/>
      <w:r w:rsidRPr="009F37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37E1">
        <w:rPr>
          <w:rFonts w:ascii="Arial" w:eastAsia="Times New Roman" w:hAnsi="Arial" w:cs="Arial"/>
          <w:color w:val="000000"/>
        </w:rPr>
        <w:t>Plongthongkum</w:t>
      </w:r>
      <w:proofErr w:type="spellEnd"/>
      <w:r w:rsidRPr="009F37E1">
        <w:rPr>
          <w:rFonts w:ascii="Arial" w:eastAsia="Times New Roman" w:hAnsi="Arial" w:cs="Arial"/>
          <w:color w:val="000000"/>
        </w:rPr>
        <w:t xml:space="preserve">*, Ho-Lim Fung, Kang Zhang, Kun Zhang. </w:t>
      </w: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7E1" w:rsidRPr="009F37E1" w:rsidRDefault="00D56CFD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E1">
        <w:rPr>
          <w:rFonts w:ascii="Arial" w:eastAsia="Times New Roman" w:hAnsi="Arial" w:cs="Arial"/>
          <w:color w:val="000000"/>
        </w:rPr>
        <w:t>Some key points:</w:t>
      </w: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F37E1">
        <w:rPr>
          <w:rFonts w:ascii="Arial" w:eastAsia="Times New Roman" w:hAnsi="Arial" w:cs="Arial"/>
          <w:color w:val="000000"/>
        </w:rPr>
        <w:t>*Blocks of tightly coupled DNA methylation are widely present in the human genome.  They are highly enriched in known functional elements, including enhancers and VMRs.</w:t>
      </w:r>
    </w:p>
    <w:bookmarkEnd w:id="0"/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E1">
        <w:rPr>
          <w:rFonts w:ascii="Arial" w:eastAsia="Times New Roman" w:hAnsi="Arial" w:cs="Arial"/>
          <w:color w:val="000000"/>
        </w:rPr>
        <w:t xml:space="preserve">*Based on a quantitative metric, called </w:t>
      </w:r>
      <w:r w:rsidRPr="009F37E1">
        <w:rPr>
          <w:rFonts w:ascii="Arial" w:eastAsia="Times New Roman" w:hAnsi="Arial" w:cs="Arial"/>
          <w:color w:val="000000"/>
          <w:u w:val="single"/>
        </w:rPr>
        <w:t>M</w:t>
      </w:r>
      <w:r w:rsidRPr="009F37E1">
        <w:rPr>
          <w:rFonts w:ascii="Arial" w:eastAsia="Times New Roman" w:hAnsi="Arial" w:cs="Arial"/>
          <w:color w:val="000000"/>
        </w:rPr>
        <w:t xml:space="preserve">ethylation </w:t>
      </w:r>
      <w:r w:rsidRPr="009F37E1">
        <w:rPr>
          <w:rFonts w:ascii="Arial" w:eastAsia="Times New Roman" w:hAnsi="Arial" w:cs="Arial"/>
          <w:color w:val="000000"/>
          <w:u w:val="single"/>
        </w:rPr>
        <w:t>H</w:t>
      </w:r>
      <w:r w:rsidRPr="009F37E1">
        <w:rPr>
          <w:rFonts w:ascii="Arial" w:eastAsia="Times New Roman" w:hAnsi="Arial" w:cs="Arial"/>
          <w:color w:val="000000"/>
        </w:rPr>
        <w:t xml:space="preserve">aplotype </w:t>
      </w:r>
      <w:r w:rsidRPr="009F37E1">
        <w:rPr>
          <w:rFonts w:ascii="Arial" w:eastAsia="Times New Roman" w:hAnsi="Arial" w:cs="Arial"/>
          <w:color w:val="000000"/>
          <w:u w:val="single"/>
        </w:rPr>
        <w:t>L</w:t>
      </w:r>
      <w:r w:rsidRPr="009F37E1">
        <w:rPr>
          <w:rFonts w:ascii="Arial" w:eastAsia="Times New Roman" w:hAnsi="Arial" w:cs="Arial"/>
          <w:color w:val="000000"/>
        </w:rPr>
        <w:t xml:space="preserve">oad (MHL), tissue-specific </w:t>
      </w:r>
      <w:r w:rsidRPr="009F37E1">
        <w:rPr>
          <w:rFonts w:ascii="Arial" w:eastAsia="Times New Roman" w:hAnsi="Arial" w:cs="Arial"/>
          <w:color w:val="000000"/>
          <w:u w:val="single"/>
        </w:rPr>
        <w:t>M</w:t>
      </w:r>
      <w:r w:rsidRPr="009F37E1">
        <w:rPr>
          <w:rFonts w:ascii="Arial" w:eastAsia="Times New Roman" w:hAnsi="Arial" w:cs="Arial"/>
          <w:color w:val="000000"/>
        </w:rPr>
        <w:t xml:space="preserve">ethylation </w:t>
      </w:r>
      <w:r w:rsidRPr="009F37E1">
        <w:rPr>
          <w:rFonts w:ascii="Arial" w:eastAsia="Times New Roman" w:hAnsi="Arial" w:cs="Arial"/>
          <w:color w:val="000000"/>
          <w:u w:val="single"/>
        </w:rPr>
        <w:t>H</w:t>
      </w:r>
      <w:r w:rsidRPr="009F37E1">
        <w:rPr>
          <w:rFonts w:ascii="Arial" w:eastAsia="Times New Roman" w:hAnsi="Arial" w:cs="Arial"/>
          <w:color w:val="000000"/>
        </w:rPr>
        <w:t xml:space="preserve">aplotype </w:t>
      </w:r>
      <w:r w:rsidRPr="009F37E1">
        <w:rPr>
          <w:rFonts w:ascii="Arial" w:eastAsia="Times New Roman" w:hAnsi="Arial" w:cs="Arial"/>
          <w:color w:val="000000"/>
          <w:u w:val="single"/>
        </w:rPr>
        <w:t>B</w:t>
      </w:r>
      <w:r w:rsidRPr="009F37E1">
        <w:rPr>
          <w:rFonts w:ascii="Arial" w:eastAsia="Times New Roman" w:hAnsi="Arial" w:cs="Arial"/>
          <w:color w:val="000000"/>
        </w:rPr>
        <w:t xml:space="preserve">locks (MHBs) were identified. </w:t>
      </w: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E1">
        <w:rPr>
          <w:rFonts w:ascii="Arial" w:eastAsia="Times New Roman" w:hAnsi="Arial" w:cs="Arial"/>
          <w:color w:val="000000"/>
        </w:rPr>
        <w:t xml:space="preserve">*Analysis of germ-layer specific MHBs reveals two distinct mechanisms for developmental fate commitment. </w:t>
      </w: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7E1" w:rsidRPr="009F37E1" w:rsidRDefault="009F37E1" w:rsidP="009F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E1">
        <w:rPr>
          <w:rFonts w:ascii="Arial" w:eastAsia="Times New Roman" w:hAnsi="Arial" w:cs="Arial"/>
          <w:color w:val="000000"/>
        </w:rPr>
        <w:t xml:space="preserve">* A set of tissue-specific MHBs were used to trace tumor tissue of origin from circulating plasma DNA. Low level of cancer-specific methylation haplotypes were also detectable in </w:t>
      </w:r>
      <w:proofErr w:type="spellStart"/>
      <w:r w:rsidRPr="009F37E1">
        <w:rPr>
          <w:rFonts w:ascii="Arial" w:eastAsia="Times New Roman" w:hAnsi="Arial" w:cs="Arial"/>
          <w:color w:val="000000"/>
        </w:rPr>
        <w:t>ctDNA</w:t>
      </w:r>
      <w:proofErr w:type="spellEnd"/>
      <w:r w:rsidRPr="009F37E1">
        <w:rPr>
          <w:rFonts w:ascii="Arial" w:eastAsia="Times New Roman" w:hAnsi="Arial" w:cs="Arial"/>
          <w:color w:val="000000"/>
        </w:rPr>
        <w:t xml:space="preserve">. </w:t>
      </w:r>
    </w:p>
    <w:p w:rsidR="00F3600F" w:rsidRDefault="009F37E1" w:rsidP="009F37E1">
      <w:r w:rsidRPr="009F37E1">
        <w:rPr>
          <w:rFonts w:ascii="Times New Roman" w:eastAsia="Times New Roman" w:hAnsi="Times New Roman" w:cs="Times New Roman"/>
          <w:sz w:val="24"/>
          <w:szCs w:val="24"/>
        </w:rPr>
        <w:br/>
      </w:r>
      <w:r w:rsidRPr="009F37E1">
        <w:rPr>
          <w:rFonts w:ascii="Times New Roman" w:eastAsia="Times New Roman" w:hAnsi="Times New Roman" w:cs="Times New Roman"/>
          <w:sz w:val="24"/>
          <w:szCs w:val="24"/>
        </w:rPr>
        <w:br/>
      </w:r>
      <w:r w:rsidRPr="009F37E1">
        <w:rPr>
          <w:rFonts w:ascii="Arial" w:eastAsia="Times New Roman" w:hAnsi="Arial" w:cs="Arial"/>
          <w:b/>
          <w:bCs/>
          <w:color w:val="000000"/>
        </w:rPr>
        <w:t>KEYWORDS:</w:t>
      </w:r>
      <w:r w:rsidRPr="009F37E1">
        <w:rPr>
          <w:rFonts w:ascii="Arial" w:eastAsia="Times New Roman" w:hAnsi="Arial" w:cs="Arial"/>
          <w:color w:val="000000"/>
        </w:rPr>
        <w:t xml:space="preserve"> Tightly coupled DNA methylation; methylation haplotypes; tumor liquid biopsies; tumor tissue of origin</w:t>
      </w:r>
    </w:p>
    <w:sectPr w:rsidR="00F36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E1"/>
    <w:rsid w:val="007A008F"/>
    <w:rsid w:val="009F37E1"/>
    <w:rsid w:val="00C0377F"/>
    <w:rsid w:val="00D56CFD"/>
    <w:rsid w:val="00F3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CA176-F77B-4B89-99AB-88B15D2E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</cp:revision>
  <dcterms:created xsi:type="dcterms:W3CDTF">2015-12-11T19:48:00Z</dcterms:created>
  <dcterms:modified xsi:type="dcterms:W3CDTF">2015-12-11T21:50:00Z</dcterms:modified>
</cp:coreProperties>
</file>