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389"/>
        <w:tblW w:w="8640" w:type="dxa"/>
        <w:tblLook w:val="04A0" w:firstRow="1" w:lastRow="0" w:firstColumn="1" w:lastColumn="0" w:noHBand="0" w:noVBand="1"/>
      </w:tblPr>
      <w:tblGrid>
        <w:gridCol w:w="1538"/>
        <w:gridCol w:w="2140"/>
        <w:gridCol w:w="2254"/>
        <w:gridCol w:w="1495"/>
        <w:gridCol w:w="1213"/>
      </w:tblGrid>
      <w:tr w:rsidR="00320B86" w:rsidRPr="00320B86" w:rsidTr="00320B86">
        <w:trPr>
          <w:trHeight w:val="300"/>
        </w:trPr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Supplementary. Distribution of methylation haplotype block in different gene regions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20B86">
              <w:rPr>
                <w:rFonts w:ascii="Calibri" w:eastAsia="Times New Roman" w:hAnsi="Calibri" w:cs="Times New Roman"/>
                <w:color w:val="000000"/>
              </w:rPr>
              <w:t>Obeserved</w:t>
            </w:r>
            <w:proofErr w:type="spellEnd"/>
            <w:r w:rsidRPr="00320B86">
              <w:rPr>
                <w:rFonts w:ascii="Calibri" w:eastAsia="Times New Roman" w:hAnsi="Calibri" w:cs="Times New Roman"/>
                <w:color w:val="000000"/>
              </w:rPr>
              <w:t xml:space="preserve"> counts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Expectation counts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Fold-Change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P-value*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Promoter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34427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68758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UTR5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34427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50143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Enhancer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34425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95165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20B86">
              <w:rPr>
                <w:rFonts w:ascii="Calibri" w:eastAsia="Times New Roman" w:hAnsi="Calibri" w:cs="Times New Roman"/>
                <w:color w:val="000000"/>
              </w:rPr>
              <w:t>mir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749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1073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Intron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309504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256163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Downstream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34427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41270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Exon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343931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207330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UTR3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34427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39283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>&lt;1.0*10-3</w:t>
            </w:r>
          </w:p>
        </w:tc>
      </w:tr>
      <w:tr w:rsidR="00320B86" w:rsidRPr="00320B86" w:rsidTr="00320B86">
        <w:trPr>
          <w:trHeight w:val="300"/>
        </w:trPr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B86" w:rsidRPr="00320B86" w:rsidRDefault="00320B86" w:rsidP="00320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B86">
              <w:rPr>
                <w:rFonts w:ascii="Calibri" w:eastAsia="Times New Roman" w:hAnsi="Calibri" w:cs="Times New Roman"/>
                <w:color w:val="000000"/>
              </w:rPr>
              <w:t xml:space="preserve">* </w:t>
            </w:r>
            <w:proofErr w:type="gramStart"/>
            <w:r w:rsidRPr="00320B86">
              <w:rPr>
                <w:rFonts w:ascii="Calibri" w:eastAsia="Times New Roman" w:hAnsi="Calibri" w:cs="Times New Roman"/>
                <w:color w:val="000000"/>
              </w:rPr>
              <w:t>genomic</w:t>
            </w:r>
            <w:proofErr w:type="gramEnd"/>
            <w:r w:rsidRPr="00320B86">
              <w:rPr>
                <w:rFonts w:ascii="Calibri" w:eastAsia="Times New Roman" w:hAnsi="Calibri" w:cs="Times New Roman"/>
                <w:color w:val="000000"/>
              </w:rPr>
              <w:t xml:space="preserve"> locations of methylation haplotype blocks were randomly permuted among defined gene regions with 1000 iteration. The </w:t>
            </w:r>
            <w:proofErr w:type="spellStart"/>
            <w:r w:rsidRPr="00320B86">
              <w:rPr>
                <w:rFonts w:ascii="Calibri" w:eastAsia="Times New Roman" w:hAnsi="Calibri" w:cs="Times New Roman"/>
                <w:color w:val="000000"/>
              </w:rPr>
              <w:t>emperical</w:t>
            </w:r>
            <w:proofErr w:type="spellEnd"/>
            <w:r w:rsidRPr="00320B86">
              <w:rPr>
                <w:rFonts w:ascii="Calibri" w:eastAsia="Times New Roman" w:hAnsi="Calibri" w:cs="Times New Roman"/>
                <w:color w:val="000000"/>
              </w:rPr>
              <w:t xml:space="preserve"> P-values were estimated. </w:t>
            </w:r>
          </w:p>
        </w:tc>
      </w:tr>
    </w:tbl>
    <w:p w:rsidR="00B36D8B" w:rsidRDefault="00B36D8B">
      <w:bookmarkStart w:id="0" w:name="_GoBack"/>
      <w:bookmarkEnd w:id="0"/>
    </w:p>
    <w:sectPr w:rsidR="00B36D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86"/>
    <w:rsid w:val="00320B86"/>
    <w:rsid w:val="00B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C4A82-0FFF-40DA-8513-2382493B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0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2015-12-11T18:42:00Z</dcterms:created>
  <dcterms:modified xsi:type="dcterms:W3CDTF">2015-12-11T18:47:00Z</dcterms:modified>
</cp:coreProperties>
</file>