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21B8A6" w14:textId="77777777" w:rsidR="00492F04" w:rsidRDefault="00492F04" w:rsidP="009B4D2B">
      <w:pPr>
        <w:pStyle w:val="a3"/>
      </w:pPr>
      <w:r>
        <w:rPr>
          <w:rFonts w:hint="eastAsia"/>
        </w:rPr>
        <w:t>模型设计说明文档</w:t>
      </w:r>
    </w:p>
    <w:p w14:paraId="3AD43134" w14:textId="5E0943C6" w:rsidR="00492F04" w:rsidRPr="006F737A" w:rsidRDefault="00492F04" w:rsidP="006F737A">
      <w:pPr>
        <w:pStyle w:val="a5"/>
        <w:rPr>
          <w:rFonts w:hint="eastAsia"/>
        </w:rPr>
      </w:pPr>
      <w:r>
        <w:rPr>
          <w:rFonts w:hint="eastAsia"/>
        </w:rPr>
        <w:t>李施晨</w:t>
      </w:r>
    </w:p>
    <w:p w14:paraId="66248E81" w14:textId="597DBC58" w:rsidR="00492F04" w:rsidRPr="00D640D5" w:rsidRDefault="00492F04" w:rsidP="00D640D5">
      <w:pPr>
        <w:pStyle w:val="2"/>
        <w:rPr>
          <w:rFonts w:hint="eastAsia"/>
        </w:rPr>
      </w:pPr>
      <w:r>
        <w:t xml:space="preserve">1. </w:t>
      </w:r>
      <w:r>
        <w:rPr>
          <w:rFonts w:hint="eastAsia"/>
        </w:rPr>
        <w:t>问题概述与本项目的概述</w:t>
      </w:r>
    </w:p>
    <w:p w14:paraId="237BE320" w14:textId="77777777" w:rsidR="00492F04" w:rsidRDefault="00492F04" w:rsidP="00D640D5">
      <w:pPr>
        <w:pStyle w:val="3"/>
      </w:pPr>
      <w:r>
        <w:t xml:space="preserve">1.1 </w:t>
      </w:r>
      <w:r>
        <w:rPr>
          <w:rFonts w:hint="eastAsia"/>
        </w:rPr>
        <w:t>问题背景</w:t>
      </w:r>
    </w:p>
    <w:p w14:paraId="3C32D1D0" w14:textId="3CBC8DC8" w:rsidR="00492F04" w:rsidRDefault="00492F04" w:rsidP="00492F04">
      <w:pPr>
        <w:autoSpaceDE w:val="0"/>
        <w:autoSpaceDN w:val="0"/>
        <w:adjustRightInd w:val="0"/>
        <w:jc w:val="left"/>
        <w:rPr>
          <w:rFonts w:ascii="PingFang SC" w:eastAsia="PingFang SC" w:cs="PingFang SC" w:hint="eastAsia"/>
          <w:color w:val="000000"/>
          <w:kern w:val="0"/>
          <w:sz w:val="22"/>
          <w:szCs w:val="22"/>
        </w:rPr>
      </w:pP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随着投资产品种类的增多和投资者需求的多样化，为客户提供精准、个性化的基金推荐变得至关重要。有效的推荐系统不仅可以增强客户体验，还能提升资产管理公司的服务质量和市场竞争力。而在不同业务场景下</w:t>
      </w:r>
      <w:r>
        <w:rPr>
          <w:rFonts w:ascii="PingFang SC" w:eastAsia="PingFang SC" w:cs="PingFang SC"/>
          <w:color w:val="000000"/>
          <w:kern w:val="0"/>
          <w:sz w:val="22"/>
          <w:szCs w:val="22"/>
        </w:rPr>
        <w:t xml:space="preserve">, </w:t>
      </w: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新用户的冷启动</w:t>
      </w:r>
      <w:r>
        <w:rPr>
          <w:rFonts w:ascii="PingFang SC" w:eastAsia="PingFang SC" w:cs="PingFang SC"/>
          <w:color w:val="000000"/>
          <w:kern w:val="0"/>
          <w:sz w:val="22"/>
          <w:szCs w:val="22"/>
        </w:rPr>
        <w:t xml:space="preserve">, </w:t>
      </w: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大量且迅速的粗粒度推荐</w:t>
      </w:r>
      <w:r>
        <w:rPr>
          <w:rFonts w:ascii="PingFang SC" w:eastAsia="PingFang SC" w:cs="PingFang SC"/>
          <w:color w:val="000000"/>
          <w:kern w:val="0"/>
          <w:sz w:val="22"/>
          <w:szCs w:val="22"/>
        </w:rPr>
        <w:t xml:space="preserve">, </w:t>
      </w: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和高定制化的精细推荐</w:t>
      </w:r>
      <w:r>
        <w:rPr>
          <w:rFonts w:ascii="PingFang SC" w:eastAsia="PingFang SC" w:cs="PingFang SC"/>
          <w:color w:val="000000"/>
          <w:kern w:val="0"/>
          <w:sz w:val="22"/>
          <w:szCs w:val="22"/>
        </w:rPr>
        <w:t xml:space="preserve">, </w:t>
      </w: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都对我们的模型选型和数据处理提出了不同的要求</w:t>
      </w:r>
      <w:r>
        <w:rPr>
          <w:rFonts w:ascii="PingFang SC" w:eastAsia="PingFang SC" w:cs="PingFang SC"/>
          <w:color w:val="000000"/>
          <w:kern w:val="0"/>
          <w:sz w:val="22"/>
          <w:szCs w:val="22"/>
        </w:rPr>
        <w:t>.</w:t>
      </w:r>
    </w:p>
    <w:p w14:paraId="04A7E571" w14:textId="77777777" w:rsidR="00492F04" w:rsidRDefault="00492F04" w:rsidP="00D640D5">
      <w:pPr>
        <w:pStyle w:val="3"/>
      </w:pPr>
      <w:r>
        <w:t xml:space="preserve">1.2 </w:t>
      </w:r>
      <w:r>
        <w:rPr>
          <w:rFonts w:hint="eastAsia"/>
        </w:rPr>
        <w:t>项目目标</w:t>
      </w:r>
    </w:p>
    <w:p w14:paraId="53EB5BA9" w14:textId="289806ED" w:rsidR="00492F04" w:rsidRDefault="00492F04" w:rsidP="00492F04">
      <w:pPr>
        <w:autoSpaceDE w:val="0"/>
        <w:autoSpaceDN w:val="0"/>
        <w:adjustRightInd w:val="0"/>
        <w:jc w:val="left"/>
        <w:rPr>
          <w:rFonts w:ascii="PingFang SC" w:eastAsia="PingFang SC" w:cs="PingFang SC" w:hint="eastAsia"/>
          <w:color w:val="000000"/>
          <w:kern w:val="0"/>
          <w:sz w:val="22"/>
          <w:szCs w:val="22"/>
        </w:rPr>
      </w:pP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本项目旨在开发一个基金推荐系统，该系统能够根据客户的喜好数据、个人特征和基金的特征等信息，为客户推荐最适合他们的基金产品。通过利用先进的机器学习技术，比如基于内容的推荐、因子分解机（</w:t>
      </w:r>
      <w:r>
        <w:rPr>
          <w:rFonts w:ascii="PingFang SC" w:eastAsia="PingFang SC" w:cs="PingFang SC"/>
          <w:color w:val="000000"/>
          <w:kern w:val="0"/>
          <w:sz w:val="22"/>
          <w:szCs w:val="22"/>
        </w:rPr>
        <w:t>FM</w:t>
      </w: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）模型和深度学习模型等，我们希望能够有效地捕捉用户特征和基金特征之间的复杂关系，从而提供准确的个性化基金推荐。</w:t>
      </w:r>
    </w:p>
    <w:p w14:paraId="07283C89" w14:textId="77777777" w:rsidR="00492F04" w:rsidRDefault="00492F04" w:rsidP="00D640D5">
      <w:pPr>
        <w:pStyle w:val="3"/>
      </w:pPr>
      <w:r>
        <w:t xml:space="preserve">1.3 </w:t>
      </w:r>
      <w:r>
        <w:rPr>
          <w:rFonts w:hint="eastAsia"/>
        </w:rPr>
        <w:t>项目范围</w:t>
      </w:r>
    </w:p>
    <w:p w14:paraId="2DA71AF4" w14:textId="77777777" w:rsidR="00492F04" w:rsidRDefault="00492F04" w:rsidP="00492F04">
      <w:pPr>
        <w:autoSpaceDE w:val="0"/>
        <w:autoSpaceDN w:val="0"/>
        <w:adjustRightInd w:val="0"/>
        <w:jc w:val="left"/>
        <w:rPr>
          <w:rFonts w:ascii="PingFang SC" w:eastAsia="PingFang SC" w:cs="PingFang SC"/>
          <w:color w:val="000000"/>
          <w:kern w:val="0"/>
          <w:sz w:val="22"/>
          <w:szCs w:val="22"/>
        </w:rPr>
      </w:pP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项目的主要任务包括：</w:t>
      </w:r>
    </w:p>
    <w:p w14:paraId="7EC1CB8B" w14:textId="77777777" w:rsidR="00492F04" w:rsidRDefault="00492F04" w:rsidP="00492F04">
      <w:pPr>
        <w:autoSpaceDE w:val="0"/>
        <w:autoSpaceDN w:val="0"/>
        <w:adjustRightInd w:val="0"/>
        <w:jc w:val="left"/>
        <w:rPr>
          <w:rFonts w:ascii="PingFang SC" w:eastAsia="PingFang SC" w:cs="PingFang SC"/>
          <w:color w:val="000000"/>
          <w:kern w:val="0"/>
          <w:sz w:val="22"/>
          <w:szCs w:val="22"/>
        </w:rPr>
      </w:pPr>
      <w:r>
        <w:rPr>
          <w:rFonts w:ascii="PingFang SC" w:eastAsia="PingFang SC" w:cs="PingFang SC"/>
          <w:color w:val="000000"/>
          <w:kern w:val="0"/>
          <w:sz w:val="22"/>
          <w:szCs w:val="22"/>
        </w:rPr>
        <w:tab/>
      </w:r>
      <w:r>
        <w:rPr>
          <w:rFonts w:ascii="PingFang SC" w:eastAsia="PingFang SC" w:cs="PingFang SC" w:hint="eastAsia"/>
          <w:b/>
          <w:bCs/>
          <w:color w:val="000000"/>
          <w:kern w:val="0"/>
          <w:sz w:val="22"/>
          <w:szCs w:val="22"/>
        </w:rPr>
        <w:t>数据探查与预处理</w:t>
      </w: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：分析并准备用于模型训练的数据集，包括数据探索、数据清洗、特征工程等。</w:t>
      </w:r>
    </w:p>
    <w:p w14:paraId="6BAA8995" w14:textId="77777777" w:rsidR="00492F04" w:rsidRDefault="00492F04" w:rsidP="00492F04">
      <w:pPr>
        <w:autoSpaceDE w:val="0"/>
        <w:autoSpaceDN w:val="0"/>
        <w:adjustRightInd w:val="0"/>
        <w:jc w:val="left"/>
        <w:rPr>
          <w:rFonts w:ascii="PingFang SC" w:eastAsia="PingFang SC" w:cs="PingFang SC"/>
          <w:color w:val="000000"/>
          <w:kern w:val="0"/>
          <w:sz w:val="22"/>
          <w:szCs w:val="22"/>
        </w:rPr>
      </w:pPr>
      <w:r>
        <w:rPr>
          <w:rFonts w:ascii="PingFang SC" w:eastAsia="PingFang SC" w:cs="PingFang SC"/>
          <w:color w:val="000000"/>
          <w:kern w:val="0"/>
          <w:sz w:val="22"/>
          <w:szCs w:val="22"/>
        </w:rPr>
        <w:tab/>
      </w:r>
      <w:r>
        <w:rPr>
          <w:rFonts w:ascii="PingFang SC" w:eastAsia="PingFang SC" w:cs="PingFang SC" w:hint="eastAsia"/>
          <w:b/>
          <w:bCs/>
          <w:color w:val="000000"/>
          <w:kern w:val="0"/>
          <w:sz w:val="22"/>
          <w:szCs w:val="22"/>
        </w:rPr>
        <w:t>模型开发与训练</w:t>
      </w: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：选择适合的机器学习模型，本项目中根据不同的业务场景</w:t>
      </w:r>
      <w:r>
        <w:rPr>
          <w:rFonts w:ascii="PingFang SC" w:eastAsia="PingFang SC" w:cs="PingFang SC"/>
          <w:color w:val="000000"/>
          <w:kern w:val="0"/>
          <w:sz w:val="22"/>
          <w:szCs w:val="22"/>
        </w:rPr>
        <w:t xml:space="preserve">, </w:t>
      </w: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选择合适的模型并对模型进行训练。</w:t>
      </w:r>
    </w:p>
    <w:p w14:paraId="086CFD29" w14:textId="77777777" w:rsidR="00492F04" w:rsidRDefault="00492F04" w:rsidP="00492F04">
      <w:pPr>
        <w:autoSpaceDE w:val="0"/>
        <w:autoSpaceDN w:val="0"/>
        <w:adjustRightInd w:val="0"/>
        <w:jc w:val="left"/>
        <w:rPr>
          <w:rFonts w:ascii="PingFang SC" w:eastAsia="PingFang SC" w:cs="PingFang SC"/>
          <w:color w:val="000000"/>
          <w:kern w:val="0"/>
          <w:sz w:val="22"/>
          <w:szCs w:val="22"/>
        </w:rPr>
      </w:pPr>
      <w:r>
        <w:rPr>
          <w:rFonts w:ascii="PingFang SC" w:eastAsia="PingFang SC" w:cs="PingFang SC"/>
          <w:color w:val="000000"/>
          <w:kern w:val="0"/>
          <w:sz w:val="22"/>
          <w:szCs w:val="22"/>
        </w:rPr>
        <w:tab/>
      </w:r>
      <w:r>
        <w:rPr>
          <w:rFonts w:ascii="PingFang SC" w:eastAsia="PingFang SC" w:cs="PingFang SC" w:hint="eastAsia"/>
          <w:b/>
          <w:bCs/>
          <w:color w:val="000000"/>
          <w:kern w:val="0"/>
          <w:sz w:val="22"/>
          <w:szCs w:val="22"/>
        </w:rPr>
        <w:t>模型评估与优化</w:t>
      </w: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：利用离线指标评估模型的推荐效果</w:t>
      </w:r>
      <w:r>
        <w:rPr>
          <w:rFonts w:ascii="PingFang SC" w:eastAsia="PingFang SC" w:cs="PingFang SC"/>
          <w:color w:val="000000"/>
          <w:kern w:val="0"/>
          <w:sz w:val="22"/>
          <w:szCs w:val="22"/>
        </w:rPr>
        <w:t xml:space="preserve">, </w:t>
      </w: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并根据评估结果进行必要的调整和优化</w:t>
      </w:r>
      <w:r>
        <w:rPr>
          <w:rFonts w:ascii="PingFang SC" w:eastAsia="PingFang SC" w:cs="PingFang SC"/>
          <w:color w:val="000000"/>
          <w:kern w:val="0"/>
          <w:sz w:val="22"/>
          <w:szCs w:val="22"/>
        </w:rPr>
        <w:t xml:space="preserve">, </w:t>
      </w: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并设计可能的线上评估。</w:t>
      </w:r>
    </w:p>
    <w:p w14:paraId="17338A99" w14:textId="77777777" w:rsidR="00492F04" w:rsidRDefault="00492F04" w:rsidP="00492F04">
      <w:pPr>
        <w:autoSpaceDE w:val="0"/>
        <w:autoSpaceDN w:val="0"/>
        <w:adjustRightInd w:val="0"/>
        <w:jc w:val="left"/>
        <w:rPr>
          <w:rFonts w:ascii="PingFang SC" w:eastAsia="PingFang SC" w:cs="PingFang SC" w:hint="eastAsia"/>
          <w:color w:val="000000"/>
          <w:kern w:val="0"/>
          <w:sz w:val="22"/>
          <w:szCs w:val="22"/>
        </w:rPr>
      </w:pPr>
    </w:p>
    <w:p w14:paraId="2F58BFEA" w14:textId="77777777" w:rsidR="00492F04" w:rsidRDefault="00492F04" w:rsidP="00D640D5">
      <w:pPr>
        <w:pStyle w:val="2"/>
      </w:pPr>
      <w:r>
        <w:lastRenderedPageBreak/>
        <w:t xml:space="preserve">2. </w:t>
      </w:r>
      <w:r>
        <w:rPr>
          <w:rFonts w:hint="eastAsia"/>
        </w:rPr>
        <w:t>数据探索与预处理</w:t>
      </w:r>
    </w:p>
    <w:p w14:paraId="7AC72D8D" w14:textId="77777777" w:rsidR="00492F04" w:rsidRDefault="00492F04" w:rsidP="00D640D5">
      <w:pPr>
        <w:pStyle w:val="3"/>
      </w:pPr>
      <w:r>
        <w:t xml:space="preserve">2.1 </w:t>
      </w:r>
      <w:r>
        <w:rPr>
          <w:rFonts w:hint="eastAsia"/>
        </w:rPr>
        <w:t>划分训练集和测试集</w:t>
      </w:r>
    </w:p>
    <w:p w14:paraId="462B673E" w14:textId="77777777" w:rsidR="00492F04" w:rsidRDefault="00492F04" w:rsidP="00492F04">
      <w:pPr>
        <w:autoSpaceDE w:val="0"/>
        <w:autoSpaceDN w:val="0"/>
        <w:adjustRightInd w:val="0"/>
        <w:jc w:val="left"/>
        <w:rPr>
          <w:rFonts w:ascii="PingFang SC" w:eastAsia="PingFang SC" w:cs="PingFang SC"/>
          <w:color w:val="000000"/>
          <w:kern w:val="0"/>
          <w:sz w:val="22"/>
          <w:szCs w:val="22"/>
        </w:rPr>
      </w:pP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首先</w:t>
      </w:r>
      <w:r>
        <w:rPr>
          <w:rFonts w:ascii="PingFang SC" w:eastAsia="PingFang SC" w:cs="PingFang SC"/>
          <w:color w:val="000000"/>
          <w:kern w:val="0"/>
          <w:sz w:val="22"/>
          <w:szCs w:val="22"/>
        </w:rPr>
        <w:t xml:space="preserve">, </w:t>
      </w: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在本项目的业务背景下</w:t>
      </w:r>
      <w:r>
        <w:rPr>
          <w:rFonts w:ascii="PingFang SC" w:eastAsia="PingFang SC" w:cs="PingFang SC"/>
          <w:color w:val="000000"/>
          <w:kern w:val="0"/>
          <w:sz w:val="22"/>
          <w:szCs w:val="22"/>
        </w:rPr>
        <w:t xml:space="preserve">, </w:t>
      </w: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我们是对一个给定</w:t>
      </w:r>
      <w:r>
        <w:rPr>
          <w:rFonts w:ascii="PingFang SC" w:eastAsia="PingFang SC" w:cs="PingFang SC"/>
          <w:color w:val="000000"/>
          <w:kern w:val="0"/>
          <w:sz w:val="22"/>
          <w:szCs w:val="22"/>
        </w:rPr>
        <w:t>40</w:t>
      </w: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个特征的客户推荐我们手上的基金</w:t>
      </w:r>
      <w:r>
        <w:rPr>
          <w:rFonts w:ascii="PingFang SC" w:eastAsia="PingFang SC" w:cs="PingFang SC"/>
          <w:color w:val="000000"/>
          <w:kern w:val="0"/>
          <w:sz w:val="22"/>
          <w:szCs w:val="22"/>
        </w:rPr>
        <w:t xml:space="preserve">, </w:t>
      </w: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所以基金数据是背景知识</w:t>
      </w:r>
      <w:r>
        <w:rPr>
          <w:rFonts w:ascii="PingFang SC" w:eastAsia="PingFang SC" w:cs="PingFang SC"/>
          <w:color w:val="000000"/>
          <w:kern w:val="0"/>
          <w:sz w:val="22"/>
          <w:szCs w:val="22"/>
        </w:rPr>
        <w:t xml:space="preserve">, </w:t>
      </w: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而不用计入训练</w:t>
      </w:r>
      <w:r>
        <w:rPr>
          <w:rFonts w:ascii="PingFang SC" w:eastAsia="PingFang SC" w:cs="PingFang SC"/>
          <w:color w:val="000000"/>
          <w:kern w:val="0"/>
          <w:sz w:val="22"/>
          <w:szCs w:val="22"/>
        </w:rPr>
        <w:t>/</w:t>
      </w: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测试集的划分</w:t>
      </w:r>
      <w:r>
        <w:rPr>
          <w:rFonts w:ascii="PingFang SC" w:eastAsia="PingFang SC" w:cs="PingFang SC"/>
          <w:color w:val="000000"/>
          <w:kern w:val="0"/>
          <w:sz w:val="22"/>
          <w:szCs w:val="22"/>
        </w:rPr>
        <w:t xml:space="preserve">, </w:t>
      </w: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而我们需要对客户数据进行划分</w:t>
      </w:r>
      <w:r>
        <w:rPr>
          <w:rFonts w:ascii="PingFang SC" w:eastAsia="PingFang SC" w:cs="PingFang SC"/>
          <w:color w:val="000000"/>
          <w:kern w:val="0"/>
          <w:sz w:val="22"/>
          <w:szCs w:val="22"/>
        </w:rPr>
        <w:t>.</w:t>
      </w:r>
    </w:p>
    <w:p w14:paraId="39462151" w14:textId="6B4E80B2" w:rsidR="00492F04" w:rsidRDefault="00492F04" w:rsidP="00492F04">
      <w:pPr>
        <w:autoSpaceDE w:val="0"/>
        <w:autoSpaceDN w:val="0"/>
        <w:adjustRightInd w:val="0"/>
        <w:jc w:val="left"/>
        <w:rPr>
          <w:rFonts w:ascii="PingFang SC" w:eastAsia="PingFang SC" w:cs="PingFang SC" w:hint="eastAsia"/>
          <w:color w:val="000000"/>
          <w:kern w:val="0"/>
          <w:sz w:val="22"/>
          <w:szCs w:val="22"/>
        </w:rPr>
      </w:pP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为了满足模型的训练与评估</w:t>
      </w:r>
      <w:r>
        <w:rPr>
          <w:rFonts w:ascii="PingFang SC" w:eastAsia="PingFang SC" w:cs="PingFang SC"/>
          <w:color w:val="000000"/>
          <w:kern w:val="0"/>
          <w:sz w:val="22"/>
          <w:szCs w:val="22"/>
        </w:rPr>
        <w:t xml:space="preserve">, </w:t>
      </w: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并且避免预测集数据对于模型训练的干扰</w:t>
      </w:r>
      <w:r>
        <w:rPr>
          <w:rFonts w:ascii="PingFang SC" w:eastAsia="PingFang SC" w:cs="PingFang SC"/>
          <w:color w:val="000000"/>
          <w:kern w:val="0"/>
          <w:sz w:val="22"/>
          <w:szCs w:val="22"/>
        </w:rPr>
        <w:t xml:space="preserve">, </w:t>
      </w: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我们在最早的时候对数据集进行分割</w:t>
      </w:r>
      <w:r>
        <w:rPr>
          <w:rFonts w:ascii="PingFang SC" w:eastAsia="PingFang SC" w:cs="PingFang SC"/>
          <w:color w:val="000000"/>
          <w:kern w:val="0"/>
          <w:sz w:val="22"/>
          <w:szCs w:val="22"/>
        </w:rPr>
        <w:t xml:space="preserve">, </w:t>
      </w: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使得训练集</w:t>
      </w:r>
      <w:r>
        <w:rPr>
          <w:rFonts w:ascii="PingFang SC" w:eastAsia="PingFang SC" w:cs="PingFang SC"/>
          <w:color w:val="000000"/>
          <w:kern w:val="0"/>
          <w:sz w:val="22"/>
          <w:szCs w:val="22"/>
        </w:rPr>
        <w:t xml:space="preserve"> : </w:t>
      </w: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测试集</w:t>
      </w:r>
      <w:r>
        <w:rPr>
          <w:rFonts w:ascii="PingFang SC" w:eastAsia="PingFang SC" w:cs="PingFang SC"/>
          <w:color w:val="000000"/>
          <w:kern w:val="0"/>
          <w:sz w:val="22"/>
          <w:szCs w:val="22"/>
        </w:rPr>
        <w:t xml:space="preserve"> = 4 : 1.</w:t>
      </w:r>
    </w:p>
    <w:p w14:paraId="5278FDB6" w14:textId="77777777" w:rsidR="00492F04" w:rsidRDefault="00492F04" w:rsidP="00D640D5">
      <w:pPr>
        <w:pStyle w:val="3"/>
      </w:pPr>
      <w:r>
        <w:t xml:space="preserve">2.2 </w:t>
      </w:r>
      <w:r>
        <w:rPr>
          <w:rFonts w:hint="eastAsia"/>
        </w:rPr>
        <w:t>检查冗余特征</w:t>
      </w:r>
      <w:r>
        <w:t xml:space="preserve">, </w:t>
      </w:r>
      <w:r>
        <w:rPr>
          <w:rFonts w:hint="eastAsia"/>
        </w:rPr>
        <w:t>并对日期型特征进行数值化处理</w:t>
      </w:r>
    </w:p>
    <w:p w14:paraId="44F8473C" w14:textId="3DAC1B42" w:rsidR="00492F04" w:rsidRDefault="00492F04" w:rsidP="00492F04">
      <w:pPr>
        <w:autoSpaceDE w:val="0"/>
        <w:autoSpaceDN w:val="0"/>
        <w:adjustRightInd w:val="0"/>
        <w:jc w:val="left"/>
        <w:rPr>
          <w:rFonts w:ascii="PingFang SC" w:eastAsia="PingFang SC" w:cs="PingFang SC" w:hint="eastAsia"/>
          <w:color w:val="000000"/>
          <w:kern w:val="0"/>
          <w:sz w:val="22"/>
          <w:szCs w:val="22"/>
        </w:rPr>
      </w:pP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我们首先要理解数据本身的意义</w:t>
      </w:r>
      <w:r>
        <w:rPr>
          <w:rFonts w:ascii="PingFang SC" w:eastAsia="PingFang SC" w:cs="PingFang SC"/>
          <w:color w:val="000000"/>
          <w:kern w:val="0"/>
          <w:sz w:val="22"/>
          <w:szCs w:val="22"/>
        </w:rPr>
        <w:t xml:space="preserve">, </w:t>
      </w: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删去多余的具有完全一致意义的特征</w:t>
      </w:r>
      <w:r>
        <w:rPr>
          <w:rFonts w:ascii="PingFang SC" w:eastAsia="PingFang SC" w:cs="PingFang SC"/>
          <w:color w:val="000000"/>
          <w:kern w:val="0"/>
          <w:sz w:val="22"/>
          <w:szCs w:val="22"/>
        </w:rPr>
        <w:t xml:space="preserve">, </w:t>
      </w: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比如客户数据中的客户公司代码与客户公司名称一一对应</w:t>
      </w:r>
      <w:r>
        <w:rPr>
          <w:rFonts w:ascii="PingFang SC" w:eastAsia="PingFang SC" w:cs="PingFang SC"/>
          <w:color w:val="000000"/>
          <w:kern w:val="0"/>
          <w:sz w:val="22"/>
          <w:szCs w:val="22"/>
        </w:rPr>
        <w:t xml:space="preserve">, </w:t>
      </w: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所以可以删去其中一个</w:t>
      </w:r>
      <w:r>
        <w:rPr>
          <w:rFonts w:ascii="PingFang SC" w:eastAsia="PingFang SC" w:cs="PingFang SC"/>
          <w:color w:val="000000"/>
          <w:kern w:val="0"/>
          <w:sz w:val="22"/>
          <w:szCs w:val="22"/>
        </w:rPr>
        <w:t xml:space="preserve">. </w:t>
      </w: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而基金成立日期</w:t>
      </w:r>
      <w:r>
        <w:rPr>
          <w:rFonts w:ascii="PingFang SC" w:eastAsia="PingFang SC" w:cs="PingFang SC"/>
          <w:color w:val="000000"/>
          <w:kern w:val="0"/>
          <w:sz w:val="22"/>
          <w:szCs w:val="22"/>
        </w:rPr>
        <w:t xml:space="preserve">, </w:t>
      </w: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如果简单地转化为</w:t>
      </w:r>
      <w:r>
        <w:rPr>
          <w:rFonts w:ascii="PingFang SC" w:eastAsia="PingFang SC" w:cs="PingFang SC"/>
          <w:color w:val="000000"/>
          <w:kern w:val="0"/>
          <w:sz w:val="22"/>
          <w:szCs w:val="22"/>
        </w:rPr>
        <w:t>one-hot</w:t>
      </w: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型向量</w:t>
      </w:r>
      <w:r>
        <w:rPr>
          <w:rFonts w:ascii="PingFang SC" w:eastAsia="PingFang SC" w:cs="PingFang SC"/>
          <w:color w:val="000000"/>
          <w:kern w:val="0"/>
          <w:sz w:val="22"/>
          <w:szCs w:val="22"/>
        </w:rPr>
        <w:t xml:space="preserve">, </w:t>
      </w: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则会丢失本身的时间意义</w:t>
      </w:r>
      <w:r>
        <w:rPr>
          <w:rFonts w:ascii="PingFang SC" w:eastAsia="PingFang SC" w:cs="PingFang SC"/>
          <w:color w:val="000000"/>
          <w:kern w:val="0"/>
          <w:sz w:val="22"/>
          <w:szCs w:val="22"/>
        </w:rPr>
        <w:t xml:space="preserve">, </w:t>
      </w: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所以我们可以将其转化为成立至今的天数</w:t>
      </w:r>
      <w:r>
        <w:rPr>
          <w:rFonts w:ascii="PingFang SC" w:eastAsia="PingFang SC" w:cs="PingFang SC"/>
          <w:color w:val="000000"/>
          <w:kern w:val="0"/>
          <w:sz w:val="22"/>
          <w:szCs w:val="22"/>
        </w:rPr>
        <w:t>.</w:t>
      </w:r>
    </w:p>
    <w:p w14:paraId="03D1A842" w14:textId="77777777" w:rsidR="00492F04" w:rsidRDefault="00492F04" w:rsidP="00D640D5">
      <w:pPr>
        <w:pStyle w:val="3"/>
      </w:pPr>
      <w:r>
        <w:t xml:space="preserve">2.3 </w:t>
      </w:r>
      <w:r>
        <w:rPr>
          <w:rFonts w:hint="eastAsia"/>
        </w:rPr>
        <w:t>检查空缺值</w:t>
      </w:r>
      <w:r>
        <w:t>/</w:t>
      </w:r>
      <w:r>
        <w:rPr>
          <w:rFonts w:hint="eastAsia"/>
        </w:rPr>
        <w:t>重复值</w:t>
      </w:r>
    </w:p>
    <w:p w14:paraId="1D30AF31" w14:textId="77777777" w:rsidR="00492F04" w:rsidRDefault="00492F04" w:rsidP="00492F04">
      <w:pPr>
        <w:autoSpaceDE w:val="0"/>
        <w:autoSpaceDN w:val="0"/>
        <w:adjustRightInd w:val="0"/>
        <w:jc w:val="left"/>
        <w:rPr>
          <w:rFonts w:ascii="PingFang SC" w:eastAsia="PingFang SC" w:cs="PingFang SC"/>
          <w:color w:val="000000"/>
          <w:kern w:val="0"/>
          <w:sz w:val="22"/>
          <w:szCs w:val="22"/>
        </w:rPr>
      </w:pP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对于基金数据和客户数据</w:t>
      </w:r>
      <w:r>
        <w:rPr>
          <w:rFonts w:ascii="PingFang SC" w:eastAsia="PingFang SC" w:cs="PingFang SC"/>
          <w:color w:val="000000"/>
          <w:kern w:val="0"/>
          <w:sz w:val="22"/>
          <w:szCs w:val="22"/>
        </w:rPr>
        <w:t xml:space="preserve">, </w:t>
      </w: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我们都需要进行空缺值的检查与填充</w:t>
      </w:r>
      <w:r>
        <w:rPr>
          <w:rFonts w:ascii="PingFang SC" w:eastAsia="PingFang SC" w:cs="PingFang SC"/>
          <w:color w:val="000000"/>
          <w:kern w:val="0"/>
          <w:sz w:val="22"/>
          <w:szCs w:val="22"/>
        </w:rPr>
        <w:t xml:space="preserve">, </w:t>
      </w: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这里我们首先要检查每一列特征中空缺值</w:t>
      </w:r>
      <w:r>
        <w:rPr>
          <w:rFonts w:ascii="PingFang SC" w:eastAsia="PingFang SC" w:cs="PingFang SC"/>
          <w:color w:val="000000"/>
          <w:kern w:val="0"/>
          <w:sz w:val="22"/>
          <w:szCs w:val="22"/>
        </w:rPr>
        <w:t>/</w:t>
      </w: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重复值的占比</w:t>
      </w:r>
      <w:r>
        <w:rPr>
          <w:rFonts w:ascii="PingFang SC" w:eastAsia="PingFang SC" w:cs="PingFang SC"/>
          <w:color w:val="000000"/>
          <w:kern w:val="0"/>
          <w:sz w:val="22"/>
          <w:szCs w:val="22"/>
        </w:rPr>
        <w:t xml:space="preserve">, </w:t>
      </w: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如果超过</w:t>
      </w:r>
      <w:r>
        <w:rPr>
          <w:rFonts w:ascii="PingFang SC" w:eastAsia="PingFang SC" w:cs="PingFang SC"/>
          <w:color w:val="000000"/>
          <w:kern w:val="0"/>
          <w:sz w:val="22"/>
          <w:szCs w:val="22"/>
        </w:rPr>
        <w:t xml:space="preserve">95%, </w:t>
      </w: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那么要考虑删除这一特征</w:t>
      </w:r>
      <w:r>
        <w:rPr>
          <w:rFonts w:ascii="PingFang SC" w:eastAsia="PingFang SC" w:cs="PingFang SC"/>
          <w:color w:val="000000"/>
          <w:kern w:val="0"/>
          <w:sz w:val="22"/>
          <w:szCs w:val="22"/>
        </w:rPr>
        <w:t xml:space="preserve">, </w:t>
      </w: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一方面这是删去了无法利用的信息</w:t>
      </w:r>
      <w:r>
        <w:rPr>
          <w:rFonts w:ascii="PingFang SC" w:eastAsia="PingFang SC" w:cs="PingFang SC"/>
          <w:color w:val="000000"/>
          <w:kern w:val="0"/>
          <w:sz w:val="22"/>
          <w:szCs w:val="22"/>
        </w:rPr>
        <w:t xml:space="preserve">, </w:t>
      </w: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另一方面可以减少计算复杂度</w:t>
      </w:r>
      <w:r>
        <w:rPr>
          <w:rFonts w:ascii="PingFang SC" w:eastAsia="PingFang SC" w:cs="PingFang SC"/>
          <w:color w:val="000000"/>
          <w:kern w:val="0"/>
          <w:sz w:val="22"/>
          <w:szCs w:val="22"/>
        </w:rPr>
        <w:t>.</w:t>
      </w:r>
    </w:p>
    <w:p w14:paraId="58093FFD" w14:textId="0E9E90B7" w:rsidR="00492F04" w:rsidRDefault="00492F04" w:rsidP="00492F04">
      <w:pPr>
        <w:autoSpaceDE w:val="0"/>
        <w:autoSpaceDN w:val="0"/>
        <w:adjustRightInd w:val="0"/>
        <w:jc w:val="left"/>
        <w:rPr>
          <w:rFonts w:ascii="PingFang SC" w:eastAsia="PingFang SC" w:cs="PingFang SC" w:hint="eastAsia"/>
          <w:color w:val="000000"/>
          <w:kern w:val="0"/>
          <w:sz w:val="22"/>
          <w:szCs w:val="22"/>
        </w:rPr>
      </w:pP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对于客户数据</w:t>
      </w:r>
      <w:r>
        <w:rPr>
          <w:rFonts w:ascii="PingFang SC" w:eastAsia="PingFang SC" w:cs="PingFang SC"/>
          <w:color w:val="000000"/>
          <w:kern w:val="0"/>
          <w:sz w:val="22"/>
          <w:szCs w:val="22"/>
        </w:rPr>
        <w:t xml:space="preserve">, </w:t>
      </w: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我们删去</w:t>
      </w:r>
      <w:r>
        <w:rPr>
          <w:rFonts w:ascii="PingFang SC" w:eastAsia="PingFang SC" w:cs="PingFang SC"/>
          <w:color w:val="000000"/>
          <w:kern w:val="0"/>
          <w:sz w:val="22"/>
          <w:szCs w:val="22"/>
        </w:rPr>
        <w:t xml:space="preserve">feature6, feature22, feature26, feature31, feature34, </w:t>
      </w: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对于基金数据</w:t>
      </w:r>
      <w:r>
        <w:rPr>
          <w:rFonts w:ascii="PingFang SC" w:eastAsia="PingFang SC" w:cs="PingFang SC"/>
          <w:color w:val="000000"/>
          <w:kern w:val="0"/>
          <w:sz w:val="22"/>
          <w:szCs w:val="22"/>
        </w:rPr>
        <w:t xml:space="preserve">, </w:t>
      </w: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我们删去</w:t>
      </w:r>
      <w:r>
        <w:rPr>
          <w:rFonts w:ascii="PingFang SC" w:eastAsia="PingFang SC" w:cs="PingFang SC"/>
          <w:color w:val="000000"/>
          <w:kern w:val="0"/>
          <w:sz w:val="22"/>
          <w:szCs w:val="22"/>
        </w:rPr>
        <w:t>feature13.</w:t>
      </w:r>
    </w:p>
    <w:p w14:paraId="75E8C385" w14:textId="77777777" w:rsidR="00492F04" w:rsidRDefault="00492F04" w:rsidP="00D640D5">
      <w:pPr>
        <w:pStyle w:val="3"/>
      </w:pPr>
      <w:r>
        <w:t xml:space="preserve">2.4 </w:t>
      </w:r>
      <w:r>
        <w:rPr>
          <w:rFonts w:hint="eastAsia"/>
        </w:rPr>
        <w:t>检测并处理异常值</w:t>
      </w:r>
    </w:p>
    <w:p w14:paraId="120E14C6" w14:textId="77777777" w:rsidR="00492F04" w:rsidRDefault="00492F04" w:rsidP="00492F04">
      <w:pPr>
        <w:autoSpaceDE w:val="0"/>
        <w:autoSpaceDN w:val="0"/>
        <w:adjustRightInd w:val="0"/>
        <w:jc w:val="left"/>
        <w:rPr>
          <w:rFonts w:ascii="PingFang SC" w:eastAsia="PingFang SC" w:cs="PingFang SC"/>
          <w:color w:val="000000"/>
          <w:kern w:val="0"/>
          <w:sz w:val="22"/>
          <w:szCs w:val="22"/>
        </w:rPr>
      </w:pP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首先我们要对异常值进行检测</w:t>
      </w:r>
      <w:r>
        <w:rPr>
          <w:rFonts w:ascii="PingFang SC" w:eastAsia="PingFang SC" w:cs="PingFang SC"/>
          <w:color w:val="000000"/>
          <w:kern w:val="0"/>
          <w:sz w:val="22"/>
          <w:szCs w:val="22"/>
        </w:rPr>
        <w:t xml:space="preserve">, </w:t>
      </w: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以客户和基金的前三个特征为例</w:t>
      </w:r>
      <w:r>
        <w:rPr>
          <w:rFonts w:ascii="PingFang SC" w:eastAsia="PingFang SC" w:cs="PingFang SC"/>
          <w:color w:val="000000"/>
          <w:kern w:val="0"/>
          <w:sz w:val="22"/>
          <w:szCs w:val="22"/>
        </w:rPr>
        <w:t xml:space="preserve">, </w:t>
      </w: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我们可以使用柱状图和箱形图分析原始数据的分布情况</w:t>
      </w:r>
      <w:r>
        <w:rPr>
          <w:rFonts w:ascii="PingFang SC" w:eastAsia="PingFang SC" w:cs="PingFang SC"/>
          <w:color w:val="000000"/>
          <w:kern w:val="0"/>
          <w:sz w:val="22"/>
          <w:szCs w:val="22"/>
        </w:rPr>
        <w:t xml:space="preserve">. </w:t>
      </w: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基金特征的分布情况如下图所示</w:t>
      </w:r>
      <w:r>
        <w:rPr>
          <w:rFonts w:ascii="PingFang SC" w:eastAsia="PingFang SC" w:cs="PingFang SC"/>
          <w:color w:val="000000"/>
          <w:kern w:val="0"/>
          <w:sz w:val="22"/>
          <w:szCs w:val="22"/>
        </w:rPr>
        <w:t xml:space="preserve">,  </w:t>
      </w:r>
    </w:p>
    <w:p w14:paraId="7DA1B3C2" w14:textId="3244BCDC" w:rsidR="00492F04" w:rsidRDefault="00492F04" w:rsidP="00492F04">
      <w:pPr>
        <w:autoSpaceDE w:val="0"/>
        <w:autoSpaceDN w:val="0"/>
        <w:adjustRightInd w:val="0"/>
        <w:jc w:val="center"/>
        <w:rPr>
          <w:rFonts w:ascii="PingFang SC" w:eastAsia="PingFang SC" w:cs="PingFang SC"/>
          <w:color w:val="000000"/>
          <w:kern w:val="0"/>
          <w:sz w:val="22"/>
          <w:szCs w:val="22"/>
        </w:rPr>
      </w:pPr>
      <w:r>
        <w:rPr>
          <w:rFonts w:ascii="PingFang SC" w:eastAsia="PingFang SC" w:cs="PingFang SC"/>
          <w:noProof/>
          <w:color w:val="000000"/>
          <w:kern w:val="0"/>
          <w:sz w:val="22"/>
          <w:szCs w:val="22"/>
        </w:rPr>
        <w:lastRenderedPageBreak/>
        <w:drawing>
          <wp:inline distT="0" distB="0" distL="0" distR="0" wp14:anchorId="1E13C7D0" wp14:editId="29554F83">
            <wp:extent cx="5274310" cy="1758315"/>
            <wp:effectExtent l="0" t="0" r="0" b="0"/>
            <wp:docPr id="2063201096" name="图片 1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201096" name="图片 1" descr="图表, 直方图&#10;&#10;描述已自动生成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A0FA4" w14:textId="1419F0EF" w:rsidR="00492F04" w:rsidRDefault="00492F04" w:rsidP="00492F04">
      <w:pPr>
        <w:autoSpaceDE w:val="0"/>
        <w:autoSpaceDN w:val="0"/>
        <w:adjustRightInd w:val="0"/>
        <w:jc w:val="center"/>
        <w:rPr>
          <w:rFonts w:ascii="PingFang SC" w:eastAsia="PingFang SC" w:cs="PingFang SC"/>
          <w:color w:val="000000"/>
          <w:kern w:val="0"/>
          <w:sz w:val="22"/>
          <w:szCs w:val="22"/>
        </w:rPr>
      </w:pPr>
      <w:r>
        <w:rPr>
          <w:rFonts w:ascii="PingFang SC" w:eastAsia="PingFang SC" w:cs="PingFang SC"/>
          <w:noProof/>
          <w:color w:val="000000"/>
          <w:kern w:val="0"/>
          <w:sz w:val="22"/>
          <w:szCs w:val="22"/>
        </w:rPr>
        <w:drawing>
          <wp:inline distT="0" distB="0" distL="0" distR="0" wp14:anchorId="423CB3A0" wp14:editId="29D346F1">
            <wp:extent cx="5274310" cy="1758315"/>
            <wp:effectExtent l="0" t="0" r="0" b="0"/>
            <wp:docPr id="1179347619" name="图片 2" descr="图表, 箱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347619" name="图片 2" descr="图表, 箱线图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6CB4A" w14:textId="77777777" w:rsidR="00492F04" w:rsidRDefault="00492F04" w:rsidP="00492F04">
      <w:pPr>
        <w:autoSpaceDE w:val="0"/>
        <w:autoSpaceDN w:val="0"/>
        <w:adjustRightInd w:val="0"/>
        <w:jc w:val="left"/>
        <w:rPr>
          <w:rFonts w:ascii="PingFang SC" w:eastAsia="PingFang SC" w:cs="PingFang SC"/>
          <w:color w:val="000000"/>
          <w:kern w:val="0"/>
          <w:sz w:val="22"/>
          <w:szCs w:val="22"/>
        </w:rPr>
      </w:pP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客户特征的分布情况如下图所示</w:t>
      </w:r>
      <w:r>
        <w:rPr>
          <w:rFonts w:ascii="PingFang SC" w:eastAsia="PingFang SC" w:cs="PingFang SC"/>
          <w:color w:val="000000"/>
          <w:kern w:val="0"/>
          <w:sz w:val="22"/>
          <w:szCs w:val="22"/>
        </w:rPr>
        <w:t>,</w:t>
      </w:r>
    </w:p>
    <w:p w14:paraId="7C22CB1F" w14:textId="413FA308" w:rsidR="00492F04" w:rsidRDefault="00492F04" w:rsidP="00492F04">
      <w:pPr>
        <w:autoSpaceDE w:val="0"/>
        <w:autoSpaceDN w:val="0"/>
        <w:adjustRightInd w:val="0"/>
        <w:jc w:val="center"/>
        <w:rPr>
          <w:rFonts w:ascii="PingFang SC" w:eastAsia="PingFang SC" w:cs="PingFang SC" w:hint="eastAsia"/>
          <w:color w:val="000000"/>
          <w:kern w:val="0"/>
          <w:sz w:val="22"/>
          <w:szCs w:val="22"/>
        </w:rPr>
      </w:pPr>
      <w:r>
        <w:rPr>
          <w:rFonts w:ascii="PingFang SC" w:eastAsia="PingFang SC" w:cs="PingFang SC"/>
          <w:noProof/>
          <w:color w:val="000000"/>
          <w:kern w:val="0"/>
          <w:sz w:val="22"/>
          <w:szCs w:val="22"/>
        </w:rPr>
        <w:drawing>
          <wp:inline distT="0" distB="0" distL="0" distR="0" wp14:anchorId="3A64C219" wp14:editId="7BCAB01D">
            <wp:extent cx="5274310" cy="1758315"/>
            <wp:effectExtent l="0" t="0" r="0" b="0"/>
            <wp:docPr id="326402990" name="图片 3" descr="图表, 箱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402990" name="图片 3" descr="图表, 箱线图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ingFang SC" w:eastAsia="PingFang SC" w:cs="PingFang SC"/>
          <w:noProof/>
          <w:color w:val="000000"/>
          <w:kern w:val="0"/>
          <w:sz w:val="22"/>
          <w:szCs w:val="22"/>
        </w:rPr>
        <w:drawing>
          <wp:inline distT="0" distB="0" distL="0" distR="0" wp14:anchorId="3CAB0F3C" wp14:editId="7DFD5C4B">
            <wp:extent cx="5274310" cy="1758315"/>
            <wp:effectExtent l="0" t="0" r="0" b="0"/>
            <wp:docPr id="1885383489" name="图片 4" descr="图表, 箱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383489" name="图片 4" descr="图表, 箱线图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388C2" w14:textId="360F6DCA" w:rsidR="00492F04" w:rsidRDefault="00492F04" w:rsidP="00492F04">
      <w:pPr>
        <w:autoSpaceDE w:val="0"/>
        <w:autoSpaceDN w:val="0"/>
        <w:adjustRightInd w:val="0"/>
        <w:jc w:val="left"/>
        <w:rPr>
          <w:rFonts w:ascii="PingFang SC" w:eastAsia="PingFang SC" w:cs="PingFang SC" w:hint="eastAsia"/>
          <w:color w:val="000000"/>
          <w:kern w:val="0"/>
          <w:sz w:val="22"/>
          <w:szCs w:val="22"/>
        </w:rPr>
      </w:pP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可以看出原始数据</w:t>
      </w:r>
      <w:r>
        <w:rPr>
          <w:rFonts w:ascii="PingFang SC" w:eastAsia="PingFang SC" w:cs="PingFang SC"/>
          <w:color w:val="000000"/>
          <w:kern w:val="0"/>
          <w:sz w:val="22"/>
          <w:szCs w:val="22"/>
        </w:rPr>
        <w:t xml:space="preserve">, </w:t>
      </w: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尤其是客户特征存在较多的异常值</w:t>
      </w:r>
      <w:r>
        <w:rPr>
          <w:rFonts w:ascii="PingFang SC" w:eastAsia="PingFang SC" w:cs="PingFang SC"/>
          <w:color w:val="000000"/>
          <w:kern w:val="0"/>
          <w:sz w:val="22"/>
          <w:szCs w:val="22"/>
        </w:rPr>
        <w:t xml:space="preserve">, </w:t>
      </w: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所以我们考虑对异常值进行削顶处理</w:t>
      </w:r>
      <w:r>
        <w:rPr>
          <w:rFonts w:ascii="PingFang SC" w:eastAsia="PingFang SC" w:cs="PingFang SC"/>
          <w:color w:val="000000"/>
          <w:kern w:val="0"/>
          <w:sz w:val="22"/>
          <w:szCs w:val="22"/>
        </w:rPr>
        <w:t xml:space="preserve">,  </w:t>
      </w: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得到</w:t>
      </w: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更合理的分布</w:t>
      </w:r>
    </w:p>
    <w:p w14:paraId="7990AEFA" w14:textId="175A0C1A" w:rsidR="00492F04" w:rsidRDefault="00492F04" w:rsidP="00492F04">
      <w:pPr>
        <w:autoSpaceDE w:val="0"/>
        <w:autoSpaceDN w:val="0"/>
        <w:adjustRightInd w:val="0"/>
        <w:jc w:val="center"/>
        <w:rPr>
          <w:rFonts w:ascii="PingFang SC" w:eastAsia="PingFang SC" w:cs="PingFang SC"/>
          <w:color w:val="000000"/>
          <w:kern w:val="0"/>
          <w:sz w:val="22"/>
          <w:szCs w:val="22"/>
        </w:rPr>
      </w:pPr>
      <w:r>
        <w:rPr>
          <w:rFonts w:ascii="PingFang SC" w:eastAsia="PingFang SC" w:cs="PingFang SC"/>
          <w:noProof/>
          <w:color w:val="000000"/>
          <w:kern w:val="0"/>
          <w:sz w:val="22"/>
          <w:szCs w:val="22"/>
        </w:rPr>
        <w:lastRenderedPageBreak/>
        <w:drawing>
          <wp:inline distT="0" distB="0" distL="0" distR="0" wp14:anchorId="01CC7699" wp14:editId="1B1133CF">
            <wp:extent cx="5274310" cy="1758315"/>
            <wp:effectExtent l="0" t="0" r="0" b="0"/>
            <wp:docPr id="2014290423" name="图片 5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290423" name="图片 5" descr="图表, 直方图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ingFang SC" w:eastAsia="PingFang SC" w:cs="PingFang SC"/>
          <w:noProof/>
          <w:color w:val="000000"/>
          <w:kern w:val="0"/>
          <w:sz w:val="22"/>
          <w:szCs w:val="22"/>
        </w:rPr>
        <w:drawing>
          <wp:inline distT="0" distB="0" distL="0" distR="0" wp14:anchorId="4FAE4FC7" wp14:editId="33108027">
            <wp:extent cx="5274310" cy="1758315"/>
            <wp:effectExtent l="0" t="0" r="0" b="0"/>
            <wp:docPr id="1992904106" name="图片 6" descr="图表, 箱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904106" name="图片 6" descr="图表, 箱线图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5581F" w14:textId="54824E68" w:rsidR="00492F04" w:rsidRDefault="00492F04" w:rsidP="00D640D5">
      <w:pPr>
        <w:pStyle w:val="3"/>
      </w:pPr>
      <w:r>
        <w:rPr>
          <w:rFonts w:hint="eastAsia"/>
        </w:rPr>
        <w:t>2</w:t>
      </w:r>
      <w:r>
        <w:t xml:space="preserve">.5 </w:t>
      </w:r>
      <w:r>
        <w:rPr>
          <w:rFonts w:hint="eastAsia"/>
        </w:rPr>
        <w:t>对数值型特征进行标准化处理</w:t>
      </w:r>
    </w:p>
    <w:p w14:paraId="6C625BBC" w14:textId="3E4CF335" w:rsidR="00492F04" w:rsidRDefault="00492F04" w:rsidP="00492F04">
      <w:pPr>
        <w:autoSpaceDE w:val="0"/>
        <w:autoSpaceDN w:val="0"/>
        <w:adjustRightInd w:val="0"/>
        <w:jc w:val="left"/>
        <w:rPr>
          <w:rFonts w:ascii="PingFang SC" w:eastAsia="PingFang SC" w:cs="PingFang SC"/>
          <w:color w:val="000000"/>
          <w:kern w:val="0"/>
          <w:sz w:val="22"/>
          <w:szCs w:val="22"/>
        </w:rPr>
      </w:pP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由于不同的数值型特征具有不同的尺度,</w:t>
      </w:r>
      <w:r>
        <w:rPr>
          <w:rFonts w:ascii="PingFang SC" w:eastAsia="PingFang SC" w:cs="PingFang SC"/>
          <w:color w:val="000000"/>
          <w:kern w:val="0"/>
          <w:sz w:val="22"/>
          <w:szCs w:val="22"/>
        </w:rPr>
        <w:t xml:space="preserve"> </w:t>
      </w: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如果不加处理,</w:t>
      </w:r>
      <w:r>
        <w:rPr>
          <w:rFonts w:ascii="PingFang SC" w:eastAsia="PingFang SC" w:cs="PingFang SC"/>
          <w:color w:val="000000"/>
          <w:kern w:val="0"/>
          <w:sz w:val="22"/>
          <w:szCs w:val="22"/>
        </w:rPr>
        <w:t xml:space="preserve"> </w:t>
      </w: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就会对模型计算造成较大的误差或是不必要的训练负担,</w:t>
      </w:r>
      <w:r>
        <w:rPr>
          <w:rFonts w:ascii="PingFang SC" w:eastAsia="PingFang SC" w:cs="PingFang SC"/>
          <w:color w:val="000000"/>
          <w:kern w:val="0"/>
          <w:sz w:val="22"/>
          <w:szCs w:val="22"/>
        </w:rPr>
        <w:t xml:space="preserve"> </w:t>
      </w: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所以我们考虑使用Z分数标准化处理它们,</w:t>
      </w:r>
      <w:r>
        <w:rPr>
          <w:rFonts w:ascii="PingFang SC" w:eastAsia="PingFang SC" w:cs="PingFang SC"/>
          <w:color w:val="000000"/>
          <w:kern w:val="0"/>
          <w:sz w:val="22"/>
          <w:szCs w:val="22"/>
        </w:rPr>
        <w:t xml:space="preserve"> </w:t>
      </w: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使得它们在保留本身信息的同时,</w:t>
      </w:r>
      <w:r>
        <w:rPr>
          <w:rFonts w:ascii="PingFang SC" w:eastAsia="PingFang SC" w:cs="PingFang SC"/>
          <w:color w:val="000000"/>
          <w:kern w:val="0"/>
          <w:sz w:val="22"/>
          <w:szCs w:val="22"/>
        </w:rPr>
        <w:t xml:space="preserve"> </w:t>
      </w: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归于0</w:t>
      </w:r>
      <w:r>
        <w:rPr>
          <w:rFonts w:ascii="PingFang SC" w:eastAsia="PingFang SC" w:cs="PingFang SC"/>
          <w:color w:val="000000"/>
          <w:kern w:val="0"/>
          <w:sz w:val="22"/>
          <w:szCs w:val="22"/>
        </w:rPr>
        <w:t>-1</w:t>
      </w: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的共同尺度中.</w:t>
      </w:r>
    </w:p>
    <w:p w14:paraId="73F888D7" w14:textId="69A98D2C" w:rsidR="00492F04" w:rsidRDefault="00492F04" w:rsidP="00D640D5">
      <w:pPr>
        <w:pStyle w:val="3"/>
      </w:pPr>
      <w:r>
        <w:rPr>
          <w:rFonts w:hint="eastAsia"/>
        </w:rPr>
        <w:t>2</w:t>
      </w:r>
      <w:r>
        <w:t xml:space="preserve">.6 </w:t>
      </w:r>
      <w:r>
        <w:rPr>
          <w:rFonts w:hint="eastAsia"/>
        </w:rPr>
        <w:t>对类别型特征做One-Hot编码</w:t>
      </w:r>
    </w:p>
    <w:p w14:paraId="2B8B8332" w14:textId="36DC5A76" w:rsidR="00492F04" w:rsidRPr="00492F04" w:rsidRDefault="00492F04" w:rsidP="00492F04">
      <w:pPr>
        <w:autoSpaceDE w:val="0"/>
        <w:autoSpaceDN w:val="0"/>
        <w:adjustRightInd w:val="0"/>
        <w:jc w:val="left"/>
        <w:rPr>
          <w:rFonts w:ascii="PingFang SC" w:eastAsia="PingFang SC" w:cs="PingFang SC" w:hint="eastAsia"/>
          <w:color w:val="000000"/>
          <w:kern w:val="0"/>
          <w:sz w:val="22"/>
          <w:szCs w:val="22"/>
        </w:rPr>
      </w:pP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对于客户的客户公司名称、基金的基金公司名称等类别型特征,</w:t>
      </w:r>
      <w:r>
        <w:rPr>
          <w:rFonts w:ascii="PingFang SC" w:eastAsia="PingFang SC" w:cs="PingFang SC"/>
          <w:color w:val="000000"/>
          <w:kern w:val="0"/>
          <w:sz w:val="22"/>
          <w:szCs w:val="22"/>
        </w:rPr>
        <w:t xml:space="preserve"> </w:t>
      </w: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我们使用one</w:t>
      </w:r>
      <w:r>
        <w:rPr>
          <w:rFonts w:ascii="PingFang SC" w:eastAsia="PingFang SC" w:cs="PingFang SC"/>
          <w:color w:val="000000"/>
          <w:kern w:val="0"/>
          <w:sz w:val="22"/>
          <w:szCs w:val="22"/>
        </w:rPr>
        <w:t>-</w:t>
      </w: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hot编码的形式把它们转换为0</w:t>
      </w:r>
      <w:r>
        <w:rPr>
          <w:rFonts w:ascii="PingFang SC" w:eastAsia="PingFang SC" w:cs="PingFang SC"/>
          <w:color w:val="000000"/>
          <w:kern w:val="0"/>
          <w:sz w:val="22"/>
          <w:szCs w:val="22"/>
        </w:rPr>
        <w:t>/1</w:t>
      </w: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数值向量,</w:t>
      </w:r>
      <w:r>
        <w:rPr>
          <w:rFonts w:ascii="PingFang SC" w:eastAsia="PingFang SC" w:cs="PingFang SC"/>
          <w:color w:val="000000"/>
          <w:kern w:val="0"/>
          <w:sz w:val="22"/>
          <w:szCs w:val="22"/>
        </w:rPr>
        <w:t xml:space="preserve"> </w:t>
      </w: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以便后续模型的使用.</w:t>
      </w:r>
    </w:p>
    <w:p w14:paraId="113CE988" w14:textId="5184F003" w:rsidR="00492F04" w:rsidRDefault="00492F04" w:rsidP="00D640D5">
      <w:pPr>
        <w:pStyle w:val="3"/>
      </w:pPr>
      <w:r>
        <w:rPr>
          <w:rFonts w:hint="eastAsia"/>
        </w:rPr>
        <w:t>2</w:t>
      </w:r>
      <w:r>
        <w:t>.7</w:t>
      </w:r>
      <w:r>
        <w:rPr>
          <w:rFonts w:hint="eastAsia"/>
        </w:rPr>
        <w:t xml:space="preserve"> 构建目标值</w:t>
      </w:r>
    </w:p>
    <w:p w14:paraId="706C688F" w14:textId="62F37DD7" w:rsidR="00492F04" w:rsidRDefault="00492F04" w:rsidP="00492F04">
      <w:pPr>
        <w:autoSpaceDE w:val="0"/>
        <w:autoSpaceDN w:val="0"/>
        <w:adjustRightInd w:val="0"/>
        <w:jc w:val="left"/>
        <w:rPr>
          <w:rFonts w:ascii="PingFang SC" w:eastAsia="PingFang SC" w:cs="PingFang SC"/>
          <w:color w:val="000000"/>
          <w:kern w:val="0"/>
          <w:sz w:val="22"/>
          <w:szCs w:val="22"/>
        </w:rPr>
      </w:pP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对于客户数据的最后四位特征</w:t>
      </w:r>
      <w:r>
        <w:rPr>
          <w:rFonts w:ascii="PingFang SC" w:eastAsia="PingFang SC" w:cs="PingFang SC"/>
          <w:color w:val="000000"/>
          <w:kern w:val="0"/>
          <w:sz w:val="22"/>
          <w:szCs w:val="22"/>
        </w:rPr>
        <w:t xml:space="preserve">, </w:t>
      </w: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第一/二/三/四选择基金,</w:t>
      </w:r>
      <w:r>
        <w:rPr>
          <w:rFonts w:ascii="PingFang SC" w:eastAsia="PingFang SC" w:cs="PingFang SC"/>
          <w:color w:val="000000"/>
          <w:kern w:val="0"/>
          <w:sz w:val="22"/>
          <w:szCs w:val="22"/>
        </w:rPr>
        <w:t xml:space="preserve"> </w:t>
      </w: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这是具有喜爱程度高低的特征,</w:t>
      </w:r>
      <w:r>
        <w:rPr>
          <w:rFonts w:ascii="PingFang SC" w:eastAsia="PingFang SC" w:cs="PingFang SC"/>
          <w:color w:val="000000"/>
          <w:kern w:val="0"/>
          <w:sz w:val="22"/>
          <w:szCs w:val="22"/>
        </w:rPr>
        <w:t xml:space="preserve"> </w:t>
      </w: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但没有时间上的先后顺序,</w:t>
      </w:r>
      <w:r>
        <w:rPr>
          <w:rFonts w:ascii="PingFang SC" w:eastAsia="PingFang SC" w:cs="PingFang SC"/>
          <w:color w:val="000000"/>
          <w:kern w:val="0"/>
          <w:sz w:val="22"/>
          <w:szCs w:val="22"/>
        </w:rPr>
        <w:t xml:space="preserve"> </w:t>
      </w: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所以我们使用评分的形式对它们进行转换,</w:t>
      </w:r>
      <w:r>
        <w:rPr>
          <w:rFonts w:ascii="PingFang SC" w:eastAsia="PingFang SC" w:cs="PingFang SC"/>
          <w:color w:val="000000"/>
          <w:kern w:val="0"/>
          <w:sz w:val="22"/>
          <w:szCs w:val="22"/>
        </w:rPr>
        <w:t xml:space="preserve"> </w:t>
      </w: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也就是分别转换成4</w:t>
      </w:r>
      <w:r>
        <w:rPr>
          <w:rFonts w:ascii="PingFang SC" w:eastAsia="PingFang SC" w:cs="PingFang SC"/>
          <w:color w:val="000000"/>
          <w:kern w:val="0"/>
          <w:sz w:val="22"/>
          <w:szCs w:val="22"/>
        </w:rPr>
        <w:t>/3/2/1</w:t>
      </w: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分,</w:t>
      </w:r>
      <w:r>
        <w:rPr>
          <w:rFonts w:ascii="PingFang SC" w:eastAsia="PingFang SC" w:cs="PingFang SC"/>
          <w:color w:val="000000"/>
          <w:kern w:val="0"/>
          <w:sz w:val="22"/>
          <w:szCs w:val="22"/>
        </w:rPr>
        <w:t xml:space="preserve"> </w:t>
      </w: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同时对基金代码进行Multi</w:t>
      </w:r>
      <w:r>
        <w:rPr>
          <w:rFonts w:ascii="PingFang SC" w:eastAsia="PingFang SC" w:cs="PingFang SC"/>
          <w:color w:val="000000"/>
          <w:kern w:val="0"/>
          <w:sz w:val="22"/>
          <w:szCs w:val="22"/>
        </w:rPr>
        <w:t>-</w:t>
      </w: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Hot编码,</w:t>
      </w:r>
      <w:r>
        <w:rPr>
          <w:rFonts w:ascii="PingFang SC" w:eastAsia="PingFang SC" w:cs="PingFang SC"/>
          <w:color w:val="000000"/>
          <w:kern w:val="0"/>
          <w:sz w:val="22"/>
          <w:szCs w:val="22"/>
        </w:rPr>
        <w:t xml:space="preserve"> </w:t>
      </w: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建立rating评分数据,</w:t>
      </w:r>
      <w:r>
        <w:rPr>
          <w:rFonts w:ascii="PingFang SC" w:eastAsia="PingFang SC" w:cs="PingFang SC"/>
          <w:color w:val="000000"/>
          <w:kern w:val="0"/>
          <w:sz w:val="22"/>
          <w:szCs w:val="22"/>
        </w:rPr>
        <w:t xml:space="preserve"> </w:t>
      </w: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每行都代表一个客户对各基金的评分</w:t>
      </w:r>
      <w:r w:rsidR="00E01133"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,</w:t>
      </w:r>
      <w:r w:rsidR="00E01133">
        <w:rPr>
          <w:rFonts w:ascii="PingFang SC" w:eastAsia="PingFang SC" w:cs="PingFang SC"/>
          <w:color w:val="000000"/>
          <w:kern w:val="0"/>
          <w:sz w:val="22"/>
          <w:szCs w:val="22"/>
        </w:rPr>
        <w:t xml:space="preserve"> </w:t>
      </w:r>
      <w:r w:rsidR="00E01133"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是前四位选择就填入对应分数,</w:t>
      </w:r>
      <w:r w:rsidR="00E01133">
        <w:rPr>
          <w:rFonts w:ascii="PingFang SC" w:eastAsia="PingFang SC" w:cs="PingFang SC"/>
          <w:color w:val="000000"/>
          <w:kern w:val="0"/>
          <w:sz w:val="22"/>
          <w:szCs w:val="22"/>
        </w:rPr>
        <w:t xml:space="preserve"> </w:t>
      </w:r>
      <w:r w:rsidR="00E01133"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否则为0</w:t>
      </w:r>
      <w:r w:rsidR="00E01133">
        <w:rPr>
          <w:rFonts w:ascii="PingFang SC" w:eastAsia="PingFang SC" w:cs="PingFang SC"/>
          <w:color w:val="000000"/>
          <w:kern w:val="0"/>
          <w:sz w:val="22"/>
          <w:szCs w:val="22"/>
        </w:rPr>
        <w:t>.</w:t>
      </w:r>
      <w:r w:rsidR="00673C7B">
        <w:rPr>
          <w:rFonts w:ascii="PingFang SC" w:eastAsia="PingFang SC" w:cs="PingFang SC"/>
          <w:color w:val="000000"/>
          <w:kern w:val="0"/>
          <w:sz w:val="22"/>
          <w:szCs w:val="22"/>
        </w:rPr>
        <w:t xml:space="preserve"> </w:t>
      </w:r>
      <w:r w:rsidR="00673C7B"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评分数据的前几行几列如下图所示.</w:t>
      </w:r>
    </w:p>
    <w:p w14:paraId="7E046230" w14:textId="1B2DE8FD" w:rsidR="00673C7B" w:rsidRDefault="00673C7B" w:rsidP="00492F04">
      <w:pPr>
        <w:autoSpaceDE w:val="0"/>
        <w:autoSpaceDN w:val="0"/>
        <w:adjustRightInd w:val="0"/>
        <w:jc w:val="left"/>
        <w:rPr>
          <w:rFonts w:ascii="PingFang SC" w:eastAsia="PingFang SC" w:cs="PingFang SC"/>
          <w:color w:val="000000"/>
          <w:kern w:val="0"/>
          <w:sz w:val="22"/>
          <w:szCs w:val="22"/>
        </w:rPr>
      </w:pPr>
      <w:r w:rsidRPr="00673C7B">
        <w:rPr>
          <w:rFonts w:ascii="PingFang SC" w:eastAsia="PingFang SC" w:cs="PingFang SC"/>
          <w:color w:val="000000"/>
          <w:kern w:val="0"/>
          <w:sz w:val="22"/>
          <w:szCs w:val="22"/>
        </w:rPr>
        <w:lastRenderedPageBreak/>
        <w:drawing>
          <wp:inline distT="0" distB="0" distL="0" distR="0" wp14:anchorId="4B4FE862" wp14:editId="5392D376">
            <wp:extent cx="4254500" cy="1905000"/>
            <wp:effectExtent l="0" t="0" r="0" b="0"/>
            <wp:docPr id="1708559764" name="图片 1" descr="图片包含 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559764" name="图片 1" descr="图片包含 日历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F81DC" w14:textId="4CD4427A" w:rsidR="00E01133" w:rsidRDefault="00E01133" w:rsidP="00D640D5">
      <w:pPr>
        <w:pStyle w:val="3"/>
      </w:pPr>
      <w:r>
        <w:rPr>
          <w:rFonts w:hint="eastAsia"/>
        </w:rPr>
        <w:t>2</w:t>
      </w:r>
      <w:r>
        <w:t xml:space="preserve">.8 </w:t>
      </w:r>
      <w:r>
        <w:rPr>
          <w:rFonts w:hint="eastAsia"/>
        </w:rPr>
        <w:t>拼接数值型特征和幻化后的类别型特征</w:t>
      </w:r>
    </w:p>
    <w:p w14:paraId="5923AA53" w14:textId="3E9911FD" w:rsidR="00E01133" w:rsidRDefault="00E01133" w:rsidP="00492F04">
      <w:pPr>
        <w:autoSpaceDE w:val="0"/>
        <w:autoSpaceDN w:val="0"/>
        <w:adjustRightInd w:val="0"/>
        <w:jc w:val="left"/>
        <w:rPr>
          <w:rFonts w:ascii="PingFang SC" w:eastAsia="PingFang SC" w:cs="PingFang SC"/>
          <w:color w:val="000000"/>
          <w:kern w:val="0"/>
          <w:sz w:val="22"/>
          <w:szCs w:val="22"/>
        </w:rPr>
      </w:pP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我们将基金数据和客户特征分别做前6步处理后,</w:t>
      </w:r>
      <w:r>
        <w:rPr>
          <w:rFonts w:ascii="PingFang SC" w:eastAsia="PingFang SC" w:cs="PingFang SC"/>
          <w:color w:val="000000"/>
          <w:kern w:val="0"/>
          <w:sz w:val="22"/>
          <w:szCs w:val="22"/>
        </w:rPr>
        <w:t xml:space="preserve"> </w:t>
      </w: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对</w:t>
      </w: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数值型特征和幻化后的类别型特征</w:t>
      </w: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进行拼接,</w:t>
      </w:r>
      <w:r>
        <w:rPr>
          <w:rFonts w:ascii="PingFang SC" w:eastAsia="PingFang SC" w:cs="PingFang SC"/>
          <w:color w:val="000000"/>
          <w:kern w:val="0"/>
          <w:sz w:val="22"/>
          <w:szCs w:val="22"/>
        </w:rPr>
        <w:t xml:space="preserve"> </w:t>
      </w: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获得了新的基金数据和客户数据.</w:t>
      </w:r>
      <w:r>
        <w:rPr>
          <w:rFonts w:ascii="PingFang SC" w:eastAsia="PingFang SC" w:cs="PingFang SC"/>
          <w:color w:val="000000"/>
          <w:kern w:val="0"/>
          <w:sz w:val="22"/>
          <w:szCs w:val="22"/>
        </w:rPr>
        <w:t xml:space="preserve"> </w:t>
      </w: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其中客户数据抛去“</w:t>
      </w: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第一/二/三/四选择基金</w:t>
      </w: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”成为因变量X</w:t>
      </w:r>
      <w:r>
        <w:rPr>
          <w:rFonts w:ascii="PingFang SC" w:eastAsia="PingFang SC" w:cs="PingFang SC"/>
          <w:color w:val="000000"/>
          <w:kern w:val="0"/>
          <w:sz w:val="22"/>
          <w:szCs w:val="22"/>
        </w:rPr>
        <w:t xml:space="preserve">1, </w:t>
      </w: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基金数据成为因变量X</w:t>
      </w:r>
      <w:r>
        <w:rPr>
          <w:rFonts w:ascii="PingFang SC" w:eastAsia="PingFang SC" w:cs="PingFang SC"/>
          <w:color w:val="000000"/>
          <w:kern w:val="0"/>
          <w:sz w:val="22"/>
          <w:szCs w:val="22"/>
        </w:rPr>
        <w:t xml:space="preserve">2, </w:t>
      </w: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第7步所获得的评分数据矩阵则为应变量Y</w:t>
      </w:r>
      <w:r>
        <w:rPr>
          <w:rFonts w:ascii="PingFang SC" w:eastAsia="PingFang SC" w:cs="PingFang SC"/>
          <w:color w:val="000000"/>
          <w:kern w:val="0"/>
          <w:sz w:val="22"/>
          <w:szCs w:val="22"/>
        </w:rPr>
        <w:t xml:space="preserve">, </w:t>
      </w: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 xml:space="preserve">我们所需要研究的模型F就是使得 </w:t>
      </w:r>
      <w:r>
        <w:rPr>
          <w:rFonts w:ascii="PingFang SC" w:eastAsia="PingFang SC" w:cs="PingFang SC"/>
          <w:color w:val="000000"/>
          <w:kern w:val="0"/>
          <w:sz w:val="22"/>
          <w:szCs w:val="22"/>
        </w:rPr>
        <w:t>F(X1, X2) = Y.</w:t>
      </w:r>
    </w:p>
    <w:p w14:paraId="380C23A7" w14:textId="07DFFF10" w:rsidR="00673C7B" w:rsidRDefault="00673C7B" w:rsidP="00492F04">
      <w:pPr>
        <w:autoSpaceDE w:val="0"/>
        <w:autoSpaceDN w:val="0"/>
        <w:adjustRightInd w:val="0"/>
        <w:jc w:val="left"/>
        <w:rPr>
          <w:rFonts w:ascii="PingFang SC" w:eastAsia="PingFang SC" w:cs="PingFang SC"/>
          <w:color w:val="000000"/>
          <w:kern w:val="0"/>
          <w:sz w:val="22"/>
          <w:szCs w:val="22"/>
        </w:rPr>
      </w:pP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处理后的基金和客户数据,</w:t>
      </w:r>
      <w:r>
        <w:rPr>
          <w:rFonts w:ascii="PingFang SC" w:eastAsia="PingFang SC" w:cs="PingFang SC"/>
          <w:color w:val="000000"/>
          <w:kern w:val="0"/>
          <w:sz w:val="22"/>
          <w:szCs w:val="22"/>
        </w:rPr>
        <w:t xml:space="preserve"> </w:t>
      </w: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前几行几列如下所示</w:t>
      </w:r>
    </w:p>
    <w:p w14:paraId="5C38AA77" w14:textId="01F97376" w:rsidR="00673C7B" w:rsidRDefault="00673C7B" w:rsidP="00492F04">
      <w:pPr>
        <w:autoSpaceDE w:val="0"/>
        <w:autoSpaceDN w:val="0"/>
        <w:adjustRightInd w:val="0"/>
        <w:jc w:val="left"/>
        <w:rPr>
          <w:rFonts w:ascii="PingFang SC" w:eastAsia="PingFang SC" w:cs="PingFang SC"/>
          <w:color w:val="000000"/>
          <w:kern w:val="0"/>
          <w:sz w:val="22"/>
          <w:szCs w:val="22"/>
        </w:rPr>
      </w:pPr>
      <w:r w:rsidRPr="00673C7B">
        <w:rPr>
          <w:rFonts w:ascii="PingFang SC" w:eastAsia="PingFang SC" w:cs="PingFang SC"/>
          <w:color w:val="000000"/>
          <w:kern w:val="0"/>
          <w:sz w:val="22"/>
          <w:szCs w:val="22"/>
        </w:rPr>
        <w:drawing>
          <wp:inline distT="0" distB="0" distL="0" distR="0" wp14:anchorId="59CF2C44" wp14:editId="240C233D">
            <wp:extent cx="6645910" cy="1263650"/>
            <wp:effectExtent l="0" t="0" r="0" b="6350"/>
            <wp:docPr id="600450375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450375" name="图片 1" descr="表格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56E5A" w14:textId="7A1971AB" w:rsidR="00673C7B" w:rsidRPr="00E01133" w:rsidRDefault="00673C7B" w:rsidP="00492F04">
      <w:pPr>
        <w:autoSpaceDE w:val="0"/>
        <w:autoSpaceDN w:val="0"/>
        <w:adjustRightInd w:val="0"/>
        <w:jc w:val="left"/>
        <w:rPr>
          <w:rFonts w:ascii="PingFang SC" w:eastAsia="PingFang SC" w:cs="PingFang SC" w:hint="eastAsia"/>
          <w:color w:val="000000"/>
          <w:kern w:val="0"/>
          <w:sz w:val="22"/>
          <w:szCs w:val="22"/>
        </w:rPr>
      </w:pPr>
      <w:r w:rsidRPr="00673C7B">
        <w:rPr>
          <w:rFonts w:ascii="PingFang SC" w:eastAsia="PingFang SC" w:cs="PingFang SC"/>
          <w:color w:val="000000"/>
          <w:kern w:val="0"/>
          <w:sz w:val="22"/>
          <w:szCs w:val="22"/>
        </w:rPr>
        <w:drawing>
          <wp:inline distT="0" distB="0" distL="0" distR="0" wp14:anchorId="3D2AAC80" wp14:editId="0EDEF367">
            <wp:extent cx="6645910" cy="1409065"/>
            <wp:effectExtent l="0" t="0" r="0" b="635"/>
            <wp:docPr id="1445919609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919609" name="图片 1" descr="表格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D5EDC" w14:textId="71DC499F" w:rsidR="00492F04" w:rsidRDefault="001E55B8" w:rsidP="00673C7B">
      <w:pPr>
        <w:pStyle w:val="3"/>
      </w:pPr>
      <w:r>
        <w:rPr>
          <w:rFonts w:hint="eastAsia"/>
        </w:rPr>
        <w:t>2</w:t>
      </w:r>
      <w:r>
        <w:t xml:space="preserve">.9 </w:t>
      </w:r>
      <w:r>
        <w:rPr>
          <w:rFonts w:hint="eastAsia"/>
        </w:rPr>
        <w:t>相关性分析</w:t>
      </w:r>
    </w:p>
    <w:p w14:paraId="4E125288" w14:textId="027970C8" w:rsidR="001E55B8" w:rsidRDefault="001E55B8" w:rsidP="00492F04">
      <w:pPr>
        <w:autoSpaceDE w:val="0"/>
        <w:autoSpaceDN w:val="0"/>
        <w:adjustRightInd w:val="0"/>
        <w:jc w:val="left"/>
        <w:rPr>
          <w:rFonts w:ascii="PingFang SC" w:eastAsia="PingFang SC" w:cs="PingFang SC" w:hint="eastAsia"/>
          <w:color w:val="000000"/>
          <w:kern w:val="0"/>
          <w:sz w:val="22"/>
          <w:szCs w:val="22"/>
        </w:rPr>
      </w:pP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对于处理后的数据,</w:t>
      </w:r>
      <w:r>
        <w:rPr>
          <w:rFonts w:ascii="PingFang SC" w:eastAsia="PingFang SC" w:cs="PingFang SC"/>
          <w:color w:val="000000"/>
          <w:kern w:val="0"/>
          <w:sz w:val="22"/>
          <w:szCs w:val="22"/>
        </w:rPr>
        <w:t xml:space="preserve"> </w:t>
      </w: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我们还需要对它们的相关性进行检查,</w:t>
      </w:r>
      <w:r>
        <w:rPr>
          <w:rFonts w:ascii="PingFang SC" w:eastAsia="PingFang SC" w:cs="PingFang SC"/>
          <w:color w:val="000000"/>
          <w:kern w:val="0"/>
          <w:sz w:val="22"/>
          <w:szCs w:val="22"/>
        </w:rPr>
        <w:t xml:space="preserve"> </w:t>
      </w: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如下图所示,</w:t>
      </w:r>
      <w:r>
        <w:rPr>
          <w:rFonts w:ascii="PingFang SC" w:eastAsia="PingFang SC" w:cs="PingFang SC"/>
          <w:color w:val="000000"/>
          <w:kern w:val="0"/>
          <w:sz w:val="22"/>
          <w:szCs w:val="22"/>
        </w:rPr>
        <w:t xml:space="preserve"> </w:t>
      </w: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左侧为客户数据,</w:t>
      </w:r>
      <w:r>
        <w:rPr>
          <w:rFonts w:ascii="PingFang SC" w:eastAsia="PingFang SC" w:cs="PingFang SC"/>
          <w:color w:val="000000"/>
          <w:kern w:val="0"/>
          <w:sz w:val="22"/>
          <w:szCs w:val="22"/>
        </w:rPr>
        <w:t xml:space="preserve"> </w:t>
      </w: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右侧为基金数据</w:t>
      </w: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,</w:t>
      </w:r>
      <w:r>
        <w:rPr>
          <w:rFonts w:ascii="PingFang SC" w:eastAsia="PingFang SC" w:cs="PingFang SC"/>
          <w:color w:val="000000"/>
          <w:kern w:val="0"/>
          <w:sz w:val="22"/>
          <w:szCs w:val="22"/>
        </w:rPr>
        <w:t xml:space="preserve"> </w:t>
      </w: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所有非对角线元素均为蓝色,</w:t>
      </w:r>
      <w:r>
        <w:rPr>
          <w:rFonts w:ascii="PingFang SC" w:eastAsia="PingFang SC" w:cs="PingFang SC"/>
          <w:color w:val="000000"/>
          <w:kern w:val="0"/>
          <w:sz w:val="22"/>
          <w:szCs w:val="22"/>
        </w:rPr>
        <w:t xml:space="preserve"> </w:t>
      </w: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代表相关性系数较小,</w:t>
      </w:r>
      <w:r>
        <w:rPr>
          <w:rFonts w:ascii="PingFang SC" w:eastAsia="PingFang SC" w:cs="PingFang SC"/>
          <w:color w:val="000000"/>
          <w:kern w:val="0"/>
          <w:sz w:val="22"/>
          <w:szCs w:val="22"/>
        </w:rPr>
        <w:t xml:space="preserve"> </w:t>
      </w: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可以排除多重共线性的干扰</w:t>
      </w:r>
      <w:r>
        <w:rPr>
          <w:rFonts w:ascii="PingFang SC" w:eastAsia="PingFang SC" w:cs="PingFang SC"/>
          <w:color w:val="000000"/>
          <w:kern w:val="0"/>
          <w:sz w:val="22"/>
          <w:szCs w:val="22"/>
        </w:rPr>
        <w:t xml:space="preserve"> .</w:t>
      </w:r>
    </w:p>
    <w:p w14:paraId="7B7B0BBB" w14:textId="60068D76" w:rsidR="001E55B8" w:rsidRDefault="001E55B8" w:rsidP="00492F04">
      <w:pPr>
        <w:autoSpaceDE w:val="0"/>
        <w:autoSpaceDN w:val="0"/>
        <w:adjustRightInd w:val="0"/>
        <w:jc w:val="left"/>
        <w:rPr>
          <w:rFonts w:ascii="PingFang SC" w:eastAsia="PingFang SC" w:cs="PingFang SC" w:hint="eastAsia"/>
          <w:color w:val="000000"/>
          <w:kern w:val="0"/>
          <w:sz w:val="22"/>
          <w:szCs w:val="22"/>
        </w:rPr>
      </w:pPr>
      <w:r>
        <w:rPr>
          <w:rFonts w:ascii="PingFang SC" w:eastAsia="PingFang SC" w:cs="PingFang SC" w:hint="eastAsia"/>
          <w:noProof/>
          <w:color w:val="000000"/>
          <w:kern w:val="0"/>
          <w:sz w:val="22"/>
          <w:szCs w:val="22"/>
        </w:rPr>
        <w:lastRenderedPageBreak/>
        <w:drawing>
          <wp:inline distT="0" distB="0" distL="0" distR="0" wp14:anchorId="01687387" wp14:editId="75465700">
            <wp:extent cx="3244896" cy="2163161"/>
            <wp:effectExtent l="0" t="0" r="0" b="0"/>
            <wp:docPr id="750942155" name="图片 8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942155" name="图片 8" descr="图表&#10;&#10;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046" cy="222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ingFang SC" w:eastAsia="PingFang SC" w:cs="PingFang SC" w:hint="eastAsia"/>
          <w:noProof/>
          <w:color w:val="000000"/>
          <w:kern w:val="0"/>
          <w:sz w:val="22"/>
          <w:szCs w:val="22"/>
        </w:rPr>
        <w:drawing>
          <wp:inline distT="0" distB="0" distL="0" distR="0" wp14:anchorId="766DC44A" wp14:editId="07E84907">
            <wp:extent cx="3245932" cy="2163851"/>
            <wp:effectExtent l="0" t="0" r="5715" b="0"/>
            <wp:docPr id="2092746510" name="图片 9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746510" name="图片 9" descr="图表, 直方图&#10;&#10;描述已自动生成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991" cy="218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5AEE5" w14:textId="30541116" w:rsidR="00492F04" w:rsidRDefault="00E01133" w:rsidP="00D640D5">
      <w:pPr>
        <w:pStyle w:val="2"/>
      </w:pPr>
      <w:r>
        <w:rPr>
          <w:rFonts w:hint="eastAsia"/>
        </w:rPr>
        <w:t>3</w:t>
      </w:r>
      <w:r>
        <w:t xml:space="preserve">. </w:t>
      </w:r>
      <w:r w:rsidR="00492F04">
        <w:rPr>
          <w:rFonts w:hint="eastAsia"/>
        </w:rPr>
        <w:t>模型选型与分析</w:t>
      </w:r>
    </w:p>
    <w:p w14:paraId="0F636D9F" w14:textId="1AC2A4BF" w:rsidR="00492F04" w:rsidRDefault="00E01133" w:rsidP="00492F04">
      <w:pPr>
        <w:autoSpaceDE w:val="0"/>
        <w:autoSpaceDN w:val="0"/>
        <w:adjustRightInd w:val="0"/>
        <w:jc w:val="left"/>
        <w:rPr>
          <w:rFonts w:ascii="PingFang SC" w:eastAsia="PingFang SC" w:cs="PingFang SC"/>
          <w:color w:val="000000"/>
          <w:kern w:val="0"/>
          <w:sz w:val="22"/>
          <w:szCs w:val="22"/>
        </w:rPr>
      </w:pP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对于不同的业务场景以及计算资源,</w:t>
      </w:r>
      <w:r>
        <w:rPr>
          <w:rFonts w:ascii="PingFang SC" w:eastAsia="PingFang SC" w:cs="PingFang SC"/>
          <w:color w:val="000000"/>
          <w:kern w:val="0"/>
          <w:sz w:val="22"/>
          <w:szCs w:val="22"/>
        </w:rPr>
        <w:t xml:space="preserve"> </w:t>
      </w: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我们需要选取不同的模型.</w:t>
      </w:r>
    </w:p>
    <w:p w14:paraId="525811AF" w14:textId="00329072" w:rsidR="00E01133" w:rsidRDefault="00E01133" w:rsidP="00D640D5">
      <w:pPr>
        <w:pStyle w:val="3"/>
      </w:pPr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冷启动</w:t>
      </w:r>
    </w:p>
    <w:p w14:paraId="308DB811" w14:textId="3369B2E0" w:rsidR="00E01133" w:rsidRDefault="00E01133" w:rsidP="00492F04">
      <w:pPr>
        <w:autoSpaceDE w:val="0"/>
        <w:autoSpaceDN w:val="0"/>
        <w:adjustRightInd w:val="0"/>
        <w:jc w:val="left"/>
        <w:rPr>
          <w:rFonts w:ascii="PingFang SC" w:eastAsia="PingFang SC" w:cs="PingFang SC"/>
          <w:color w:val="000000"/>
          <w:kern w:val="0"/>
          <w:sz w:val="22"/>
          <w:szCs w:val="22"/>
        </w:rPr>
      </w:pP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对于刚刚注册的新用户,</w:t>
      </w:r>
      <w:r>
        <w:rPr>
          <w:rFonts w:ascii="PingFang SC" w:eastAsia="PingFang SC" w:cs="PingFang SC"/>
          <w:color w:val="000000"/>
          <w:kern w:val="0"/>
          <w:sz w:val="22"/>
          <w:szCs w:val="22"/>
        </w:rPr>
        <w:t xml:space="preserve"> </w:t>
      </w: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我们缺乏他们准确的特征信息,</w:t>
      </w:r>
      <w:r>
        <w:rPr>
          <w:rFonts w:ascii="PingFang SC" w:eastAsia="PingFang SC" w:cs="PingFang SC"/>
          <w:color w:val="000000"/>
          <w:kern w:val="0"/>
          <w:sz w:val="22"/>
          <w:szCs w:val="22"/>
        </w:rPr>
        <w:t xml:space="preserve"> </w:t>
      </w: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以及对基金的偏好选择信息,</w:t>
      </w:r>
      <w:r>
        <w:rPr>
          <w:rFonts w:ascii="PingFang SC" w:eastAsia="PingFang SC" w:cs="PingFang SC"/>
          <w:color w:val="000000"/>
          <w:kern w:val="0"/>
          <w:sz w:val="22"/>
          <w:szCs w:val="22"/>
        </w:rPr>
        <w:t xml:space="preserve"> </w:t>
      </w: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所以此时可以选择使用content</w:t>
      </w:r>
      <w:r>
        <w:rPr>
          <w:rFonts w:ascii="PingFang SC" w:eastAsia="PingFang SC" w:cs="PingFang SC"/>
          <w:color w:val="000000"/>
          <w:kern w:val="0"/>
          <w:sz w:val="22"/>
          <w:szCs w:val="22"/>
        </w:rPr>
        <w:t>-</w:t>
      </w: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based方法,</w:t>
      </w:r>
      <w:r>
        <w:rPr>
          <w:rFonts w:ascii="PingFang SC" w:eastAsia="PingFang SC" w:cs="PingFang SC"/>
          <w:color w:val="000000"/>
          <w:kern w:val="0"/>
          <w:sz w:val="22"/>
          <w:szCs w:val="22"/>
        </w:rPr>
        <w:t xml:space="preserve"> </w:t>
      </w: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为他们推荐与他们相似的用户偏好的信息.</w:t>
      </w:r>
      <w:r>
        <w:rPr>
          <w:rFonts w:ascii="PingFang SC" w:eastAsia="PingFang SC" w:cs="PingFang SC"/>
          <w:color w:val="000000"/>
          <w:kern w:val="0"/>
          <w:sz w:val="22"/>
          <w:szCs w:val="22"/>
        </w:rPr>
        <w:t xml:space="preserve"> </w:t>
      </w: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相似系数结合由第二部分所获得的客户向量之间的距离,</w:t>
      </w:r>
      <w:r>
        <w:rPr>
          <w:rFonts w:ascii="PingFang SC" w:eastAsia="PingFang SC" w:cs="PingFang SC"/>
          <w:color w:val="000000"/>
          <w:kern w:val="0"/>
          <w:sz w:val="22"/>
          <w:szCs w:val="22"/>
        </w:rPr>
        <w:t xml:space="preserve"> </w:t>
      </w: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并结合已知客户数据中的偏好评分计算.</w:t>
      </w:r>
      <w:r w:rsidR="000C3CB0">
        <w:rPr>
          <w:rFonts w:ascii="PingFang SC" w:eastAsia="PingFang SC" w:cs="PingFang SC"/>
          <w:color w:val="000000"/>
          <w:kern w:val="0"/>
          <w:sz w:val="22"/>
          <w:szCs w:val="22"/>
        </w:rPr>
        <w:t xml:space="preserve"> </w:t>
      </w:r>
      <w:r w:rsidR="000C3CB0"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基于用户相似度的推荐效果如下图所示,</w:t>
      </w:r>
      <w:r w:rsidR="000C3CB0">
        <w:rPr>
          <w:rFonts w:ascii="PingFang SC" w:eastAsia="PingFang SC" w:cs="PingFang SC"/>
          <w:color w:val="000000"/>
          <w:kern w:val="0"/>
          <w:sz w:val="22"/>
          <w:szCs w:val="22"/>
        </w:rPr>
        <w:t xml:space="preserve"> </w:t>
      </w:r>
      <w:r w:rsidR="000C3CB0"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可见与实际的top选择有所差别.</w:t>
      </w:r>
    </w:p>
    <w:p w14:paraId="315731B2" w14:textId="31F1B9BA" w:rsidR="000C3CB0" w:rsidRDefault="000C3CB0" w:rsidP="00492F04">
      <w:pPr>
        <w:autoSpaceDE w:val="0"/>
        <w:autoSpaceDN w:val="0"/>
        <w:adjustRightInd w:val="0"/>
        <w:jc w:val="left"/>
        <w:rPr>
          <w:rFonts w:ascii="PingFang SC" w:eastAsia="PingFang SC" w:cs="PingFang SC"/>
          <w:color w:val="000000"/>
          <w:kern w:val="0"/>
          <w:sz w:val="22"/>
          <w:szCs w:val="22"/>
        </w:rPr>
      </w:pPr>
      <w:r w:rsidRPr="000C3CB0">
        <w:rPr>
          <w:rFonts w:ascii="PingFang SC" w:eastAsia="PingFang SC" w:cs="PingFang SC"/>
          <w:color w:val="000000"/>
          <w:kern w:val="0"/>
          <w:sz w:val="22"/>
          <w:szCs w:val="22"/>
        </w:rPr>
        <w:drawing>
          <wp:inline distT="0" distB="0" distL="0" distR="0" wp14:anchorId="216EE0ED" wp14:editId="3E59C300">
            <wp:extent cx="6645910" cy="1757680"/>
            <wp:effectExtent l="0" t="0" r="0" b="0"/>
            <wp:docPr id="1318488878" name="图片 1" descr="一些文字和图案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488878" name="图片 1" descr="一些文字和图案&#10;&#10;中度可信度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8A711" w14:textId="14F3D457" w:rsidR="00E01133" w:rsidRDefault="00E01133" w:rsidP="00D640D5">
      <w:pPr>
        <w:pStyle w:val="3"/>
      </w:pPr>
      <w:r>
        <w:t xml:space="preserve">3.2 </w:t>
      </w:r>
      <w:r>
        <w:rPr>
          <w:rFonts w:hint="eastAsia"/>
        </w:rPr>
        <w:t>粗粒度推荐</w:t>
      </w:r>
    </w:p>
    <w:p w14:paraId="542D91B3" w14:textId="77777777" w:rsidR="00830052" w:rsidRDefault="00E01133" w:rsidP="00830052">
      <w:pPr>
        <w:autoSpaceDE w:val="0"/>
        <w:autoSpaceDN w:val="0"/>
        <w:adjustRightInd w:val="0"/>
        <w:jc w:val="left"/>
        <w:rPr>
          <w:rFonts w:ascii="PingFang SC" w:eastAsia="PingFang SC" w:cs="PingFang SC"/>
          <w:color w:val="000000"/>
          <w:kern w:val="0"/>
          <w:sz w:val="22"/>
          <w:szCs w:val="22"/>
        </w:rPr>
      </w:pP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客户打开基金首页时,</w:t>
      </w:r>
      <w:r>
        <w:rPr>
          <w:rFonts w:ascii="PingFang SC" w:eastAsia="PingFang SC" w:cs="PingFang SC"/>
          <w:color w:val="000000"/>
          <w:kern w:val="0"/>
          <w:sz w:val="22"/>
          <w:szCs w:val="22"/>
        </w:rPr>
        <w:t xml:space="preserve"> </w:t>
      </w: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我们需要为客户推荐较大量的基金,</w:t>
      </w:r>
      <w:r>
        <w:rPr>
          <w:rFonts w:ascii="PingFang SC" w:eastAsia="PingFang SC" w:cs="PingFang SC"/>
          <w:color w:val="000000"/>
          <w:kern w:val="0"/>
          <w:sz w:val="22"/>
          <w:szCs w:val="22"/>
        </w:rPr>
        <w:t xml:space="preserve"> </w:t>
      </w: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这时可以采用比冷启动更准确的推荐模型,</w:t>
      </w:r>
      <w:r>
        <w:rPr>
          <w:rFonts w:ascii="PingFang SC" w:eastAsia="PingFang SC" w:cs="PingFang SC"/>
          <w:color w:val="000000"/>
          <w:kern w:val="0"/>
          <w:sz w:val="22"/>
          <w:szCs w:val="22"/>
        </w:rPr>
        <w:t xml:space="preserve"> </w:t>
      </w: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比如因子分解机,</w:t>
      </w:r>
      <w:r>
        <w:rPr>
          <w:rFonts w:ascii="PingFang SC" w:eastAsia="PingFang SC" w:cs="PingFang SC"/>
          <w:color w:val="000000"/>
          <w:kern w:val="0"/>
          <w:sz w:val="22"/>
          <w:szCs w:val="22"/>
        </w:rPr>
        <w:t xml:space="preserve"> </w:t>
      </w: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或者较轻量级的深度学习模型,</w:t>
      </w:r>
      <w:r>
        <w:rPr>
          <w:rFonts w:ascii="PingFang SC" w:eastAsia="PingFang SC" w:cs="PingFang SC"/>
          <w:color w:val="000000"/>
          <w:kern w:val="0"/>
          <w:sz w:val="22"/>
          <w:szCs w:val="22"/>
        </w:rPr>
        <w:t xml:space="preserve"> </w:t>
      </w: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一次性给客户快速推荐5</w:t>
      </w:r>
      <w:r>
        <w:rPr>
          <w:rFonts w:ascii="PingFang SC" w:eastAsia="PingFang SC" w:cs="PingFang SC"/>
          <w:color w:val="000000"/>
          <w:kern w:val="0"/>
          <w:sz w:val="22"/>
          <w:szCs w:val="22"/>
        </w:rPr>
        <w:t>0</w:t>
      </w: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款潜在基金</w:t>
      </w:r>
      <w:r w:rsidR="00D640D5"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.</w:t>
      </w:r>
      <w:r w:rsidR="00D640D5">
        <w:rPr>
          <w:rFonts w:ascii="PingFang SC" w:eastAsia="PingFang SC" w:cs="PingFang SC"/>
          <w:color w:val="000000"/>
          <w:kern w:val="0"/>
          <w:sz w:val="22"/>
          <w:szCs w:val="22"/>
        </w:rPr>
        <w:t xml:space="preserve"> </w:t>
      </w:r>
      <w:r w:rsidR="00D640D5"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这一方面达到了一定精度,</w:t>
      </w:r>
      <w:r w:rsidR="00D640D5">
        <w:rPr>
          <w:rFonts w:ascii="PingFang SC" w:eastAsia="PingFang SC" w:cs="PingFang SC"/>
          <w:color w:val="000000"/>
          <w:kern w:val="0"/>
          <w:sz w:val="22"/>
          <w:szCs w:val="22"/>
        </w:rPr>
        <w:t xml:space="preserve"> </w:t>
      </w:r>
      <w:r w:rsidR="00D640D5"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另一方面也可以节省计算资源,</w:t>
      </w:r>
      <w:r w:rsidR="00D640D5">
        <w:rPr>
          <w:rFonts w:ascii="PingFang SC" w:eastAsia="PingFang SC" w:cs="PingFang SC"/>
          <w:color w:val="000000"/>
          <w:kern w:val="0"/>
          <w:sz w:val="22"/>
          <w:szCs w:val="22"/>
        </w:rPr>
        <w:t xml:space="preserve"> </w:t>
      </w:r>
      <w:r w:rsidR="00D640D5"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加快推荐速度</w:t>
      </w:r>
    </w:p>
    <w:p w14:paraId="013DD1C4" w14:textId="74F41DF1" w:rsidR="00830052" w:rsidRDefault="00830052" w:rsidP="00830052">
      <w:pPr>
        <w:autoSpaceDE w:val="0"/>
        <w:autoSpaceDN w:val="0"/>
        <w:adjustRightInd w:val="0"/>
        <w:jc w:val="center"/>
        <w:rPr>
          <w:rFonts w:ascii="PingFang SC" w:eastAsia="PingFang SC" w:cs="PingFang SC"/>
          <w:color w:val="000000"/>
          <w:kern w:val="0"/>
          <w:sz w:val="22"/>
          <w:szCs w:val="22"/>
        </w:rPr>
      </w:pPr>
      <w:r w:rsidRPr="00BB3FA7">
        <w:rPr>
          <w:rFonts w:ascii="PingFang SC" w:eastAsia="PingFang SC" w:cs="PingFang SC"/>
          <w:color w:val="000000"/>
          <w:kern w:val="0"/>
          <w:sz w:val="22"/>
          <w:szCs w:val="22"/>
        </w:rPr>
        <w:lastRenderedPageBreak/>
        <w:drawing>
          <wp:inline distT="0" distB="0" distL="0" distR="0" wp14:anchorId="087C8951" wp14:editId="2CAC9C47">
            <wp:extent cx="5001936" cy="2978412"/>
            <wp:effectExtent l="0" t="0" r="1905" b="6350"/>
            <wp:docPr id="1569682318" name="图片 1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682318" name="图片 1" descr="图表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0030" cy="298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20B0B" w14:textId="733B501F" w:rsidR="00E01133" w:rsidRPr="00830052" w:rsidRDefault="00830052" w:rsidP="00830052">
      <w:pPr>
        <w:autoSpaceDE w:val="0"/>
        <w:autoSpaceDN w:val="0"/>
        <w:adjustRightInd w:val="0"/>
        <w:jc w:val="center"/>
        <w:rPr>
          <w:rFonts w:ascii="PingFang SC" w:eastAsia="PingFang SC" w:cs="PingFang SC" w:hint="eastAsia"/>
          <w:color w:val="000000"/>
          <w:kern w:val="0"/>
          <w:sz w:val="22"/>
          <w:szCs w:val="22"/>
        </w:rPr>
      </w:pP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因子分解机</w:t>
      </w:r>
      <w:r>
        <w:rPr>
          <w:rFonts w:ascii="PingFang SC" w:eastAsia="PingFang SC" w:cs="PingFang SC"/>
          <w:color w:val="000000"/>
          <w:kern w:val="0"/>
          <w:sz w:val="22"/>
          <w:szCs w:val="22"/>
        </w:rPr>
        <w:t>FM</w:t>
      </w: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模型示意图</w:t>
      </w:r>
    </w:p>
    <w:p w14:paraId="379B1116" w14:textId="2110494C" w:rsidR="00E01133" w:rsidRDefault="00E01133" w:rsidP="00D640D5">
      <w:pPr>
        <w:pStyle w:val="3"/>
      </w:pPr>
      <w:r>
        <w:rPr>
          <w:rFonts w:hint="eastAsia"/>
        </w:rPr>
        <w:t>3</w:t>
      </w:r>
      <w:r>
        <w:t xml:space="preserve">.3 </w:t>
      </w:r>
      <w:r>
        <w:rPr>
          <w:rFonts w:hint="eastAsia"/>
        </w:rPr>
        <w:t>个性化定制推荐</w:t>
      </w:r>
    </w:p>
    <w:p w14:paraId="7C6C812F" w14:textId="0D7FE37D" w:rsidR="00E01133" w:rsidRDefault="00E01133" w:rsidP="00492F04">
      <w:pPr>
        <w:autoSpaceDE w:val="0"/>
        <w:autoSpaceDN w:val="0"/>
        <w:adjustRightInd w:val="0"/>
        <w:jc w:val="left"/>
        <w:rPr>
          <w:rFonts w:ascii="PingFang SC" w:eastAsia="PingFang SC" w:cs="PingFang SC"/>
          <w:color w:val="000000"/>
          <w:kern w:val="0"/>
          <w:sz w:val="22"/>
          <w:szCs w:val="22"/>
        </w:rPr>
      </w:pP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对于客户打开特定类型基金等需要</w:t>
      </w:r>
      <w:r w:rsidR="00D640D5"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精细化推荐的场景,</w:t>
      </w:r>
      <w:r w:rsidR="00D640D5">
        <w:rPr>
          <w:rFonts w:ascii="PingFang SC" w:eastAsia="PingFang SC" w:cs="PingFang SC"/>
          <w:color w:val="000000"/>
          <w:kern w:val="0"/>
          <w:sz w:val="22"/>
          <w:szCs w:val="22"/>
        </w:rPr>
        <w:t xml:space="preserve"> </w:t>
      </w:r>
      <w:r w:rsidR="00D640D5"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我们可以调用更多的计算资源,</w:t>
      </w:r>
      <w:r w:rsidR="00D640D5">
        <w:rPr>
          <w:rFonts w:ascii="PingFang SC" w:eastAsia="PingFang SC" w:cs="PingFang SC"/>
          <w:color w:val="000000"/>
          <w:kern w:val="0"/>
          <w:sz w:val="22"/>
          <w:szCs w:val="22"/>
        </w:rPr>
        <w:t xml:space="preserve"> </w:t>
      </w:r>
      <w:r w:rsidR="00D640D5"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且由于精细化场景中基金数量更少,</w:t>
      </w:r>
      <w:r w:rsidR="00D640D5">
        <w:rPr>
          <w:rFonts w:ascii="PingFang SC" w:eastAsia="PingFang SC" w:cs="PingFang SC"/>
          <w:color w:val="000000"/>
          <w:kern w:val="0"/>
          <w:sz w:val="22"/>
          <w:szCs w:val="22"/>
        </w:rPr>
        <w:t xml:space="preserve"> </w:t>
      </w:r>
      <w:r w:rsidR="00D640D5"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我们获得了更多的时间,</w:t>
      </w:r>
      <w:r w:rsidR="00D640D5">
        <w:rPr>
          <w:rFonts w:ascii="PingFang SC" w:eastAsia="PingFang SC" w:cs="PingFang SC"/>
          <w:color w:val="000000"/>
          <w:kern w:val="0"/>
          <w:sz w:val="22"/>
          <w:szCs w:val="22"/>
        </w:rPr>
        <w:t xml:space="preserve"> </w:t>
      </w:r>
      <w:r w:rsidR="00D640D5"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所以我们需要考虑使用更精准,</w:t>
      </w:r>
      <w:r w:rsidR="00D640D5">
        <w:rPr>
          <w:rFonts w:ascii="PingFang SC" w:eastAsia="PingFang SC" w:cs="PingFang SC"/>
          <w:color w:val="000000"/>
          <w:kern w:val="0"/>
          <w:sz w:val="22"/>
          <w:szCs w:val="22"/>
        </w:rPr>
        <w:t xml:space="preserve"> </w:t>
      </w:r>
      <w:r w:rsidR="00D640D5"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但更耗费计算资源、时间成本的模型,</w:t>
      </w:r>
      <w:r w:rsidR="00D640D5">
        <w:rPr>
          <w:rFonts w:ascii="PingFang SC" w:eastAsia="PingFang SC" w:cs="PingFang SC"/>
          <w:color w:val="000000"/>
          <w:kern w:val="0"/>
          <w:sz w:val="22"/>
          <w:szCs w:val="22"/>
        </w:rPr>
        <w:t xml:space="preserve"> </w:t>
      </w:r>
      <w:r w:rsidR="00D640D5"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比如深度学习模型,</w:t>
      </w:r>
      <w:r w:rsidR="00D640D5">
        <w:rPr>
          <w:rFonts w:ascii="PingFang SC" w:eastAsia="PingFang SC" w:cs="PingFang SC"/>
          <w:color w:val="000000"/>
          <w:kern w:val="0"/>
          <w:sz w:val="22"/>
          <w:szCs w:val="22"/>
        </w:rPr>
        <w:t xml:space="preserve"> </w:t>
      </w:r>
      <w:r w:rsidR="00D640D5"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这中间较为轻量级的有</w:t>
      </w:r>
      <w:proofErr w:type="spellStart"/>
      <w:r w:rsidR="00D640D5"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DeepFM</w:t>
      </w:r>
      <w:proofErr w:type="spellEnd"/>
      <w:r w:rsidR="00D640D5">
        <w:rPr>
          <w:rFonts w:ascii="PingFang SC" w:eastAsia="PingFang SC" w:cs="PingFang SC"/>
          <w:color w:val="000000"/>
          <w:kern w:val="0"/>
          <w:sz w:val="22"/>
          <w:szCs w:val="22"/>
        </w:rPr>
        <w:t xml:space="preserve">, </w:t>
      </w:r>
      <w:r w:rsidR="00D640D5"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而更大型、更准确的模型比如DIEN等,</w:t>
      </w:r>
      <w:r w:rsidR="00D640D5">
        <w:rPr>
          <w:rFonts w:ascii="PingFang SC" w:eastAsia="PingFang SC" w:cs="PingFang SC"/>
          <w:color w:val="000000"/>
          <w:kern w:val="0"/>
          <w:sz w:val="22"/>
          <w:szCs w:val="22"/>
        </w:rPr>
        <w:t xml:space="preserve"> </w:t>
      </w:r>
      <w:r w:rsidR="00D640D5"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我们可以在拥有更多客户购买/浏览基金历史信息的情况下使用.</w:t>
      </w:r>
    </w:p>
    <w:p w14:paraId="03A73C65" w14:textId="6E866BF6" w:rsidR="00830052" w:rsidRDefault="00D7124E" w:rsidP="00D7124E">
      <w:pPr>
        <w:autoSpaceDE w:val="0"/>
        <w:autoSpaceDN w:val="0"/>
        <w:adjustRightInd w:val="0"/>
        <w:jc w:val="center"/>
      </w:pPr>
      <w:r>
        <w:fldChar w:fldCharType="begin"/>
      </w:r>
      <w:r>
        <w:instrText xml:space="preserve"> INCLUDEPICTURE "https://static001.geekbang.org/resource/image/d0/19/d0df6ed3958byyd9529efceebba64419.png?wh=1642*674"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CA457F4" wp14:editId="66AF9646">
            <wp:extent cx="6645910" cy="2727960"/>
            <wp:effectExtent l="0" t="0" r="0" b="2540"/>
            <wp:docPr id="1971370162" name="图片 7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370162" name="图片 7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97DA27B" w14:textId="67571C31" w:rsidR="00D7124E" w:rsidRDefault="00D7124E" w:rsidP="00D7124E">
      <w:pPr>
        <w:autoSpaceDE w:val="0"/>
        <w:autoSpaceDN w:val="0"/>
        <w:adjustRightInd w:val="0"/>
        <w:jc w:val="center"/>
        <w:rPr>
          <w:rFonts w:ascii="PingFang SC" w:eastAsia="PingFang SC" w:cs="PingFang SC"/>
          <w:color w:val="000000"/>
          <w:kern w:val="0"/>
          <w:sz w:val="22"/>
          <w:szCs w:val="22"/>
        </w:rPr>
      </w:pPr>
      <w:proofErr w:type="spellStart"/>
      <w:r>
        <w:rPr>
          <w:rFonts w:hint="eastAsia"/>
        </w:rPr>
        <w:t>DeepFM</w:t>
      </w:r>
      <w:proofErr w:type="spellEnd"/>
      <w:r>
        <w:rPr>
          <w:rFonts w:hint="eastAsia"/>
        </w:rPr>
        <w:t>示意图</w:t>
      </w:r>
    </w:p>
    <w:p w14:paraId="0601E440" w14:textId="5424FF79" w:rsidR="00130A28" w:rsidRDefault="00E01133" w:rsidP="00D640D5">
      <w:pPr>
        <w:pStyle w:val="2"/>
      </w:pPr>
      <w:r>
        <w:rPr>
          <w:rFonts w:hint="eastAsia"/>
        </w:rPr>
        <w:lastRenderedPageBreak/>
        <w:t>4</w:t>
      </w:r>
      <w:r>
        <w:t xml:space="preserve">. </w:t>
      </w:r>
      <w:r w:rsidR="00492F04">
        <w:rPr>
          <w:rFonts w:hint="eastAsia"/>
        </w:rPr>
        <w:t>模型评估</w:t>
      </w:r>
    </w:p>
    <w:p w14:paraId="000DD13A" w14:textId="280EA036" w:rsidR="00D640D5" w:rsidRDefault="00D640D5" w:rsidP="00D640D5">
      <w:pPr>
        <w:pStyle w:val="3"/>
      </w:pPr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离线评估</w:t>
      </w:r>
    </w:p>
    <w:p w14:paraId="286310A2" w14:textId="77777777" w:rsidR="00D640D5" w:rsidRPr="00D640D5" w:rsidRDefault="00D640D5" w:rsidP="00D640D5">
      <w:pPr>
        <w:rPr>
          <w:rFonts w:ascii="PingFang SC" w:eastAsia="PingFang SC" w:cs="PingFang SC"/>
          <w:color w:val="000000"/>
          <w:kern w:val="0"/>
          <w:sz w:val="22"/>
          <w:szCs w:val="22"/>
        </w:rPr>
      </w:pPr>
      <w:r w:rsidRPr="00D640D5">
        <w:rPr>
          <w:rFonts w:ascii="PingFang SC" w:eastAsia="PingFang SC" w:cs="PingFang SC"/>
          <w:color w:val="000000"/>
          <w:kern w:val="0"/>
          <w:sz w:val="22"/>
          <w:szCs w:val="22"/>
        </w:rPr>
        <w:t>除了从数学角度选取了基于连续值的RMSE、MAE, 我们还选取了具有实际意义的基于离散值指标:</w:t>
      </w:r>
    </w:p>
    <w:p w14:paraId="7B81E96B" w14:textId="2F35D54D" w:rsidR="00D640D5" w:rsidRPr="00D640D5" w:rsidRDefault="00D640D5" w:rsidP="00D640D5">
      <w:pPr>
        <w:rPr>
          <w:rFonts w:ascii="PingFang SC" w:eastAsia="PingFang SC" w:cs="PingFang SC"/>
          <w:color w:val="000000"/>
          <w:kern w:val="0"/>
          <w:sz w:val="22"/>
          <w:szCs w:val="22"/>
        </w:rPr>
      </w:pPr>
      <w:r w:rsidRPr="00D640D5">
        <w:rPr>
          <w:rFonts w:ascii="PingFang SC" w:eastAsia="PingFang SC" w:cs="PingFang SC"/>
          <w:color w:val="000000"/>
          <w:kern w:val="0"/>
          <w:sz w:val="22"/>
          <w:szCs w:val="22"/>
        </w:rPr>
        <w:t>准确率（Accuracy）：衡量模型正确推荐用户感兴趣的基金的比例。这样可以通过减少错误的推荐，确保用户看到的基金是他们可能真正感兴趣的, 提高用户体验</w:t>
      </w:r>
    </w:p>
    <w:p w14:paraId="321A5CFB" w14:textId="3F44BB25" w:rsidR="00D640D5" w:rsidRPr="00D640D5" w:rsidRDefault="00D640D5" w:rsidP="00D640D5">
      <w:pPr>
        <w:rPr>
          <w:rFonts w:ascii="PingFang SC" w:eastAsia="PingFang SC" w:cs="PingFang SC"/>
          <w:color w:val="000000"/>
          <w:kern w:val="0"/>
          <w:sz w:val="22"/>
          <w:szCs w:val="22"/>
        </w:rPr>
      </w:pPr>
      <w:r w:rsidRPr="00D640D5">
        <w:rPr>
          <w:rFonts w:ascii="PingFang SC" w:eastAsia="PingFang SC" w:cs="PingFang SC"/>
          <w:color w:val="000000"/>
          <w:kern w:val="0"/>
          <w:sz w:val="22"/>
          <w:szCs w:val="22"/>
        </w:rPr>
        <w:t>召回率（Recall）：衡量模型成功推荐用户感兴趣的基金的比例，考虑了模型漏掉的推荐。高召回率表示模型能够捕捉到更多用户的兴趣，确保不错过可能的好机会</w:t>
      </w:r>
    </w:p>
    <w:p w14:paraId="66F3B9A8" w14:textId="699DAFB0" w:rsidR="00D640D5" w:rsidRDefault="00D640D5" w:rsidP="00D640D5">
      <w:pPr>
        <w:pStyle w:val="3"/>
      </w:pPr>
      <w:r>
        <w:rPr>
          <w:rFonts w:hint="eastAsia"/>
        </w:rPr>
        <w:t>4</w:t>
      </w:r>
      <w:r>
        <w:t xml:space="preserve">.2 </w:t>
      </w:r>
      <w:r>
        <w:rPr>
          <w:rFonts w:hint="eastAsia"/>
        </w:rPr>
        <w:t>线上评估</w:t>
      </w:r>
    </w:p>
    <w:p w14:paraId="19B8B491" w14:textId="0B1D2E9F" w:rsidR="00D640D5" w:rsidRPr="00D640D5" w:rsidRDefault="00D640D5" w:rsidP="00D640D5">
      <w:pPr>
        <w:rPr>
          <w:rFonts w:ascii="PingFang SC" w:eastAsia="PingFang SC" w:cs="PingFang SC"/>
          <w:color w:val="000000"/>
          <w:kern w:val="0"/>
          <w:sz w:val="22"/>
          <w:szCs w:val="22"/>
        </w:rPr>
      </w:pPr>
      <w:r w:rsidRPr="00D640D5">
        <w:rPr>
          <w:rFonts w:ascii="PingFang SC" w:eastAsia="PingFang SC" w:cs="PingFang SC"/>
          <w:color w:val="000000"/>
          <w:kern w:val="0"/>
          <w:sz w:val="22"/>
          <w:szCs w:val="22"/>
        </w:rPr>
        <w:t>如果有机会将模型上线, 那么可以选取:</w:t>
      </w:r>
    </w:p>
    <w:p w14:paraId="5DF3CDF4" w14:textId="7B2454BE" w:rsidR="00D640D5" w:rsidRPr="00D640D5" w:rsidRDefault="00D640D5" w:rsidP="00D640D5">
      <w:pPr>
        <w:rPr>
          <w:rFonts w:ascii="PingFang SC" w:eastAsia="PingFang SC" w:cs="PingFang SC"/>
          <w:color w:val="000000"/>
          <w:kern w:val="0"/>
          <w:sz w:val="22"/>
          <w:szCs w:val="22"/>
        </w:rPr>
      </w:pPr>
      <w:r w:rsidRPr="00D640D5">
        <w:rPr>
          <w:rFonts w:ascii="PingFang SC" w:eastAsia="PingFang SC" w:cs="PingFang SC"/>
          <w:color w:val="000000"/>
          <w:kern w:val="0"/>
          <w:sz w:val="22"/>
          <w:szCs w:val="22"/>
        </w:rPr>
        <w:t>点击率（CTR）：衡量用户点击推荐内容的比例。CTR衡量了客户对推荐内容的兴趣程度</w:t>
      </w:r>
    </w:p>
    <w:p w14:paraId="1FB45715" w14:textId="0B743F5B" w:rsidR="00D640D5" w:rsidRDefault="00D640D5" w:rsidP="00D640D5">
      <w:pPr>
        <w:rPr>
          <w:rFonts w:ascii="PingFang SC" w:eastAsia="PingFang SC" w:cs="PingFang SC"/>
          <w:color w:val="000000"/>
          <w:kern w:val="0"/>
          <w:sz w:val="22"/>
          <w:szCs w:val="22"/>
        </w:rPr>
      </w:pPr>
      <w:r w:rsidRPr="00D640D5">
        <w:rPr>
          <w:rFonts w:ascii="PingFang SC" w:eastAsia="PingFang SC" w:cs="PingFang SC"/>
          <w:color w:val="000000"/>
          <w:kern w:val="0"/>
          <w:sz w:val="22"/>
          <w:szCs w:val="22"/>
        </w:rPr>
        <w:t>转化率（Conversion Rate）：我们的目标是促使客户购买基金，所以转化率是一个关键指标，它衡量了成功推荐的比例</w:t>
      </w:r>
    </w:p>
    <w:p w14:paraId="2D929634" w14:textId="51A89CAE" w:rsidR="005941BF" w:rsidRDefault="005941BF" w:rsidP="005941BF">
      <w:pPr>
        <w:pStyle w:val="2"/>
      </w:pP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附录</w:t>
      </w:r>
    </w:p>
    <w:p w14:paraId="3EA41A3A" w14:textId="76DB32C5" w:rsidR="005941BF" w:rsidRPr="005941BF" w:rsidRDefault="005941BF" w:rsidP="00D640D5">
      <w:pPr>
        <w:rPr>
          <w:rFonts w:ascii="PingFang SC" w:eastAsia="PingFang SC" w:cs="PingFang SC" w:hint="eastAsia"/>
          <w:color w:val="000000"/>
          <w:kern w:val="0"/>
          <w:sz w:val="22"/>
          <w:szCs w:val="22"/>
        </w:rPr>
      </w:pPr>
      <w:r>
        <w:rPr>
          <w:rFonts w:ascii="PingFang SC" w:eastAsia="PingFang SC" w:cs="PingFang SC" w:hint="eastAsia"/>
          <w:color w:val="000000"/>
          <w:kern w:val="0"/>
          <w:sz w:val="22"/>
          <w:szCs w:val="22"/>
        </w:rPr>
        <w:t>具体数据和可执行代码请查看其他文件.</w:t>
      </w:r>
    </w:p>
    <w:sectPr w:rsidR="005941BF" w:rsidRPr="005941BF" w:rsidSect="00492F04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ingFang SC">
    <w:panose1 w:val="020B0400000000000000"/>
    <w:charset w:val="86"/>
    <w:family w:val="swiss"/>
    <w:pitch w:val="variable"/>
    <w:sig w:usb0="A00002FF" w:usb1="7ACFFDFB" w:usb2="00000017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F04"/>
    <w:rsid w:val="000C3CB0"/>
    <w:rsid w:val="00130A28"/>
    <w:rsid w:val="001E55B8"/>
    <w:rsid w:val="0043578A"/>
    <w:rsid w:val="00492F04"/>
    <w:rsid w:val="005941BF"/>
    <w:rsid w:val="00673C7B"/>
    <w:rsid w:val="006F737A"/>
    <w:rsid w:val="00830052"/>
    <w:rsid w:val="009B4D2B"/>
    <w:rsid w:val="00BB3FA7"/>
    <w:rsid w:val="00D640D5"/>
    <w:rsid w:val="00D7124E"/>
    <w:rsid w:val="00E01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A9B1E5C"/>
  <w15:chartTrackingRefBased/>
  <w15:docId w15:val="{24D2F1E4-490D-044F-8532-CF10D3A5E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640D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640D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640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640D5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a4"/>
    <w:uiPriority w:val="10"/>
    <w:qFormat/>
    <w:rsid w:val="00D640D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D640D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D640D5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D640D5"/>
    <w:rPr>
      <w:b/>
      <w:bCs/>
      <w:kern w:val="28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D640D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640D5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441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1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49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8</Pages>
  <Words>458</Words>
  <Characters>2613</Characters>
  <Application>Microsoft Office Word</Application>
  <DocSecurity>0</DocSecurity>
  <Lines>21</Lines>
  <Paragraphs>6</Paragraphs>
  <ScaleCrop>false</ScaleCrop>
  <Company/>
  <LinksUpToDate>false</LinksUpToDate>
  <CharactersWithSpaces>3065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Shichen Li</dc:creator>
  <cp:keywords/>
  <dc:description/>
  <cp:lastModifiedBy>Shichen Li</cp:lastModifiedBy>
  <cp:revision>9</cp:revision>
  <dcterms:created xsi:type="dcterms:W3CDTF">2023-11-24T08:07:00Z</dcterms:created>
  <dcterms:modified xsi:type="dcterms:W3CDTF">2023-11-24T08:47:00Z</dcterms:modified>
</cp:coreProperties>
</file>