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21ED963C" w:rsidR="00866277" w:rsidRPr="00427F0F" w:rsidRDefault="001C4025" w:rsidP="006B3D2B">
      <w:pPr>
        <w:pStyle w:val="IOP-CS-Title"/>
        <w:rPr>
          <w:sz w:val="32"/>
          <w:szCs w:val="32"/>
        </w:rPr>
      </w:pPr>
      <w:r w:rsidRPr="00427F0F">
        <w:rPr>
          <w:sz w:val="32"/>
          <w:szCs w:val="32"/>
        </w:rPr>
        <w:t>Praktikum</w:t>
      </w:r>
      <w:r w:rsidR="009B3D4D" w:rsidRPr="00427F0F">
        <w:rPr>
          <w:sz w:val="32"/>
          <w:szCs w:val="32"/>
        </w:rPr>
        <w:t xml:space="preserve"> </w:t>
      </w:r>
      <w:r w:rsidR="003267FF">
        <w:rPr>
          <w:sz w:val="32"/>
          <w:szCs w:val="32"/>
        </w:rPr>
        <w:t>1</w:t>
      </w:r>
      <w:r w:rsidR="00D90EED">
        <w:rPr>
          <w:sz w:val="32"/>
          <w:szCs w:val="32"/>
        </w:rPr>
        <w:t>1</w:t>
      </w:r>
      <w:r w:rsidR="009B3D4D" w:rsidRPr="00427F0F">
        <w:rPr>
          <w:sz w:val="32"/>
          <w:szCs w:val="32"/>
        </w:rPr>
        <w:t xml:space="preserve">: </w:t>
      </w:r>
      <w:r w:rsidRPr="00427F0F">
        <w:rPr>
          <w:sz w:val="32"/>
          <w:szCs w:val="32"/>
        </w:rPr>
        <w:t>Machine Learning</w:t>
      </w:r>
      <w:r w:rsidR="009B3D4D" w:rsidRPr="00427F0F">
        <w:rPr>
          <w:sz w:val="32"/>
          <w:szCs w:val="32"/>
        </w:rPr>
        <w:t xml:space="preserve"> </w:t>
      </w:r>
      <w:r w:rsidRPr="00427F0F">
        <w:rPr>
          <w:sz w:val="32"/>
          <w:szCs w:val="32"/>
        </w:rPr>
        <w:t>–</w:t>
      </w:r>
      <w:r w:rsidR="009B3D4D" w:rsidRPr="00427F0F">
        <w:rPr>
          <w:sz w:val="32"/>
          <w:szCs w:val="32"/>
        </w:rPr>
        <w:t xml:space="preserve"> </w:t>
      </w:r>
      <w:r w:rsidR="00D90EED">
        <w:rPr>
          <w:color w:val="FF0000"/>
          <w:sz w:val="32"/>
          <w:szCs w:val="32"/>
        </w:rPr>
        <w:t>DBSCAN</w:t>
      </w:r>
    </w:p>
    <w:p w14:paraId="5058E18F" w14:textId="77777777" w:rsidR="001C4025" w:rsidRDefault="001C4025" w:rsidP="001C4025">
      <w:pPr>
        <w:spacing w:after="240"/>
        <w:ind w:left="1418"/>
        <w:rPr>
          <w:rFonts w:ascii="Cambria" w:hAnsi="Cambria"/>
          <w:b/>
          <w:bCs/>
        </w:rPr>
      </w:pPr>
      <w:r w:rsidRPr="000F1497">
        <w:rPr>
          <w:rFonts w:ascii="Cambria" w:hAnsi="Cambria"/>
          <w:b/>
          <w:bCs/>
        </w:rPr>
        <w:t>Muhammad Shiddiq</w:t>
      </w:r>
      <w:r>
        <w:rPr>
          <w:rFonts w:ascii="Cambria" w:hAnsi="Cambria"/>
          <w:b/>
          <w:bCs/>
        </w:rPr>
        <w:t xml:space="preserve"> 1 - 0110222199 </w:t>
      </w:r>
      <w:r>
        <w:rPr>
          <w:rFonts w:ascii="Cambria" w:hAnsi="Cambria"/>
          <w:b/>
          <w:bCs/>
          <w:vertAlign w:val="superscript"/>
        </w:rPr>
        <w:t>1</w:t>
      </w:r>
    </w:p>
    <w:p w14:paraId="7CD21831" w14:textId="77777777" w:rsidR="001C4025" w:rsidRPr="00890A2C" w:rsidRDefault="001C4025" w:rsidP="001C4025">
      <w:pPr>
        <w:pStyle w:val="IOP-CS-Affiliation"/>
      </w:pPr>
      <w:r w:rsidRPr="00890A2C">
        <w:rPr>
          <w:vertAlign w:val="superscript"/>
        </w:rPr>
        <w:t xml:space="preserve">1 </w:t>
      </w:r>
      <w:r>
        <w:t>Teknik Informatika, STT Terpadu Nurul Fikri, Depok</w:t>
      </w:r>
    </w:p>
    <w:p w14:paraId="22F70990" w14:textId="77777777" w:rsidR="001C4025" w:rsidRPr="00890A2C" w:rsidRDefault="001C4025" w:rsidP="001C4025">
      <w:pPr>
        <w:pStyle w:val="IOP-CS-Affiliation"/>
      </w:pPr>
    </w:p>
    <w:p w14:paraId="7A36933B" w14:textId="77777777" w:rsidR="001C4025" w:rsidRPr="00246E64" w:rsidRDefault="001C4025" w:rsidP="001C4025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t xml:space="preserve">E-mail: </w:t>
      </w:r>
      <w:r>
        <w:t>muhammadshiddiq785@gmail.com</w:t>
      </w:r>
      <w:r>
        <w:rPr>
          <w:b/>
          <w:bCs/>
          <w:color w:val="FF0000"/>
          <w:sz w:val="22"/>
          <w:szCs w:val="22"/>
        </w:rPr>
        <w:t xml:space="preserve"> </w:t>
      </w:r>
      <w:r w:rsidRPr="00246E64">
        <w:rPr>
          <w:b/>
          <w:bCs/>
          <w:color w:val="FF0000"/>
          <w:sz w:val="22"/>
          <w:szCs w:val="22"/>
        </w:rPr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3AB4BA20" w14:textId="4863C924" w:rsidR="00D90EED" w:rsidRPr="00D90EED" w:rsidRDefault="005D53A8" w:rsidP="00D90EED">
      <w:pPr>
        <w:pStyle w:val="IOP-CS-Affiliation"/>
        <w:spacing w:after="360"/>
        <w:jc w:val="both"/>
        <w:rPr>
          <w:lang w:val="en-ID"/>
        </w:rPr>
      </w:pPr>
      <w:r>
        <w:rPr>
          <w:b/>
          <w:bCs/>
          <w:sz w:val="22"/>
          <w:szCs w:val="22"/>
        </w:rPr>
        <w:t xml:space="preserve">Abstract. </w:t>
      </w:r>
      <w:r w:rsidR="00D90EED" w:rsidRPr="00D90EED">
        <w:rPr>
          <w:lang w:val="en-ID"/>
        </w:rPr>
        <w:t xml:space="preserve">DBSCAN (Density-Based Spatial Clustering of Applications with Noise) adalah algoritma </w:t>
      </w:r>
      <w:r w:rsidR="00D90EED" w:rsidRPr="00D90EED">
        <w:rPr>
          <w:i/>
          <w:iCs/>
          <w:lang w:val="en-ID"/>
        </w:rPr>
        <w:t>clustering</w:t>
      </w:r>
      <w:r w:rsidR="00D90EED" w:rsidRPr="00D90EED">
        <w:rPr>
          <w:lang w:val="en-ID"/>
        </w:rPr>
        <w:t xml:space="preserve"> non-parametrik yang dirancang untuk mengelompokkan titik data berdasarkan kepadatan (densitas) ruang fitur, menjadikannya sangat efektif dalam menemukan klaster dengan bentuk arbitrer (tidak melingkar) dan secara alami mengidentifikasi </w:t>
      </w:r>
      <w:r w:rsidR="00D90EED" w:rsidRPr="00D90EED">
        <w:rPr>
          <w:i/>
          <w:iCs/>
          <w:lang w:val="en-ID"/>
        </w:rPr>
        <w:t>outlier</w:t>
      </w:r>
      <w:r w:rsidR="00D90EED" w:rsidRPr="00D90EED">
        <w:rPr>
          <w:lang w:val="en-ID"/>
        </w:rPr>
        <w:t xml:space="preserve"> (noise). Berbeda dengan algoritma seperti K-Means yang memerlukan jumlah klaster $K$ di awal, DBSCAN hanya membutuhkan dua parameter utama: Epsilon ($\epsilon$), yang mendefinisikan radius lingkungan di sekitar setiap titik data, dan MinPoints, yang menentukan jumlah minimum titik data yang harus ada dalam radius $\epsilon$ agar lingkungan tersebut dianggap padat. Algoritma ini bekerja dengan mengklasifikasikan setiap titik data menjadi tiga tipe: Core Point (titik inti), Border Point (titik batas), atau Noise Point (titik bising). Klaster dibentuk dengan menghubungkan </w:t>
      </w:r>
      <w:r w:rsidR="00D90EED" w:rsidRPr="00D90EED">
        <w:rPr>
          <w:i/>
          <w:iCs/>
          <w:lang w:val="en-ID"/>
        </w:rPr>
        <w:t>Core Point</w:t>
      </w:r>
      <w:r w:rsidR="00D90EED" w:rsidRPr="00D90EED">
        <w:rPr>
          <w:lang w:val="en-ID"/>
        </w:rPr>
        <w:t xml:space="preserve"> yang berada dalam jangkauan $\epsilon$ satu sama lain, dan menyertakan </w:t>
      </w:r>
      <w:r w:rsidR="00D90EED" w:rsidRPr="00D90EED">
        <w:rPr>
          <w:i/>
          <w:iCs/>
          <w:lang w:val="en-ID"/>
        </w:rPr>
        <w:t>Border Point</w:t>
      </w:r>
      <w:r w:rsidR="00D90EED" w:rsidRPr="00D90EED">
        <w:rPr>
          <w:lang w:val="en-ID"/>
        </w:rPr>
        <w:t xml:space="preserve"> yang berada dalam lingkungan klaster tersebut. Keunggulan utamanya adalah kemampuannya yang unggul dalam menangani klaster berbentuk kompleks dan ketahanannya terhadap </w:t>
      </w:r>
      <w:r w:rsidR="00D90EED" w:rsidRPr="00D90EED">
        <w:rPr>
          <w:i/>
          <w:iCs/>
          <w:lang w:val="en-ID"/>
        </w:rPr>
        <w:t>outlier</w:t>
      </w:r>
      <w:r w:rsidR="00D90EED" w:rsidRPr="00D90EED">
        <w:rPr>
          <w:lang w:val="en-ID"/>
        </w:rPr>
        <w:t xml:space="preserve">, karena titik-titik tersebut secara otomatis ditandai sebagai </w:t>
      </w:r>
      <w:r w:rsidR="00D90EED" w:rsidRPr="00D90EED">
        <w:rPr>
          <w:i/>
          <w:iCs/>
          <w:lang w:val="en-ID"/>
        </w:rPr>
        <w:t>Noise</w:t>
      </w:r>
      <w:r w:rsidR="00D90EED" w:rsidRPr="00D90EED">
        <w:rPr>
          <w:lang w:val="en-ID"/>
        </w:rPr>
        <w:t>.</w:t>
      </w:r>
    </w:p>
    <w:p w14:paraId="1EC2A6DA" w14:textId="131A3484" w:rsidR="00F4731B" w:rsidRDefault="00F4731B" w:rsidP="003267FF">
      <w:pPr>
        <w:pStyle w:val="IOP-CS-SectionHead"/>
        <w:numPr>
          <w:ilvl w:val="0"/>
          <w:numId w:val="3"/>
        </w:numPr>
        <w:rPr>
          <w:color w:val="FF0000"/>
        </w:rPr>
      </w:pPr>
      <w:r>
        <w:t>Prakt</w:t>
      </w:r>
      <w:r w:rsidR="00C505CE">
        <w:t xml:space="preserve">ikum </w:t>
      </w:r>
      <w:r w:rsidR="00667E0F">
        <w:t>Mandiri</w:t>
      </w:r>
      <w:r>
        <w:t xml:space="preserve"> </w:t>
      </w:r>
      <w:r w:rsidRPr="00D222C3">
        <w:rPr>
          <w:color w:val="FF0000"/>
        </w:rPr>
        <w:t xml:space="preserve">– </w:t>
      </w:r>
      <w:r w:rsidR="00D90EED">
        <w:rPr>
          <w:color w:val="FF0000"/>
        </w:rPr>
        <w:t>Membuat program dengan DBSCAN</w:t>
      </w:r>
    </w:p>
    <w:p w14:paraId="7BF637C5" w14:textId="77777777" w:rsidR="003267FF" w:rsidRDefault="003267FF" w:rsidP="003267FF">
      <w:pPr>
        <w:pStyle w:val="IOP-CS-BodyNoIndent"/>
      </w:pPr>
    </w:p>
    <w:p w14:paraId="3F923709" w14:textId="4819F65E" w:rsidR="00135BCA" w:rsidRDefault="00D90EED" w:rsidP="00135BCA">
      <w:pPr>
        <w:pStyle w:val="IOP-CS-BodyTex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Dataset</w:t>
      </w:r>
    </w:p>
    <w:p w14:paraId="06B4AD86" w14:textId="40A31646" w:rsidR="004C07B9" w:rsidRDefault="004C07B9" w:rsidP="004C07B9">
      <w:pPr>
        <w:pStyle w:val="IOP-CS-BodyText"/>
        <w:ind w:left="1505" w:firstLine="0"/>
        <w:rPr>
          <w:b/>
          <w:bCs/>
        </w:rPr>
      </w:pPr>
      <w:r>
        <w:rPr>
          <w:b/>
          <w:bCs/>
        </w:rPr>
        <w:t>Nama Dataset : UFO_sightings_Spain.csv</w:t>
      </w:r>
    </w:p>
    <w:p w14:paraId="389526F1" w14:textId="77450CFE" w:rsidR="00135BCA" w:rsidRDefault="00135BCA" w:rsidP="00135BCA">
      <w:pPr>
        <w:pStyle w:val="IOP-CS-BodyText"/>
        <w:ind w:left="1505" w:firstLine="0"/>
        <w:rPr>
          <w:b/>
          <w:bCs/>
        </w:rPr>
      </w:pPr>
      <w:r w:rsidRPr="00135BCA">
        <w:rPr>
          <w:b/>
          <w:bCs/>
          <w:noProof/>
        </w:rPr>
        <w:drawing>
          <wp:inline distT="0" distB="0" distL="0" distR="0" wp14:anchorId="5F852258" wp14:editId="63A59A03">
            <wp:extent cx="3251084" cy="2045764"/>
            <wp:effectExtent l="19050" t="19050" r="26035" b="12065"/>
            <wp:docPr id="621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078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084" cy="20457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10747F" w14:textId="39099480" w:rsidR="00135BCA" w:rsidRDefault="00D90EED" w:rsidP="00D90EED">
      <w:pPr>
        <w:pStyle w:val="IOP-CS-BodyText"/>
        <w:ind w:left="1505" w:firstLine="0"/>
      </w:pPr>
      <w:r w:rsidRPr="00D90EED">
        <w:t>berdasarkan nama-nama kolom pada file UFO_sightings_Spain.csv, ini adalah data yang berkaitan dengan penampakan UFO dan insiden paranormal terkait di Spanyol.</w:t>
      </w:r>
      <w:r w:rsidRPr="00D90EED">
        <w:t xml:space="preserve"> </w:t>
      </w:r>
      <w:r w:rsidRPr="00D90EED">
        <w:t>berdasarkan nama-nama kolom pada file UFO_sightings_Spain.csv, ini adalah data yang berkaitan dengan penampakan UFO dan insiden paranormal terkait di Spanyol.</w:t>
      </w:r>
    </w:p>
    <w:p w14:paraId="7DFDD40A" w14:textId="0DBC8F74" w:rsidR="00D90EED" w:rsidRDefault="00D90EED">
      <w:pPr>
        <w:rPr>
          <w:rFonts w:ascii="Cambria" w:hAnsi="Cambria"/>
        </w:rPr>
      </w:pPr>
      <w:r>
        <w:br w:type="page"/>
      </w:r>
    </w:p>
    <w:tbl>
      <w:tblPr>
        <w:tblStyle w:val="TableGrid"/>
        <w:tblW w:w="0" w:type="auto"/>
        <w:tblInd w:w="1505" w:type="dxa"/>
        <w:tblLook w:val="04A0" w:firstRow="1" w:lastRow="0" w:firstColumn="1" w:lastColumn="0" w:noHBand="0" w:noVBand="1"/>
      </w:tblPr>
      <w:tblGrid>
        <w:gridCol w:w="2487"/>
        <w:gridCol w:w="2492"/>
        <w:gridCol w:w="2532"/>
      </w:tblGrid>
      <w:tr w:rsidR="00D90EED" w14:paraId="2F6664E5" w14:textId="77777777" w:rsidTr="004C07B9">
        <w:tc>
          <w:tcPr>
            <w:tcW w:w="2487" w:type="dxa"/>
          </w:tcPr>
          <w:p w14:paraId="1D7EEE43" w14:textId="48620D7E" w:rsidR="00D90EED" w:rsidRDefault="00D90EED" w:rsidP="00D90EED">
            <w:pPr>
              <w:pStyle w:val="IOP-CS-BodyText"/>
              <w:ind w:firstLine="0"/>
            </w:pPr>
            <w:r>
              <w:lastRenderedPageBreak/>
              <w:t>Longitudeu</w:t>
            </w:r>
          </w:p>
        </w:tc>
        <w:tc>
          <w:tcPr>
            <w:tcW w:w="2492" w:type="dxa"/>
          </w:tcPr>
          <w:p w14:paraId="2987353E" w14:textId="3F7D2F2D" w:rsidR="00D90EED" w:rsidRDefault="00D90EED" w:rsidP="00D90EED">
            <w:pPr>
              <w:pStyle w:val="IOP-CS-BodyText"/>
              <w:ind w:firstLine="0"/>
            </w:pPr>
            <w:r>
              <w:t>Numerik</w:t>
            </w:r>
          </w:p>
        </w:tc>
        <w:tc>
          <w:tcPr>
            <w:tcW w:w="2532" w:type="dxa"/>
          </w:tcPr>
          <w:p w14:paraId="43124824" w14:textId="645230E6" w:rsidR="00D90EED" w:rsidRDefault="00D90EED" w:rsidP="004C07B9">
            <w:pPr>
              <w:pStyle w:val="IOP-CS-BodyText"/>
              <w:ind w:firstLine="0"/>
              <w:jc w:val="left"/>
            </w:pPr>
            <w:r>
              <w:t>Koordinat bujur (timur-barat)</w:t>
            </w:r>
          </w:p>
        </w:tc>
      </w:tr>
      <w:tr w:rsidR="00D90EED" w14:paraId="2E402A98" w14:textId="77777777" w:rsidTr="004C07B9">
        <w:tc>
          <w:tcPr>
            <w:tcW w:w="2487" w:type="dxa"/>
          </w:tcPr>
          <w:p w14:paraId="06397A8A" w14:textId="17C6A223" w:rsidR="00D90EED" w:rsidRDefault="00D90EED" w:rsidP="00D90EED">
            <w:pPr>
              <w:pStyle w:val="IOP-CS-BodyText"/>
              <w:ind w:firstLine="0"/>
            </w:pPr>
            <w:r>
              <w:t>Latitude</w:t>
            </w:r>
          </w:p>
        </w:tc>
        <w:tc>
          <w:tcPr>
            <w:tcW w:w="2492" w:type="dxa"/>
          </w:tcPr>
          <w:p w14:paraId="661EAF56" w14:textId="450ECB9A" w:rsidR="00D90EED" w:rsidRDefault="00D90EED" w:rsidP="00D90EED">
            <w:pPr>
              <w:pStyle w:val="IOP-CS-BodyText"/>
              <w:ind w:firstLine="0"/>
            </w:pPr>
            <w:r>
              <w:t>Numerik</w:t>
            </w:r>
          </w:p>
        </w:tc>
        <w:tc>
          <w:tcPr>
            <w:tcW w:w="2532" w:type="dxa"/>
          </w:tcPr>
          <w:p w14:paraId="423960B7" w14:textId="64119385" w:rsidR="00D90EED" w:rsidRDefault="004C07B9" w:rsidP="004C07B9">
            <w:pPr>
              <w:pStyle w:val="IOP-CS-BodyText"/>
              <w:ind w:firstLine="0"/>
              <w:jc w:val="left"/>
            </w:pPr>
            <w:r>
              <w:t>Koordinat bujur (utara-selatan)</w:t>
            </w:r>
          </w:p>
        </w:tc>
      </w:tr>
      <w:tr w:rsidR="00D90EED" w14:paraId="4F34496B" w14:textId="77777777" w:rsidTr="004C07B9">
        <w:tc>
          <w:tcPr>
            <w:tcW w:w="2487" w:type="dxa"/>
          </w:tcPr>
          <w:p w14:paraId="6EAEC216" w14:textId="207A99A2" w:rsidR="00D90EED" w:rsidRDefault="004C07B9" w:rsidP="00D90EED">
            <w:pPr>
              <w:pStyle w:val="IOP-CS-BodyText"/>
              <w:ind w:firstLine="0"/>
            </w:pPr>
            <w:r>
              <w:t>Year</w:t>
            </w:r>
          </w:p>
        </w:tc>
        <w:tc>
          <w:tcPr>
            <w:tcW w:w="2492" w:type="dxa"/>
          </w:tcPr>
          <w:p w14:paraId="4158C106" w14:textId="3426C4AB" w:rsidR="00D90EED" w:rsidRDefault="004C07B9" w:rsidP="00D90EED">
            <w:pPr>
              <w:pStyle w:val="IOP-CS-BodyText"/>
              <w:ind w:firstLine="0"/>
            </w:pPr>
            <w:r>
              <w:t>Numerik</w:t>
            </w:r>
          </w:p>
        </w:tc>
        <w:tc>
          <w:tcPr>
            <w:tcW w:w="2532" w:type="dxa"/>
          </w:tcPr>
          <w:p w14:paraId="04F1E6EA" w14:textId="091DD56E" w:rsidR="00D90EED" w:rsidRDefault="004C07B9" w:rsidP="004C07B9">
            <w:pPr>
              <w:pStyle w:val="IOP-CS-BodyText"/>
              <w:ind w:firstLine="0"/>
              <w:jc w:val="left"/>
            </w:pPr>
            <w:r>
              <w:t>Tahun terjadi insiden</w:t>
            </w:r>
          </w:p>
        </w:tc>
      </w:tr>
      <w:tr w:rsidR="00D90EED" w14:paraId="62B5BE5B" w14:textId="77777777" w:rsidTr="004C07B9">
        <w:tc>
          <w:tcPr>
            <w:tcW w:w="2487" w:type="dxa"/>
          </w:tcPr>
          <w:p w14:paraId="23F1605F" w14:textId="4D30A29D" w:rsidR="00D90EED" w:rsidRDefault="004C07B9" w:rsidP="00D90EED">
            <w:pPr>
              <w:pStyle w:val="IOP-CS-BodyText"/>
              <w:ind w:firstLine="0"/>
            </w:pPr>
            <w:r>
              <w:t>Cow incidents</w:t>
            </w:r>
          </w:p>
        </w:tc>
        <w:tc>
          <w:tcPr>
            <w:tcW w:w="2492" w:type="dxa"/>
          </w:tcPr>
          <w:p w14:paraId="7E0ACF76" w14:textId="730A3D97" w:rsidR="00D90EED" w:rsidRDefault="004C07B9" w:rsidP="00D90EED">
            <w:pPr>
              <w:pStyle w:val="IOP-CS-BodyText"/>
              <w:ind w:firstLine="0"/>
            </w:pPr>
            <w:r>
              <w:t>Kategorikal</w:t>
            </w:r>
          </w:p>
        </w:tc>
        <w:tc>
          <w:tcPr>
            <w:tcW w:w="2532" w:type="dxa"/>
          </w:tcPr>
          <w:p w14:paraId="7FC5CF7C" w14:textId="23D853EB" w:rsidR="00D90EED" w:rsidRDefault="004C07B9" w:rsidP="004C07B9">
            <w:pPr>
              <w:pStyle w:val="IOP-CS-BodyText"/>
              <w:ind w:firstLine="0"/>
              <w:jc w:val="left"/>
            </w:pPr>
            <w:r>
              <w:t>Menunjukan apakah insiden itu melibatkan sapi</w:t>
            </w:r>
          </w:p>
        </w:tc>
      </w:tr>
      <w:tr w:rsidR="00D90EED" w14:paraId="1AB18E30" w14:textId="77777777" w:rsidTr="004C07B9">
        <w:tc>
          <w:tcPr>
            <w:tcW w:w="2487" w:type="dxa"/>
          </w:tcPr>
          <w:p w14:paraId="7154A211" w14:textId="73FB805D" w:rsidR="00D90EED" w:rsidRDefault="004C07B9" w:rsidP="00D90EED">
            <w:pPr>
              <w:pStyle w:val="IOP-CS-BodyText"/>
              <w:ind w:firstLine="0"/>
            </w:pPr>
            <w:r>
              <w:t>Crop circle found</w:t>
            </w:r>
          </w:p>
        </w:tc>
        <w:tc>
          <w:tcPr>
            <w:tcW w:w="2492" w:type="dxa"/>
          </w:tcPr>
          <w:p w14:paraId="56DA4D6D" w14:textId="4DAA2BEC" w:rsidR="00D90EED" w:rsidRDefault="004C07B9" w:rsidP="00D90EED">
            <w:pPr>
              <w:pStyle w:val="IOP-CS-BodyText"/>
              <w:ind w:firstLine="0"/>
            </w:pPr>
            <w:r>
              <w:t>Kategorikal</w:t>
            </w:r>
          </w:p>
        </w:tc>
        <w:tc>
          <w:tcPr>
            <w:tcW w:w="2532" w:type="dxa"/>
          </w:tcPr>
          <w:p w14:paraId="0FD93421" w14:textId="650F5467" w:rsidR="00D90EED" w:rsidRDefault="004C07B9" w:rsidP="004C07B9">
            <w:pPr>
              <w:pStyle w:val="IOP-CS-BodyText"/>
              <w:ind w:firstLine="0"/>
              <w:jc w:val="left"/>
            </w:pPr>
            <w:r>
              <w:t>Menunjukan apakah insiden itu melibatkan lingkaran tanaman</w:t>
            </w:r>
          </w:p>
        </w:tc>
      </w:tr>
      <w:tr w:rsidR="00D90EED" w14:paraId="0D896A1A" w14:textId="77777777" w:rsidTr="004C07B9">
        <w:tc>
          <w:tcPr>
            <w:tcW w:w="2487" w:type="dxa"/>
          </w:tcPr>
          <w:p w14:paraId="28A883C2" w14:textId="0429E265" w:rsidR="00D90EED" w:rsidRDefault="004C07B9" w:rsidP="00D90EED">
            <w:pPr>
              <w:pStyle w:val="IOP-CS-BodyText"/>
              <w:ind w:firstLine="0"/>
            </w:pPr>
            <w:r>
              <w:t>Alien sighted</w:t>
            </w:r>
          </w:p>
        </w:tc>
        <w:tc>
          <w:tcPr>
            <w:tcW w:w="2492" w:type="dxa"/>
          </w:tcPr>
          <w:p w14:paraId="63D3656B" w14:textId="142D8BC0" w:rsidR="00D90EED" w:rsidRDefault="004C07B9" w:rsidP="00D90EED">
            <w:pPr>
              <w:pStyle w:val="IOP-CS-BodyText"/>
              <w:ind w:firstLine="0"/>
            </w:pPr>
            <w:r>
              <w:t>Kategorikal</w:t>
            </w:r>
          </w:p>
        </w:tc>
        <w:tc>
          <w:tcPr>
            <w:tcW w:w="2532" w:type="dxa"/>
          </w:tcPr>
          <w:p w14:paraId="3FE69FB3" w14:textId="37A8C028" w:rsidR="00D90EED" w:rsidRDefault="004C07B9" w:rsidP="004C07B9">
            <w:pPr>
              <w:pStyle w:val="IOP-CS-BodyText"/>
              <w:ind w:firstLine="0"/>
              <w:jc w:val="left"/>
            </w:pPr>
            <w:r>
              <w:t>Menunjukan apakah ada penampakan alien yang dilaporkan</w:t>
            </w:r>
          </w:p>
        </w:tc>
      </w:tr>
      <w:tr w:rsidR="004C07B9" w14:paraId="36699803" w14:textId="77777777" w:rsidTr="004C07B9">
        <w:tc>
          <w:tcPr>
            <w:tcW w:w="2487" w:type="dxa"/>
          </w:tcPr>
          <w:p w14:paraId="1823647B" w14:textId="47C9C672" w:rsidR="004C07B9" w:rsidRDefault="004C07B9" w:rsidP="00D90EED">
            <w:pPr>
              <w:pStyle w:val="IOP-CS-BodyText"/>
              <w:ind w:firstLine="0"/>
            </w:pPr>
            <w:r>
              <w:t>Abduction event</w:t>
            </w:r>
          </w:p>
        </w:tc>
        <w:tc>
          <w:tcPr>
            <w:tcW w:w="2492" w:type="dxa"/>
          </w:tcPr>
          <w:p w14:paraId="20D286A5" w14:textId="0F1F77C8" w:rsidR="004C07B9" w:rsidRDefault="004C07B9" w:rsidP="00D90EED">
            <w:pPr>
              <w:pStyle w:val="IOP-CS-BodyText"/>
              <w:ind w:firstLine="0"/>
            </w:pPr>
            <w:r>
              <w:t>Kategorikal</w:t>
            </w:r>
          </w:p>
        </w:tc>
        <w:tc>
          <w:tcPr>
            <w:tcW w:w="2532" w:type="dxa"/>
          </w:tcPr>
          <w:p w14:paraId="4784381D" w14:textId="65565529" w:rsidR="004C07B9" w:rsidRDefault="004C07B9" w:rsidP="004C07B9">
            <w:pPr>
              <w:pStyle w:val="IOP-CS-BodyText"/>
              <w:ind w:firstLine="0"/>
              <w:jc w:val="left"/>
            </w:pPr>
            <w:r>
              <w:t>Menunjukan apakah insiden diklasifikasi sebagai penculikan oleh alien</w:t>
            </w:r>
          </w:p>
        </w:tc>
      </w:tr>
    </w:tbl>
    <w:p w14:paraId="15D80685" w14:textId="77777777" w:rsidR="00D90EED" w:rsidRPr="00D90EED" w:rsidRDefault="00D90EED" w:rsidP="00D90EED">
      <w:pPr>
        <w:pStyle w:val="IOP-CS-BodyText"/>
        <w:ind w:left="1505" w:firstLine="0"/>
      </w:pPr>
    </w:p>
    <w:p w14:paraId="2F2C1DC7" w14:textId="50BFE675" w:rsidR="00135BCA" w:rsidRDefault="00135BCA" w:rsidP="00135BCA">
      <w:pPr>
        <w:pStyle w:val="IOP-CS-BodyTex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Program Python</w:t>
      </w:r>
    </w:p>
    <w:p w14:paraId="08B079D3" w14:textId="04491A2B" w:rsidR="00AC759F" w:rsidRDefault="00135BCA" w:rsidP="00135BCA">
      <w:pPr>
        <w:pStyle w:val="IOP-CS-BodyText"/>
        <w:ind w:left="1505" w:firstLine="0"/>
        <w:rPr>
          <w:b/>
          <w:bCs/>
        </w:rPr>
      </w:pPr>
      <w:r w:rsidRPr="00135BCA">
        <w:rPr>
          <w:b/>
          <w:bCs/>
          <w:noProof/>
        </w:rPr>
        <w:drawing>
          <wp:inline distT="0" distB="0" distL="0" distR="0" wp14:anchorId="5B2139CE" wp14:editId="6FA466B6">
            <wp:extent cx="4736620" cy="3943350"/>
            <wp:effectExtent l="19050" t="19050" r="26035" b="19050"/>
            <wp:docPr id="10698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096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32" cy="3944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7D9527" w14:textId="77777777" w:rsidR="00AC759F" w:rsidRDefault="00AC759F">
      <w:pPr>
        <w:rPr>
          <w:rFonts w:ascii="Cambria" w:hAnsi="Cambria"/>
          <w:b/>
          <w:bCs/>
        </w:rPr>
      </w:pPr>
      <w:r>
        <w:rPr>
          <w:b/>
          <w:bCs/>
        </w:rPr>
        <w:br w:type="page"/>
      </w:r>
    </w:p>
    <w:p w14:paraId="0EF8E526" w14:textId="0962EF6A" w:rsidR="00135BCA" w:rsidRDefault="00135BCA" w:rsidP="00135BCA">
      <w:pPr>
        <w:pStyle w:val="IOP-CS-BodyText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Ouput</w:t>
      </w:r>
    </w:p>
    <w:p w14:paraId="03ACE18D" w14:textId="21F01ED2" w:rsidR="00135BCA" w:rsidRDefault="00135BCA" w:rsidP="00135BCA">
      <w:pPr>
        <w:pStyle w:val="IOP-CS-BodyText"/>
        <w:ind w:left="1505" w:firstLine="0"/>
        <w:rPr>
          <w:b/>
          <w:bCs/>
        </w:rPr>
      </w:pPr>
      <w:r w:rsidRPr="00135BCA">
        <w:rPr>
          <w:b/>
          <w:bCs/>
          <w:noProof/>
        </w:rPr>
        <w:drawing>
          <wp:inline distT="0" distB="0" distL="0" distR="0" wp14:anchorId="13DB25A0" wp14:editId="02C0CA1A">
            <wp:extent cx="4972050" cy="4120924"/>
            <wp:effectExtent l="19050" t="19050" r="19050" b="13335"/>
            <wp:docPr id="975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58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714" cy="41305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E7D355" w14:textId="609FF105" w:rsidR="00135BCA" w:rsidRDefault="00135BCA" w:rsidP="00135BCA">
      <w:pPr>
        <w:pStyle w:val="IOP-CS-BodyText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Penjelasan</w:t>
      </w:r>
    </w:p>
    <w:p w14:paraId="4A60D536" w14:textId="77777777" w:rsidR="00135BCA" w:rsidRDefault="00135BCA" w:rsidP="00135BCA">
      <w:pPr>
        <w:pStyle w:val="IOP-CS-BodyText"/>
        <w:ind w:left="1505" w:firstLine="0"/>
        <w:rPr>
          <w:b/>
          <w:bCs/>
        </w:rPr>
      </w:pPr>
    </w:p>
    <w:p w14:paraId="153CE46D" w14:textId="77777777" w:rsidR="00AC759F" w:rsidRPr="00AC759F" w:rsidRDefault="00AC759F" w:rsidP="00AC759F">
      <w:pPr>
        <w:pStyle w:val="IOP-CS-BodyText"/>
        <w:ind w:left="360" w:firstLine="360"/>
        <w:rPr>
          <w:lang w:val="en-ID"/>
        </w:rPr>
      </w:pPr>
      <w:r w:rsidRPr="00AC759F">
        <w:rPr>
          <w:lang w:val="en-ID"/>
        </w:rPr>
        <w:t>Peta yang dihasilkan adalah peta interaktif yang menunjukkan lokasi penampakan UFO di Spanyol:</w:t>
      </w:r>
    </w:p>
    <w:p w14:paraId="5C13F460" w14:textId="77777777" w:rsidR="00AC759F" w:rsidRPr="00AC759F" w:rsidRDefault="00AC759F" w:rsidP="00AC759F">
      <w:pPr>
        <w:pStyle w:val="IOP-CS-BodyText"/>
        <w:numPr>
          <w:ilvl w:val="0"/>
          <w:numId w:val="8"/>
        </w:numPr>
        <w:rPr>
          <w:lang w:val="en-ID"/>
        </w:rPr>
      </w:pPr>
      <w:r w:rsidRPr="00AC759F">
        <w:rPr>
          <w:lang w:val="en-ID"/>
        </w:rPr>
        <w:t>Peta Dasar (Mapbox): Peta ini menggunakan mapbox_style="carto-positron" sebagai latar belakang geografis, memberikan konteks visual yang jelas tentang bentuk Spanyol dan wilayahnya.</w:t>
      </w:r>
    </w:p>
    <w:p w14:paraId="0492EB5C" w14:textId="77777777" w:rsidR="00AC759F" w:rsidRPr="00AC759F" w:rsidRDefault="00AC759F" w:rsidP="00AC759F">
      <w:pPr>
        <w:pStyle w:val="IOP-CS-BodyText"/>
        <w:numPr>
          <w:ilvl w:val="0"/>
          <w:numId w:val="8"/>
        </w:numPr>
        <w:rPr>
          <w:lang w:val="en-ID"/>
        </w:rPr>
      </w:pPr>
      <w:r w:rsidRPr="00AC759F">
        <w:rPr>
          <w:lang w:val="en-ID"/>
        </w:rPr>
        <w:t>Titik Klaster: Setiap titik pada peta mewakili satu insiden UFO.</w:t>
      </w:r>
    </w:p>
    <w:p w14:paraId="135BCBCB" w14:textId="77777777" w:rsidR="00AC759F" w:rsidRPr="00AC759F" w:rsidRDefault="00AC759F" w:rsidP="00AC759F">
      <w:pPr>
        <w:pStyle w:val="IOP-CS-BodyText"/>
        <w:numPr>
          <w:ilvl w:val="0"/>
          <w:numId w:val="8"/>
        </w:numPr>
        <w:rPr>
          <w:lang w:val="en-ID"/>
        </w:rPr>
      </w:pPr>
      <w:r w:rsidRPr="00AC759F">
        <w:rPr>
          <w:lang w:val="en-ID"/>
        </w:rPr>
        <w:t>Pewarnaan: Titik-titik diwarnai berdasarkan kolom Cluster_Label_Str:</w:t>
      </w:r>
    </w:p>
    <w:p w14:paraId="43A5D408" w14:textId="77777777" w:rsidR="00AC759F" w:rsidRPr="00AC759F" w:rsidRDefault="00AC759F" w:rsidP="00AC759F">
      <w:pPr>
        <w:pStyle w:val="IOP-CS-BodyText"/>
        <w:numPr>
          <w:ilvl w:val="1"/>
          <w:numId w:val="8"/>
        </w:numPr>
        <w:rPr>
          <w:lang w:val="en-ID"/>
        </w:rPr>
      </w:pPr>
      <w:r w:rsidRPr="00AC759F">
        <w:rPr>
          <w:lang w:val="en-ID"/>
        </w:rPr>
        <w:t>Setiap warna mewakili satu klaster (Titik Panas UFO).</w:t>
      </w:r>
    </w:p>
    <w:p w14:paraId="4BC413F7" w14:textId="77777777" w:rsidR="00AC759F" w:rsidRPr="00AC759F" w:rsidRDefault="00AC759F" w:rsidP="00AC759F">
      <w:pPr>
        <w:pStyle w:val="IOP-CS-BodyText"/>
        <w:numPr>
          <w:ilvl w:val="1"/>
          <w:numId w:val="8"/>
        </w:numPr>
        <w:rPr>
          <w:lang w:val="en-ID"/>
        </w:rPr>
      </w:pPr>
      <w:r w:rsidRPr="00AC759F">
        <w:rPr>
          <w:lang w:val="en-ID"/>
        </w:rPr>
        <w:t>Label "-1" (Noise/Outlier) diberi warna yang berbeda (biasanya abu-abu/hitam oleh Plotly secara default) untuk membedakannya dari klaster padat.</w:t>
      </w:r>
    </w:p>
    <w:p w14:paraId="3C3EDB80" w14:textId="77777777" w:rsidR="00AC759F" w:rsidRPr="00AC759F" w:rsidRDefault="00AC759F" w:rsidP="00AC759F">
      <w:pPr>
        <w:pStyle w:val="IOP-CS-BodyText"/>
        <w:numPr>
          <w:ilvl w:val="0"/>
          <w:numId w:val="8"/>
        </w:numPr>
        <w:rPr>
          <w:lang w:val="en-ID"/>
        </w:rPr>
      </w:pPr>
      <w:r w:rsidRPr="00AC759F">
        <w:rPr>
          <w:lang w:val="en-ID"/>
        </w:rPr>
        <w:t>Interaktivitas: Karena menggunakan Plotly, peta ini interaktif. Anda dapat:</w:t>
      </w:r>
    </w:p>
    <w:p w14:paraId="52777F23" w14:textId="77777777" w:rsidR="00AC759F" w:rsidRPr="00AC759F" w:rsidRDefault="00AC759F" w:rsidP="00AC759F">
      <w:pPr>
        <w:pStyle w:val="IOP-CS-BodyText"/>
        <w:numPr>
          <w:ilvl w:val="1"/>
          <w:numId w:val="8"/>
        </w:numPr>
        <w:rPr>
          <w:lang w:val="en-ID"/>
        </w:rPr>
      </w:pPr>
      <w:r w:rsidRPr="00AC759F">
        <w:rPr>
          <w:lang w:val="en-ID"/>
        </w:rPr>
        <w:t>Zoom dan Pan (menggeser) peta.</w:t>
      </w:r>
    </w:p>
    <w:p w14:paraId="4D55400D" w14:textId="77777777" w:rsidR="00AC759F" w:rsidRPr="00AC759F" w:rsidRDefault="00AC759F" w:rsidP="00AC759F">
      <w:pPr>
        <w:pStyle w:val="IOP-CS-BodyText"/>
        <w:numPr>
          <w:ilvl w:val="1"/>
          <w:numId w:val="8"/>
        </w:numPr>
        <w:rPr>
          <w:lang w:val="en-ID"/>
        </w:rPr>
      </w:pPr>
      <w:r w:rsidRPr="00AC759F">
        <w:rPr>
          <w:lang w:val="en-ID"/>
        </w:rPr>
        <w:t>Hover (menggerakkan kursor) di atas setiap titik untuk melihat detail longitude, latitude, dan label klaster.</w:t>
      </w:r>
    </w:p>
    <w:p w14:paraId="5A87007F" w14:textId="77777777" w:rsidR="00AC759F" w:rsidRPr="00AC759F" w:rsidRDefault="00AC759F" w:rsidP="00AC759F">
      <w:pPr>
        <w:pStyle w:val="IOP-CS-BodyText"/>
        <w:ind w:firstLine="720"/>
        <w:rPr>
          <w:lang w:val="en-ID"/>
        </w:rPr>
      </w:pPr>
      <w:r w:rsidRPr="00AC759F">
        <w:rPr>
          <w:lang w:val="en-ID"/>
        </w:rPr>
        <w:t>Peta ini secara visual menyoroti wilayah di mana penampakan UFO cenderung terkonsentrasi, memvalidasi hasil dari algoritma DBSCAN.</w:t>
      </w:r>
    </w:p>
    <w:p w14:paraId="3291AEF8" w14:textId="77777777" w:rsidR="00AC759F" w:rsidRPr="00AC759F" w:rsidRDefault="00AC759F" w:rsidP="00AC759F">
      <w:pPr>
        <w:pStyle w:val="IOP-CS-BodyText"/>
        <w:ind w:firstLine="720"/>
        <w:rPr>
          <w:lang w:val="en-ID"/>
        </w:rPr>
      </w:pPr>
      <w:r w:rsidRPr="00AC759F">
        <w:rPr>
          <w:lang w:val="en-ID"/>
        </w:rPr>
        <w:t>Peta yang dihasilkan adalah peta interaktif yang menunjukkan lokasi penampakan UFO di Spanyol:</w:t>
      </w:r>
    </w:p>
    <w:p w14:paraId="19F21D03" w14:textId="77777777" w:rsidR="00AC759F" w:rsidRPr="00AC759F" w:rsidRDefault="00AC759F" w:rsidP="00AC759F">
      <w:pPr>
        <w:pStyle w:val="IOP-CS-BodyText"/>
        <w:numPr>
          <w:ilvl w:val="0"/>
          <w:numId w:val="9"/>
        </w:numPr>
        <w:rPr>
          <w:lang w:val="en-ID"/>
        </w:rPr>
      </w:pPr>
      <w:r w:rsidRPr="00AC759F">
        <w:rPr>
          <w:lang w:val="en-ID"/>
        </w:rPr>
        <w:lastRenderedPageBreak/>
        <w:t>Peta Dasar (Mapbox): Peta ini menggunakan mapbox_style="carto-positron" sebagai latar belakang geografis, memberikan konteks visual yang jelas tentang bentuk Spanyol dan wilayahnya.</w:t>
      </w:r>
    </w:p>
    <w:p w14:paraId="784FC96A" w14:textId="77777777" w:rsidR="00AC759F" w:rsidRPr="00AC759F" w:rsidRDefault="00AC759F" w:rsidP="00AC759F">
      <w:pPr>
        <w:pStyle w:val="IOP-CS-BodyText"/>
        <w:numPr>
          <w:ilvl w:val="0"/>
          <w:numId w:val="9"/>
        </w:numPr>
        <w:rPr>
          <w:lang w:val="en-ID"/>
        </w:rPr>
      </w:pPr>
      <w:r w:rsidRPr="00AC759F">
        <w:rPr>
          <w:lang w:val="en-ID"/>
        </w:rPr>
        <w:t>Titik Klaster: Setiap titik pada peta mewakili satu insiden UFO.</w:t>
      </w:r>
    </w:p>
    <w:p w14:paraId="27EED2BB" w14:textId="77777777" w:rsidR="00AC759F" w:rsidRPr="00AC759F" w:rsidRDefault="00AC759F" w:rsidP="00AC759F">
      <w:pPr>
        <w:pStyle w:val="IOP-CS-BodyText"/>
        <w:numPr>
          <w:ilvl w:val="0"/>
          <w:numId w:val="9"/>
        </w:numPr>
        <w:rPr>
          <w:lang w:val="en-ID"/>
        </w:rPr>
      </w:pPr>
      <w:r w:rsidRPr="00AC759F">
        <w:rPr>
          <w:lang w:val="en-ID"/>
        </w:rPr>
        <w:t>Pewarnaan: Titik-titik diwarnai berdasarkan kolom Cluster_Label_Str:</w:t>
      </w:r>
    </w:p>
    <w:p w14:paraId="10172714" w14:textId="77777777" w:rsidR="00AC759F" w:rsidRPr="00AC759F" w:rsidRDefault="00AC759F" w:rsidP="00AC759F">
      <w:pPr>
        <w:pStyle w:val="IOP-CS-BodyText"/>
        <w:numPr>
          <w:ilvl w:val="1"/>
          <w:numId w:val="9"/>
        </w:numPr>
        <w:rPr>
          <w:lang w:val="en-ID"/>
        </w:rPr>
      </w:pPr>
      <w:r w:rsidRPr="00AC759F">
        <w:rPr>
          <w:lang w:val="en-ID"/>
        </w:rPr>
        <w:t>Setiap warna mewakili satu klaster (Titik Panas UFO).</w:t>
      </w:r>
    </w:p>
    <w:p w14:paraId="6342E741" w14:textId="77777777" w:rsidR="00AC759F" w:rsidRPr="00AC759F" w:rsidRDefault="00AC759F" w:rsidP="00AC759F">
      <w:pPr>
        <w:pStyle w:val="IOP-CS-BodyText"/>
        <w:numPr>
          <w:ilvl w:val="1"/>
          <w:numId w:val="9"/>
        </w:numPr>
        <w:rPr>
          <w:lang w:val="en-ID"/>
        </w:rPr>
      </w:pPr>
      <w:r w:rsidRPr="00AC759F">
        <w:rPr>
          <w:lang w:val="en-ID"/>
        </w:rPr>
        <w:t>Label "-1" (Noise/Outlier) diberi warna yang berbeda (biasanya abu-abu/hitam oleh Plotly secara default) untuk membedakannya dari klaster padat.</w:t>
      </w:r>
    </w:p>
    <w:p w14:paraId="18AEA346" w14:textId="77777777" w:rsidR="00AC759F" w:rsidRPr="00AC759F" w:rsidRDefault="00AC759F" w:rsidP="00AC759F">
      <w:pPr>
        <w:pStyle w:val="IOP-CS-BodyText"/>
        <w:numPr>
          <w:ilvl w:val="0"/>
          <w:numId w:val="9"/>
        </w:numPr>
        <w:rPr>
          <w:lang w:val="en-ID"/>
        </w:rPr>
      </w:pPr>
      <w:r w:rsidRPr="00AC759F">
        <w:rPr>
          <w:lang w:val="en-ID"/>
        </w:rPr>
        <w:t>Interaktivitas: Karena menggunakan Plotly, peta ini interaktif. Anda dapat:</w:t>
      </w:r>
    </w:p>
    <w:p w14:paraId="7EBA752A" w14:textId="77777777" w:rsidR="00AC759F" w:rsidRPr="00AC759F" w:rsidRDefault="00AC759F" w:rsidP="00AC759F">
      <w:pPr>
        <w:pStyle w:val="IOP-CS-BodyText"/>
        <w:numPr>
          <w:ilvl w:val="1"/>
          <w:numId w:val="9"/>
        </w:numPr>
        <w:rPr>
          <w:lang w:val="en-ID"/>
        </w:rPr>
      </w:pPr>
      <w:r w:rsidRPr="00AC759F">
        <w:rPr>
          <w:lang w:val="en-ID"/>
        </w:rPr>
        <w:t>Zoom dan Pan (menggeser) peta.</w:t>
      </w:r>
    </w:p>
    <w:p w14:paraId="522DCA10" w14:textId="77777777" w:rsidR="00AC759F" w:rsidRPr="00AC759F" w:rsidRDefault="00AC759F" w:rsidP="00AC759F">
      <w:pPr>
        <w:pStyle w:val="IOP-CS-BodyText"/>
        <w:numPr>
          <w:ilvl w:val="1"/>
          <w:numId w:val="9"/>
        </w:numPr>
        <w:rPr>
          <w:lang w:val="en-ID"/>
        </w:rPr>
      </w:pPr>
      <w:r w:rsidRPr="00AC759F">
        <w:rPr>
          <w:lang w:val="en-ID"/>
        </w:rPr>
        <w:t>Hover (menggerakkan kursor) di atas setiap titik untuk melihat detail longitude, latitude, dan label klaster.</w:t>
      </w:r>
    </w:p>
    <w:p w14:paraId="41ADA0C1" w14:textId="77777777" w:rsidR="00AC759F" w:rsidRPr="00AC759F" w:rsidRDefault="00AC759F" w:rsidP="00AC759F">
      <w:pPr>
        <w:pStyle w:val="IOP-CS-BodyText"/>
        <w:ind w:firstLine="720"/>
        <w:rPr>
          <w:lang w:val="en-ID"/>
        </w:rPr>
      </w:pPr>
      <w:r w:rsidRPr="00AC759F">
        <w:rPr>
          <w:lang w:val="en-ID"/>
        </w:rPr>
        <w:t>Peta ini secara visual menyoroti wilayah di mana penampakan UFO cenderung terkonsentrasi, memvalidasi hasil dari algoritma DBSCAN.</w:t>
      </w:r>
    </w:p>
    <w:p w14:paraId="696CB2EF" w14:textId="77777777" w:rsidR="009002DA" w:rsidRDefault="009002DA" w:rsidP="00853BA9">
      <w:pPr>
        <w:pStyle w:val="IOP-CS-BodyText"/>
        <w:ind w:firstLine="720"/>
        <w:rPr>
          <w:b/>
          <w:bCs/>
          <w:i/>
          <w:iCs/>
        </w:rPr>
      </w:pPr>
    </w:p>
    <w:p w14:paraId="2BF6A796" w14:textId="163BDCE1" w:rsidR="00971ADF" w:rsidRDefault="00DE5709" w:rsidP="00DE5709">
      <w:pPr>
        <w:pStyle w:val="IOP-CS-BodyText"/>
        <w:ind w:firstLine="0"/>
      </w:pPr>
      <w:r>
        <w:rPr>
          <w:b/>
          <w:bCs/>
          <w:i/>
          <w:iCs/>
        </w:rPr>
        <w:t xml:space="preserve">Link Github : </w:t>
      </w:r>
      <w:hyperlink r:id="rId12" w:history="1">
        <w:r w:rsidRPr="00D72DFD">
          <w:rPr>
            <w:rStyle w:val="Hyperlink"/>
            <w:b/>
            <w:bCs/>
            <w:i/>
            <w:iCs/>
          </w:rPr>
          <w:t>https://github.com/Shid2iq/Machine-Learning</w:t>
        </w:r>
      </w:hyperlink>
    </w:p>
    <w:p w14:paraId="62D6B97F" w14:textId="61EF5CCF" w:rsidR="00D90EED" w:rsidRPr="00D90EED" w:rsidRDefault="00D90EED" w:rsidP="00D90EED">
      <w:pPr>
        <w:pStyle w:val="IOP-CS-BodyText"/>
        <w:ind w:firstLine="0"/>
        <w:jc w:val="left"/>
        <w:rPr>
          <w:b/>
          <w:bCs/>
          <w:i/>
          <w:iCs/>
        </w:rPr>
      </w:pPr>
      <w:r w:rsidRPr="00D90EED">
        <w:rPr>
          <w:b/>
          <w:bCs/>
          <w:i/>
          <w:iCs/>
        </w:rPr>
        <w:t xml:space="preserve">Link Dataset : </w:t>
      </w:r>
      <w:hyperlink r:id="rId13" w:history="1">
        <w:r w:rsidRPr="00D90EED">
          <w:rPr>
            <w:rStyle w:val="Hyperlink"/>
            <w:b/>
            <w:bCs/>
            <w:i/>
            <w:iCs/>
          </w:rPr>
          <w:t>https://www.kaggle.com/code/carlmcbrideellis/clasificaci-n-no-supervisada-clustering/notebook</w:t>
        </w:r>
      </w:hyperlink>
    </w:p>
    <w:p w14:paraId="0E5D82BC" w14:textId="77777777" w:rsidR="00D90EED" w:rsidRPr="002B6813" w:rsidRDefault="00D90EED" w:rsidP="00DE5709">
      <w:pPr>
        <w:pStyle w:val="IOP-CS-BodyText"/>
        <w:ind w:firstLine="0"/>
      </w:pPr>
    </w:p>
    <w:p w14:paraId="54A6B54F" w14:textId="571BB4A6" w:rsidR="004B7F0C" w:rsidRDefault="00C23B8D" w:rsidP="00CF5879">
      <w:pPr>
        <w:pStyle w:val="IOP-CS-SectionHead"/>
      </w:pPr>
      <w:r>
        <w:t>Refere</w:t>
      </w:r>
      <w:r w:rsidR="00F72B1F">
        <w:t>nsi:</w:t>
      </w:r>
    </w:p>
    <w:p w14:paraId="4842A19C" w14:textId="6FFDC5B1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2E45CA">
        <w:rPr>
          <w:rFonts w:ascii="Cambria" w:hAnsi="Cambria" w:cs="Times New Roman"/>
          <w:noProof/>
          <w:sz w:val="18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Information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14</w:t>
      </w:r>
      <w:r w:rsidRPr="002E45CA">
        <w:rPr>
          <w:rFonts w:ascii="Cambria" w:hAnsi="Cambria" w:cs="Times New Roman"/>
          <w:noProof/>
          <w:sz w:val="18"/>
          <w:szCs w:val="24"/>
        </w:rPr>
        <w:t>(1), 10. https://doi.org/10.3390/info14010010</w:t>
      </w:r>
    </w:p>
    <w:p w14:paraId="3F3EBD35" w14:textId="35E9904D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2E45CA">
        <w:rPr>
          <w:rFonts w:ascii="Cambria" w:hAnsi="Cambria" w:cs="Times New Roman"/>
          <w:noProof/>
          <w:sz w:val="18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Scientific World Journal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2024</w:t>
      </w:r>
      <w:r w:rsidRPr="002E45CA">
        <w:rPr>
          <w:rFonts w:ascii="Cambria" w:hAnsi="Cambria" w:cs="Times New Roman"/>
          <w:noProof/>
          <w:sz w:val="18"/>
          <w:szCs w:val="24"/>
        </w:rPr>
        <w:t>(1). https://doi.org/10.1155/2024/1788726</w:t>
      </w:r>
    </w:p>
    <w:p w14:paraId="4D536FB7" w14:textId="7165F891" w:rsidR="00507689" w:rsidRPr="00C23B8D" w:rsidRDefault="002E45CA" w:rsidP="00C23B8D">
      <w:pPr>
        <w:pStyle w:val="IOP-CS-ReferenceText"/>
      </w:pPr>
      <w:r>
        <w:fldChar w:fldCharType="end"/>
      </w:r>
      <w:r w:rsidR="00D81510">
        <w:t xml:space="preserve"> </w:t>
      </w:r>
    </w:p>
    <w:sectPr w:rsidR="00507689" w:rsidRPr="00C23B8D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556"/>
    <w:multiLevelType w:val="hybridMultilevel"/>
    <w:tmpl w:val="6DD26A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D31B3"/>
    <w:multiLevelType w:val="hybridMultilevel"/>
    <w:tmpl w:val="B8004C5C"/>
    <w:lvl w:ilvl="0" w:tplc="FEC8F51E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2B103C60"/>
    <w:multiLevelType w:val="multilevel"/>
    <w:tmpl w:val="F604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022A6"/>
    <w:multiLevelType w:val="hybridMultilevel"/>
    <w:tmpl w:val="59545D56"/>
    <w:lvl w:ilvl="0" w:tplc="A558AA8E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004E"/>
    <w:multiLevelType w:val="hybridMultilevel"/>
    <w:tmpl w:val="22DA76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540B0"/>
    <w:multiLevelType w:val="multilevel"/>
    <w:tmpl w:val="D99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A01CD"/>
    <w:multiLevelType w:val="hybridMultilevel"/>
    <w:tmpl w:val="FD7C3DA4"/>
    <w:lvl w:ilvl="0" w:tplc="BAEC7D0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D0F5335"/>
    <w:multiLevelType w:val="hybridMultilevel"/>
    <w:tmpl w:val="F58EE278"/>
    <w:lvl w:ilvl="0" w:tplc="4F9EFA9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102605225">
    <w:abstractNumId w:val="4"/>
  </w:num>
  <w:num w:numId="2" w16cid:durableId="10691762">
    <w:abstractNumId w:val="0"/>
  </w:num>
  <w:num w:numId="3" w16cid:durableId="517816037">
    <w:abstractNumId w:val="5"/>
  </w:num>
  <w:num w:numId="4" w16cid:durableId="1411544719">
    <w:abstractNumId w:val="8"/>
  </w:num>
  <w:num w:numId="5" w16cid:durableId="713849169">
    <w:abstractNumId w:val="7"/>
  </w:num>
  <w:num w:numId="6" w16cid:durableId="1704399336">
    <w:abstractNumId w:val="1"/>
  </w:num>
  <w:num w:numId="7" w16cid:durableId="923302687">
    <w:abstractNumId w:val="3"/>
  </w:num>
  <w:num w:numId="8" w16cid:durableId="1776555382">
    <w:abstractNumId w:val="6"/>
  </w:num>
  <w:num w:numId="9" w16cid:durableId="838036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1A1F"/>
    <w:rsid w:val="00074515"/>
    <w:rsid w:val="000845DB"/>
    <w:rsid w:val="00090952"/>
    <w:rsid w:val="00095266"/>
    <w:rsid w:val="00097D6B"/>
    <w:rsid w:val="000A2E4D"/>
    <w:rsid w:val="000A686A"/>
    <w:rsid w:val="000B2CE3"/>
    <w:rsid w:val="000D2B45"/>
    <w:rsid w:val="000E2EF5"/>
    <w:rsid w:val="000F2B4D"/>
    <w:rsid w:val="000F3204"/>
    <w:rsid w:val="000F5271"/>
    <w:rsid w:val="0011107A"/>
    <w:rsid w:val="0011132F"/>
    <w:rsid w:val="001177A1"/>
    <w:rsid w:val="00135BCA"/>
    <w:rsid w:val="00145E91"/>
    <w:rsid w:val="001A2DA8"/>
    <w:rsid w:val="001A4ADF"/>
    <w:rsid w:val="001C0B6C"/>
    <w:rsid w:val="001C4025"/>
    <w:rsid w:val="001F1038"/>
    <w:rsid w:val="00203EA9"/>
    <w:rsid w:val="002057E0"/>
    <w:rsid w:val="00207B84"/>
    <w:rsid w:val="00212E66"/>
    <w:rsid w:val="00215490"/>
    <w:rsid w:val="002164AD"/>
    <w:rsid w:val="00216EB7"/>
    <w:rsid w:val="0022201B"/>
    <w:rsid w:val="0023723A"/>
    <w:rsid w:val="00246E64"/>
    <w:rsid w:val="00260F64"/>
    <w:rsid w:val="00282A80"/>
    <w:rsid w:val="0028596A"/>
    <w:rsid w:val="002B5E39"/>
    <w:rsid w:val="002B6813"/>
    <w:rsid w:val="002D0B1A"/>
    <w:rsid w:val="002D1705"/>
    <w:rsid w:val="002D43E3"/>
    <w:rsid w:val="002E119C"/>
    <w:rsid w:val="002E45CA"/>
    <w:rsid w:val="002E5544"/>
    <w:rsid w:val="003267FF"/>
    <w:rsid w:val="003610B7"/>
    <w:rsid w:val="003647B5"/>
    <w:rsid w:val="00366CCE"/>
    <w:rsid w:val="003779CC"/>
    <w:rsid w:val="00380785"/>
    <w:rsid w:val="003823EB"/>
    <w:rsid w:val="00397DEF"/>
    <w:rsid w:val="003B0331"/>
    <w:rsid w:val="003C0152"/>
    <w:rsid w:val="003C7B9D"/>
    <w:rsid w:val="003E0897"/>
    <w:rsid w:val="003E11B0"/>
    <w:rsid w:val="003E153B"/>
    <w:rsid w:val="003E707E"/>
    <w:rsid w:val="00427F0F"/>
    <w:rsid w:val="00434CFA"/>
    <w:rsid w:val="004431CF"/>
    <w:rsid w:val="00450C7F"/>
    <w:rsid w:val="0046685F"/>
    <w:rsid w:val="00480D6D"/>
    <w:rsid w:val="00485675"/>
    <w:rsid w:val="004860AF"/>
    <w:rsid w:val="004A2048"/>
    <w:rsid w:val="004A7341"/>
    <w:rsid w:val="004B12DD"/>
    <w:rsid w:val="004B2068"/>
    <w:rsid w:val="004B7651"/>
    <w:rsid w:val="004B7F0C"/>
    <w:rsid w:val="004C07B9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130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3332C"/>
    <w:rsid w:val="00646B36"/>
    <w:rsid w:val="00650807"/>
    <w:rsid w:val="00653066"/>
    <w:rsid w:val="00657F67"/>
    <w:rsid w:val="00665585"/>
    <w:rsid w:val="0066754C"/>
    <w:rsid w:val="00667E0F"/>
    <w:rsid w:val="00672C4B"/>
    <w:rsid w:val="00685572"/>
    <w:rsid w:val="00693D29"/>
    <w:rsid w:val="006B3D2B"/>
    <w:rsid w:val="006B4DE8"/>
    <w:rsid w:val="006B63A5"/>
    <w:rsid w:val="006E4AFF"/>
    <w:rsid w:val="007045B5"/>
    <w:rsid w:val="00723BDC"/>
    <w:rsid w:val="00734E4D"/>
    <w:rsid w:val="00761682"/>
    <w:rsid w:val="00766D3E"/>
    <w:rsid w:val="00783DE2"/>
    <w:rsid w:val="007A09E1"/>
    <w:rsid w:val="007B2757"/>
    <w:rsid w:val="007B56C8"/>
    <w:rsid w:val="007C23FC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090D"/>
    <w:rsid w:val="00841070"/>
    <w:rsid w:val="008460F3"/>
    <w:rsid w:val="00847151"/>
    <w:rsid w:val="00853BA9"/>
    <w:rsid w:val="0085670B"/>
    <w:rsid w:val="00866277"/>
    <w:rsid w:val="00881E3E"/>
    <w:rsid w:val="00890A2C"/>
    <w:rsid w:val="008C7A1F"/>
    <w:rsid w:val="008D32F7"/>
    <w:rsid w:val="008E0B84"/>
    <w:rsid w:val="008E1FDE"/>
    <w:rsid w:val="008F1E83"/>
    <w:rsid w:val="008F61E7"/>
    <w:rsid w:val="009002DA"/>
    <w:rsid w:val="00901481"/>
    <w:rsid w:val="00923246"/>
    <w:rsid w:val="009371CA"/>
    <w:rsid w:val="00946414"/>
    <w:rsid w:val="00946713"/>
    <w:rsid w:val="00957D9C"/>
    <w:rsid w:val="00971ADF"/>
    <w:rsid w:val="009863B9"/>
    <w:rsid w:val="009B3D4D"/>
    <w:rsid w:val="009B5C9D"/>
    <w:rsid w:val="009B7F9A"/>
    <w:rsid w:val="009C085A"/>
    <w:rsid w:val="009F10EF"/>
    <w:rsid w:val="00A05FF8"/>
    <w:rsid w:val="00A311C2"/>
    <w:rsid w:val="00A50C39"/>
    <w:rsid w:val="00A54F1A"/>
    <w:rsid w:val="00A662B6"/>
    <w:rsid w:val="00A73804"/>
    <w:rsid w:val="00A750F0"/>
    <w:rsid w:val="00A832AA"/>
    <w:rsid w:val="00A85F24"/>
    <w:rsid w:val="00A95704"/>
    <w:rsid w:val="00A96848"/>
    <w:rsid w:val="00AA582A"/>
    <w:rsid w:val="00AB28BA"/>
    <w:rsid w:val="00AC759F"/>
    <w:rsid w:val="00AD2BE4"/>
    <w:rsid w:val="00AD5404"/>
    <w:rsid w:val="00AD6409"/>
    <w:rsid w:val="00AD74B4"/>
    <w:rsid w:val="00AD7EA7"/>
    <w:rsid w:val="00AE29BA"/>
    <w:rsid w:val="00AF089F"/>
    <w:rsid w:val="00AF0ABE"/>
    <w:rsid w:val="00AF7C63"/>
    <w:rsid w:val="00B37013"/>
    <w:rsid w:val="00B54424"/>
    <w:rsid w:val="00B71D8D"/>
    <w:rsid w:val="00B72131"/>
    <w:rsid w:val="00B914E5"/>
    <w:rsid w:val="00BD0980"/>
    <w:rsid w:val="00BD1559"/>
    <w:rsid w:val="00BF7225"/>
    <w:rsid w:val="00C11184"/>
    <w:rsid w:val="00C11E06"/>
    <w:rsid w:val="00C14DA0"/>
    <w:rsid w:val="00C15FCB"/>
    <w:rsid w:val="00C222D1"/>
    <w:rsid w:val="00C23B8D"/>
    <w:rsid w:val="00C40768"/>
    <w:rsid w:val="00C41098"/>
    <w:rsid w:val="00C454B8"/>
    <w:rsid w:val="00C4692C"/>
    <w:rsid w:val="00C505CE"/>
    <w:rsid w:val="00C51981"/>
    <w:rsid w:val="00C77059"/>
    <w:rsid w:val="00C86A8C"/>
    <w:rsid w:val="00C86CE2"/>
    <w:rsid w:val="00CA2BEC"/>
    <w:rsid w:val="00CA574D"/>
    <w:rsid w:val="00CB34FC"/>
    <w:rsid w:val="00CB7030"/>
    <w:rsid w:val="00CC6F42"/>
    <w:rsid w:val="00CD704C"/>
    <w:rsid w:val="00CE0629"/>
    <w:rsid w:val="00CF5879"/>
    <w:rsid w:val="00CF59EF"/>
    <w:rsid w:val="00D0613A"/>
    <w:rsid w:val="00D15A33"/>
    <w:rsid w:val="00D1709E"/>
    <w:rsid w:val="00D222C3"/>
    <w:rsid w:val="00D23AA0"/>
    <w:rsid w:val="00D25E3D"/>
    <w:rsid w:val="00D409B3"/>
    <w:rsid w:val="00D4463B"/>
    <w:rsid w:val="00D5082B"/>
    <w:rsid w:val="00D7392A"/>
    <w:rsid w:val="00D741CB"/>
    <w:rsid w:val="00D81510"/>
    <w:rsid w:val="00D87167"/>
    <w:rsid w:val="00D90EED"/>
    <w:rsid w:val="00DA2190"/>
    <w:rsid w:val="00DA3FCB"/>
    <w:rsid w:val="00DE3F3B"/>
    <w:rsid w:val="00DE5709"/>
    <w:rsid w:val="00E00FE5"/>
    <w:rsid w:val="00E1335B"/>
    <w:rsid w:val="00E13BB8"/>
    <w:rsid w:val="00E13E0E"/>
    <w:rsid w:val="00E3380C"/>
    <w:rsid w:val="00E708EE"/>
    <w:rsid w:val="00E7202A"/>
    <w:rsid w:val="00EA0CF6"/>
    <w:rsid w:val="00EF28FC"/>
    <w:rsid w:val="00EF46FE"/>
    <w:rsid w:val="00F20801"/>
    <w:rsid w:val="00F358F2"/>
    <w:rsid w:val="00F363F6"/>
    <w:rsid w:val="00F40D22"/>
    <w:rsid w:val="00F43CE1"/>
    <w:rsid w:val="00F4731B"/>
    <w:rsid w:val="00F72B1F"/>
    <w:rsid w:val="00F83A80"/>
    <w:rsid w:val="00F945C2"/>
    <w:rsid w:val="00FA56A2"/>
    <w:rsid w:val="00FD2C97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code/carlmcbrideellis/clasificaci-n-no-supervisada-clustering/noteboo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hid2iq/Machine-Learn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2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2031</TotalTime>
  <Pages>4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Muhammad Shiddiq</cp:lastModifiedBy>
  <cp:revision>15</cp:revision>
  <dcterms:created xsi:type="dcterms:W3CDTF">2025-10-01T15:10:00Z</dcterms:created>
  <dcterms:modified xsi:type="dcterms:W3CDTF">2025-12-03T18:12:00Z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