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96C7" w14:textId="35C46B74" w:rsidR="00AE6EC2" w:rsidRDefault="008523CE" w:rsidP="00DE22DA">
      <w:pPr>
        <w:spacing w:line="276" w:lineRule="auto"/>
        <w:jc w:val="center"/>
        <w:rPr>
          <w:b/>
          <w:bCs/>
        </w:rPr>
      </w:pPr>
      <w:r>
        <w:rPr>
          <w:b/>
          <w:bCs/>
        </w:rPr>
        <w:t>SCRIPT VIDEO ROBOT PETANI</w:t>
      </w:r>
      <w:r w:rsidR="00DE22DA">
        <w:rPr>
          <w:b/>
          <w:bCs/>
        </w:rPr>
        <w:t xml:space="preserve"> (3-5 </w:t>
      </w:r>
      <w:proofErr w:type="spellStart"/>
      <w:r w:rsidR="00DE22DA">
        <w:rPr>
          <w:b/>
          <w:bCs/>
        </w:rPr>
        <w:t>Menit</w:t>
      </w:r>
      <w:proofErr w:type="spellEnd"/>
      <w:r w:rsidR="00DE22DA">
        <w:rPr>
          <w:b/>
          <w:bCs/>
        </w:rPr>
        <w:t>)</w:t>
      </w:r>
    </w:p>
    <w:p w14:paraId="65328BCA" w14:textId="775BEE03" w:rsidR="002100BC" w:rsidRPr="005020FA" w:rsidRDefault="00DE22DA" w:rsidP="005020FA">
      <w:pPr>
        <w:spacing w:before="240" w:line="276" w:lineRule="auto"/>
        <w:rPr>
          <w:b/>
          <w:bCs/>
        </w:rPr>
      </w:pPr>
      <w:proofErr w:type="spellStart"/>
      <w:r>
        <w:rPr>
          <w:b/>
          <w:bCs/>
        </w:rPr>
        <w:t>Latar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Belakang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 w:rsidR="002100BC">
        <w:rPr>
          <w:b/>
          <w:bCs/>
        </w:rPr>
        <w:t xml:space="preserve"> (</w:t>
      </w:r>
      <w:proofErr w:type="spellStart"/>
      <w:r w:rsidR="002100BC">
        <w:t>ngomong</w:t>
      </w:r>
      <w:proofErr w:type="spellEnd"/>
      <w:r w:rsidR="002100BC">
        <w:t xml:space="preserve"> di </w:t>
      </w:r>
      <w:proofErr w:type="spellStart"/>
      <w:r w:rsidR="002100BC">
        <w:t>kebun</w:t>
      </w:r>
      <w:proofErr w:type="spellEnd"/>
      <w:r w:rsidR="002100BC">
        <w:t xml:space="preserve">, </w:t>
      </w:r>
      <w:proofErr w:type="spellStart"/>
      <w:r w:rsidR="002100BC">
        <w:t>tampilin</w:t>
      </w:r>
      <w:proofErr w:type="spellEnd"/>
      <w:r w:rsidR="002100BC">
        <w:t xml:space="preserve"> juga footage </w:t>
      </w:r>
      <w:proofErr w:type="spellStart"/>
      <w:r w:rsidR="009A337D">
        <w:t>petani</w:t>
      </w:r>
      <w:proofErr w:type="spellEnd"/>
      <w:r w:rsidR="009A337D">
        <w:t xml:space="preserve"> </w:t>
      </w:r>
      <w:proofErr w:type="spellStart"/>
      <w:r w:rsidR="009A337D">
        <w:t>lagi</w:t>
      </w:r>
      <w:proofErr w:type="spellEnd"/>
      <w:r w:rsidR="009A337D">
        <w:t xml:space="preserve"> </w:t>
      </w:r>
      <w:proofErr w:type="spellStart"/>
      <w:r w:rsidR="009A337D">
        <w:t>kerja</w:t>
      </w:r>
      <w:proofErr w:type="spellEnd"/>
      <w:r w:rsidR="002100BC">
        <w:rPr>
          <w:b/>
          <w:bCs/>
        </w:rPr>
        <w:t>)</w:t>
      </w:r>
    </w:p>
    <w:p w14:paraId="0E4B015D" w14:textId="2F2A9C54" w:rsidR="0074070D" w:rsidRDefault="0074070D" w:rsidP="0074070D">
      <w:pPr>
        <w:spacing w:line="276" w:lineRule="auto"/>
        <w:ind w:firstLine="567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Pengelolaan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pertanian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merupakan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serangkaian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kegiatan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pengelolaan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agroekosistem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tujuan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meningkatkan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produktivitas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keuntungan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ketahanan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tetap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melestarikan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lingkungan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Pengelolaan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pertanian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meliputi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4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tahap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yakni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pra-tanam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masa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panen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pasca-panen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02C6743C" w14:textId="77777777" w:rsidR="0074070D" w:rsidRDefault="0074070D" w:rsidP="0074070D">
      <w:pPr>
        <w:pStyle w:val="NormalWeb"/>
        <w:spacing w:before="0" w:beforeAutospacing="0" w:after="0" w:afterAutospacing="0"/>
        <w:ind w:firstLine="567"/>
        <w:jc w:val="both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Dalam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pengelolaan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pertanian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khususnya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pertanian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lahan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kering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aspek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perlu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diperhatikan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adalah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keberlanjutan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efisiensi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efektifitas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dalam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setiap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prosesnya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Namun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pada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implementasinya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petani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masih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menggunakan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proses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pengelolaan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monitoring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secara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konvensional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Pengelolaan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pertanian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secara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konvensional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dilakukan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mulai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pemupukan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penyemprotan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hingga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monitoring. Proses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waktu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cukup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lama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membutuhkan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banyak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tenaga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Selain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proses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pengelolaan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manual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sering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kali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dilakukan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tanpa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ukuran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takaran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mengakibatkan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tidak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maksimalnya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kualitas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tanaman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1265C64A" w14:textId="77777777" w:rsidR="0074070D" w:rsidRDefault="0074070D" w:rsidP="0074070D">
      <w:pPr>
        <w:pStyle w:val="NormalWeb"/>
        <w:spacing w:before="0" w:beforeAutospacing="0" w:after="0" w:afterAutospacing="0"/>
        <w:ind w:firstLine="567"/>
        <w:jc w:val="both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Maka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diperlukan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sebuah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inovasi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dalam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pengelolaan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pertanian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lahan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kering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memperbesar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jumlah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produksi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efisiensi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waktu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energi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serta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mengingat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masih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jarang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sekali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modernisasi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dalam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pertanian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 Indonesia.</w:t>
      </w:r>
    </w:p>
    <w:p w14:paraId="10BC2114" w14:textId="77777777" w:rsidR="0074070D" w:rsidRPr="00DE22DA" w:rsidRDefault="0074070D" w:rsidP="00DE22DA">
      <w:pPr>
        <w:spacing w:line="276" w:lineRule="auto"/>
      </w:pPr>
    </w:p>
    <w:p w14:paraId="2509CC74" w14:textId="4BE6FCF8" w:rsidR="00DE22DA" w:rsidRDefault="00DE22DA" w:rsidP="00DE22DA">
      <w:pPr>
        <w:spacing w:before="240" w:line="276" w:lineRule="auto"/>
        <w:rPr>
          <w:b/>
          <w:bCs/>
        </w:rPr>
      </w:pPr>
      <w:r>
        <w:rPr>
          <w:b/>
          <w:bCs/>
        </w:rPr>
        <w:t xml:space="preserve">Solusi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 w:rsidR="002100BC">
        <w:rPr>
          <w:b/>
          <w:bCs/>
        </w:rPr>
        <w:t xml:space="preserve"> (</w:t>
      </w:r>
      <w:r w:rsidR="002100BC">
        <w:t xml:space="preserve">Dubbing </w:t>
      </w:r>
      <w:proofErr w:type="spellStart"/>
      <w:r w:rsidR="002100BC">
        <w:t>animasi</w:t>
      </w:r>
      <w:proofErr w:type="spellEnd"/>
      <w:r w:rsidR="002100BC">
        <w:t xml:space="preserve"> CAD</w:t>
      </w:r>
      <w:r w:rsidR="002100BC">
        <w:rPr>
          <w:b/>
          <w:bCs/>
        </w:rPr>
        <w:t>)</w:t>
      </w:r>
    </w:p>
    <w:p w14:paraId="3B5A49A4" w14:textId="11C7FA83" w:rsidR="0074070D" w:rsidRDefault="0074070D" w:rsidP="00DE22DA">
      <w:pPr>
        <w:spacing w:line="276" w:lineRule="auto"/>
      </w:pPr>
    </w:p>
    <w:p w14:paraId="3FE23693" w14:textId="6639AEEE" w:rsidR="0074070D" w:rsidRDefault="0074070D" w:rsidP="00DE22DA">
      <w:pPr>
        <w:spacing w:line="276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kami </w:t>
      </w:r>
      <w:proofErr w:type="spellStart"/>
      <w:r>
        <w:t>mempersembahkan</w:t>
      </w:r>
      <w:proofErr w:type="spellEnd"/>
      <w:r>
        <w:t xml:space="preserve"> </w:t>
      </w:r>
      <w:proofErr w:type="spellStart"/>
      <w:r>
        <w:t>Bottani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robot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bertenaga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surya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melakukan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proses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perawatan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monitoring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tanaman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pada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pertanian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lahan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kering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Perawatan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tanaman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dilakukan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yaitu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pemupukan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penyiraman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serta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penyemprotan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Robot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Bottani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juga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memiliki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berbagai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sensor dan AI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kamera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sehingga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melakukan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monitoring pada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pertanian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sehingga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mengetahui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kondisi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tanaman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lingkungan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pertanian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seperti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kelembaban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suhu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nutrisi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PH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7AAE1E97" w14:textId="7C702DFD" w:rsidR="00B945AD" w:rsidRDefault="00A13E11" w:rsidP="00A13E11">
      <w:pPr>
        <w:spacing w:before="240" w:line="276" w:lineRule="auto"/>
        <w:rPr>
          <w:b/>
          <w:bCs/>
        </w:rPr>
      </w:pPr>
      <w:proofErr w:type="spellStart"/>
      <w:r>
        <w:rPr>
          <w:b/>
          <w:bCs/>
        </w:rPr>
        <w:t>Potensi</w:t>
      </w:r>
      <w:proofErr w:type="spellEnd"/>
      <w:r>
        <w:rPr>
          <w:b/>
          <w:bCs/>
        </w:rPr>
        <w:t xml:space="preserve"> Pasar dan </w:t>
      </w:r>
      <w:proofErr w:type="spellStart"/>
      <w:r>
        <w:rPr>
          <w:b/>
          <w:bCs/>
        </w:rPr>
        <w:t>Pengembangan</w:t>
      </w:r>
      <w:proofErr w:type="spellEnd"/>
    </w:p>
    <w:p w14:paraId="76A131CD" w14:textId="61FB26AE" w:rsidR="00A13E11" w:rsidRDefault="00A13E11" w:rsidP="00A13E11">
      <w:pPr>
        <w:spacing w:line="276" w:lineRule="auto"/>
      </w:pPr>
      <w:proofErr w:type="spellStart"/>
      <w:r>
        <w:t>Jelasin</w:t>
      </w:r>
      <w:proofErr w:type="spellEnd"/>
      <w:r>
        <w:t xml:space="preserve"> </w:t>
      </w:r>
      <w:proofErr w:type="spellStart"/>
      <w:r>
        <w:t>Targer</w:t>
      </w:r>
      <w:proofErr w:type="spellEnd"/>
      <w:r>
        <w:t xml:space="preserve"> Market,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Pasar,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rencana</w:t>
      </w:r>
      <w:proofErr w:type="spellEnd"/>
      <w:r>
        <w:t xml:space="preserve"> masa </w:t>
      </w:r>
      <w:proofErr w:type="spellStart"/>
      <w:r>
        <w:t>depan</w:t>
      </w:r>
      <w:proofErr w:type="spellEnd"/>
    </w:p>
    <w:p w14:paraId="75C262C6" w14:textId="4C0B4F52" w:rsidR="00A13E11" w:rsidRDefault="00A13E11" w:rsidP="00A13E11">
      <w:pPr>
        <w:spacing w:before="240" w:line="276" w:lineRule="auto"/>
        <w:rPr>
          <w:b/>
          <w:bCs/>
        </w:rPr>
      </w:pPr>
      <w:r>
        <w:rPr>
          <w:b/>
          <w:bCs/>
        </w:rPr>
        <w:t xml:space="preserve">Kesimpulan dan </w:t>
      </w:r>
      <w:proofErr w:type="spellStart"/>
      <w:r>
        <w:rPr>
          <w:b/>
          <w:bCs/>
        </w:rPr>
        <w:t>Penutup</w:t>
      </w:r>
      <w:proofErr w:type="spellEnd"/>
      <w:r w:rsidR="002100BC">
        <w:rPr>
          <w:b/>
          <w:bCs/>
        </w:rPr>
        <w:t xml:space="preserve"> (</w:t>
      </w:r>
      <w:proofErr w:type="spellStart"/>
      <w:r w:rsidR="009A337D">
        <w:t>Tampilin</w:t>
      </w:r>
      <w:proofErr w:type="spellEnd"/>
      <w:r w:rsidR="009A337D">
        <w:t xml:space="preserve"> footage </w:t>
      </w:r>
      <w:proofErr w:type="spellStart"/>
      <w:r w:rsidR="009A337D">
        <w:t>kegiatan</w:t>
      </w:r>
      <w:proofErr w:type="spellEnd"/>
      <w:r w:rsidR="009A337D">
        <w:t xml:space="preserve"> </w:t>
      </w:r>
      <w:proofErr w:type="spellStart"/>
      <w:r w:rsidR="009A337D">
        <w:t>impor</w:t>
      </w:r>
      <w:proofErr w:type="spellEnd"/>
      <w:r w:rsidR="009A337D">
        <w:t xml:space="preserve"> dan </w:t>
      </w:r>
      <w:proofErr w:type="spellStart"/>
      <w:r w:rsidR="009A337D">
        <w:t>kegiatan</w:t>
      </w:r>
      <w:proofErr w:type="spellEnd"/>
      <w:r w:rsidR="009A337D">
        <w:t xml:space="preserve"> </w:t>
      </w:r>
      <w:proofErr w:type="spellStart"/>
      <w:r w:rsidR="009A337D">
        <w:t>jual</w:t>
      </w:r>
      <w:proofErr w:type="spellEnd"/>
      <w:r w:rsidR="009A337D">
        <w:t xml:space="preserve"> </w:t>
      </w:r>
      <w:proofErr w:type="spellStart"/>
      <w:r w:rsidR="009A337D">
        <w:t>beli</w:t>
      </w:r>
      <w:proofErr w:type="spellEnd"/>
      <w:r w:rsidR="002100BC">
        <w:rPr>
          <w:b/>
          <w:bCs/>
        </w:rPr>
        <w:t>)</w:t>
      </w:r>
    </w:p>
    <w:p w14:paraId="5800D5F2" w14:textId="77777777" w:rsidR="00862B34" w:rsidRDefault="00862B34" w:rsidP="00862B34">
      <w:pPr>
        <w:pStyle w:val="NormalWeb"/>
        <w:spacing w:before="0" w:beforeAutospacing="0" w:after="0" w:afterAutospacing="0"/>
        <w:ind w:firstLine="567"/>
        <w:jc w:val="both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Berdasarkan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riset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pasar, Indonesia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masih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harus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mengimpor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berbagai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bahan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sejatinya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bisa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dibudidayakan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 negeri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sendiri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Seperti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cabai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tercatat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mengalami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kenaikan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impor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signifikan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Pada April 2022, volume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impor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cabai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mencapai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4.523,3 ton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atau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naik 92,21%.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Kenaikan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nilai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impor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sayuran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juga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melonjak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hingga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111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persen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Ditambah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kenaikan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impor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buah-buahan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menjadi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US$ 44,1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juta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sepanjang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April 2022.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Menelisik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berbagai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fakta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seputar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 Indonesia,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urgensi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mengembangkan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inovasi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guna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meningkatkan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ketahanan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kita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tentu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tidak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diragukan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lagi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 </w:t>
      </w:r>
    </w:p>
    <w:p w14:paraId="331C7790" w14:textId="77777777" w:rsidR="00862B34" w:rsidRDefault="00862B34" w:rsidP="00862B34">
      <w:pPr>
        <w:pStyle w:val="NormalWeb"/>
        <w:spacing w:before="0" w:beforeAutospacing="0" w:after="0" w:afterAutospacing="0"/>
        <w:ind w:firstLine="567"/>
        <w:jc w:val="both"/>
      </w:pPr>
      <w:r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besarnya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potensi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tersebut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Bottani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tidak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menawarkan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efisiensi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waktu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energi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tetapi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juga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pertanian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presisi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serta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peningkatan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produktivitas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pertanian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tentunya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bisa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menghemat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jutaan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dollar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mengimpor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luar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negeri.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Potensi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produk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juga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memperluas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kesempatan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usaha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bagi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masyarakat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budidaya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mengedepankan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modernisasi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efisiensi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petani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bisa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meningkatkan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kualitas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efektifitas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serta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efisiensi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pada proses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pengelolaan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pertanian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14:paraId="68FECADA" w14:textId="77777777" w:rsidR="00862B34" w:rsidRPr="00A13E11" w:rsidRDefault="00862B34" w:rsidP="00A13E11">
      <w:pPr>
        <w:spacing w:before="240" w:line="276" w:lineRule="auto"/>
        <w:rPr>
          <w:b/>
          <w:bCs/>
        </w:rPr>
      </w:pPr>
    </w:p>
    <w:sectPr w:rsidR="00862B34" w:rsidRPr="00A13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70"/>
    <w:rsid w:val="00010F7B"/>
    <w:rsid w:val="002100BC"/>
    <w:rsid w:val="005020FA"/>
    <w:rsid w:val="005115FE"/>
    <w:rsid w:val="00575370"/>
    <w:rsid w:val="0074070D"/>
    <w:rsid w:val="007C1FD9"/>
    <w:rsid w:val="008523CE"/>
    <w:rsid w:val="00862B34"/>
    <w:rsid w:val="009A337D"/>
    <w:rsid w:val="00A13E11"/>
    <w:rsid w:val="00A1411E"/>
    <w:rsid w:val="00A769CC"/>
    <w:rsid w:val="00AE6EC2"/>
    <w:rsid w:val="00B945AD"/>
    <w:rsid w:val="00C93CAE"/>
    <w:rsid w:val="00DB61F0"/>
    <w:rsid w:val="00DE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3F718"/>
  <w15:chartTrackingRefBased/>
  <w15:docId w15:val="{3C1E4539-79F2-46DD-8F39-259A5A63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9CC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9CC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F7B"/>
    <w:pPr>
      <w:keepNext/>
      <w:keepLines/>
      <w:spacing w:before="40" w:line="259" w:lineRule="auto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F7B"/>
    <w:pPr>
      <w:keepNext/>
      <w:keepLines/>
      <w:spacing w:before="40" w:line="259" w:lineRule="auto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0F7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69CC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F7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74070D"/>
    <w:pPr>
      <w:spacing w:before="100" w:beforeAutospacing="1" w:after="100" w:afterAutospacing="1"/>
      <w:jc w:val="left"/>
    </w:pPr>
    <w:rPr>
      <w:rFonts w:eastAsia="Times New Roman" w:cs="Times New Roman"/>
      <w:lang w:eastAsia="en-ID"/>
    </w:rPr>
  </w:style>
  <w:style w:type="character" w:customStyle="1" w:styleId="apple-tab-span">
    <w:name w:val="apple-tab-span"/>
    <w:basedOn w:val="DefaultParagraphFont"/>
    <w:rsid w:val="00862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Aziz</dc:creator>
  <cp:keywords/>
  <dc:description/>
  <cp:lastModifiedBy>Ahmad Aziz</cp:lastModifiedBy>
  <cp:revision>6</cp:revision>
  <dcterms:created xsi:type="dcterms:W3CDTF">2022-07-22T15:17:00Z</dcterms:created>
  <dcterms:modified xsi:type="dcterms:W3CDTF">2022-08-28T00:28:00Z</dcterms:modified>
</cp:coreProperties>
</file>