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№20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</w:t>
        <w:tab/>
        <w:t xml:space="preserve">Макровизначення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3352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3400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Рис.1 - приклад головної функції,</w:t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 в якій застосовуються макроси за завданням.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0115" cy="71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Рис.2 - приклад макросів для виконання завдання.</w:t>
        <w:br w:type="textWrapping"/>
      </w:r>
      <w:r w:rsidDel="00000000" w:rsidR="00000000" w:rsidRPr="00000000">
        <w:rPr/>
        <w:drawing>
          <wp:inline distB="114300" distT="114300" distL="114300" distR="114300">
            <wp:extent cx="3933825" cy="476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Рис.3 - приклад роботи поточної функції.</w:t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</w:t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t xml:space="preserve">в даній лабораторній роботі було отримано навички програмування макросів, за допомогою яких користувач міг визначити яку функцію виконує программа, за який час i в який момент, що може покращити розуміння коду при програмуванні.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</w:p>
    <w:sectPr>
      <w:headerReference r:id="rId11" w:type="first"/>
      <w:pgSz w:h="16838" w:w="11906" w:orient="portrait"/>
      <w:pgMar w:bottom="114.44881889763906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8aberhdnunQVQs/GgTOcVwGMw==">AMUW2mUTXMHdZscHJD5ZStCEq9Ue3uadb+ZQ6gBGfbPUujFoHWIvZg5VCQHkc6Sg3FjYiGKDXdFtZ/Np7mCKt3DKePoINXsj6cASAr3lfiAZ+vmO70Uvj1A=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