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№23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ООП. Вступ до ООП.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5245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1762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поля базового класу.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69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 - конструктор копіювання зі списком ініціалізації.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4241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методи для базового класу.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683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для динамічного масиву було використано бібліотеку vector, на рисунку зображені методи для роботи з класом списком. </w:t>
        <w:br w:type="textWrapping"/>
        <w:br w:type="textWrapping"/>
        <w:t xml:space="preserve">При розробці програми використані рекомендовані сигнатури методів.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2425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початкове меню(для реалізації створено клас Helper).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601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Рис.6 - приклад створення та додавання елементу у список.</w:t>
        <w:br w:type="textWrapping"/>
      </w:r>
      <w:r w:rsidDel="00000000" w:rsidR="00000000" w:rsidRPr="00000000">
        <w:rPr/>
        <w:drawing>
          <wp:inline distB="114300" distT="114300" distL="114300" distR="114300">
            <wp:extent cx="2571750" cy="27717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Рис.7 - приклад використання методу для виводу всіх елементів</w:t>
        <w:br w:type="textWrapping"/>
      </w:r>
      <w:r w:rsidDel="00000000" w:rsidR="00000000" w:rsidRPr="00000000">
        <w:rPr/>
        <w:drawing>
          <wp:inline distB="114300" distT="114300" distL="114300" distR="114300">
            <wp:extent cx="5600700" cy="6324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Рис.8 - приклад використання методу видалення елемента зі списку. Спочатку додали ще один елемент, який зараз вивели у консоль</w:t>
        <w:br w:type="textWrapping"/>
      </w:r>
      <w:r w:rsidDel="00000000" w:rsidR="00000000" w:rsidRPr="00000000">
        <w:rPr/>
        <w:drawing>
          <wp:inline distB="114300" distT="114300" distL="114300" distR="114300">
            <wp:extent cx="2486025" cy="24955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Рис.9 - приклад використання методу пошуку співробітників зі страхуванням.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95925" cy="9096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0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10 - приклад зчитування з файлу.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47950" cy="9353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Рис.11 - вміст списку після зчитування.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514975" cy="71818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Рис.12 - вміст консолі і запис у файл.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00450" cy="1143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Рис.12.1 - вміст файлу після запису.</w:t>
        <w:br w:type="textWrapping"/>
        <w:t xml:space="preserve">Також виконані додаткові умови завдання, а саме: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2197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було створено три класи: базовий, який описує співробітника, клас список в якому реалізовано методи з його роботи і додатковий клас помічник. Було використано механізм інкапсуляції для розробки даної програми. </w:t>
        <w:br w:type="textWrapping"/>
      </w:r>
    </w:p>
    <w:sectPr>
      <w:headerReference r:id="rId2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SVLhF7VpPHtjOyzRuO6iGkMVA==">AMUW2mXpM0HDjC2ek+g/fiXlk7xKvzLiLPRJMw+D2/LZZDQz0oAQEi7HYJ2iGlcAfA80Zvn4HTqwh4RsOdhAnCtzjrnjgNNqTT6y5URzreP1c6NWlbCaGUU=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