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Вступ до покажчиків.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 з використанням покажчиків.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0115" cy="251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Рис.1 - Розроблені функції для виконання індивідуального завдання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Функція для запису головної діагоналі у массиву</w:t>
        <w:br w:type="textWrapping"/>
      </w:r>
      <w:r w:rsidDel="00000000" w:rsidR="00000000" w:rsidRPr="00000000">
        <w:rPr/>
        <w:drawing>
          <wp:inline distB="114300" distT="114300" distL="114300" distR="114300">
            <wp:extent cx="4267200" cy="2695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Функція QuickSort.       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1. Спочатку було створено двовимірний масив,та заповнений випадковими числами за допомогою команди rand й вивели його у консоль.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48000" cy="1428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2. Створено масив для запису головної діагоналі,після цього вивели його у консоль,сортували й знову вивели у консоль.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343025" cy="49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11,а саме за допомогою покажчиків створено двовимірний масив заповнений випадковими числами та підрахували її головну діагональ.</w:t>
        <w:br w:type="textWrapping"/>
        <w:br w:type="textWrapping"/>
      </w:r>
    </w:p>
    <w:sectPr>
      <w:head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BVlkdjkjrfB0BBUKolAglzveg==">AMUW2mUuMJKIO8Bip3zwK6/z/jAHyAOpCI3JkkW6ohA49W+4qy/NfMP9kCESlSDGk447luo6wYi80tMFbWArelgye9WcattMAN+1B8kS5j40kVxL+i/uDnI=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