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Rate limiter high level design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Limit request to server: 3 request per hour/minute/second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Functional requirements: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 will be run automatically before execution of the request function.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 doesn't overwhelm the system's capacity.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Non-functional requirements: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rate limiter will not affect the system if it isn’t available.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rate limiter always runs rightly whether the system uses sticky sessions or not.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fact, we also need a place to store the rate limiter rules configured in yaml files. For simplicity, I just use one rule so we aren't necessary for placing a cached rules storage.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2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