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="0" w:hRule="auto" w:wrap="auto" w:vAnchor="margin" w:hAnchor="text" w:yAlign="inline"/>
        <w:bidi w:val="0"/>
      </w:pPr>
      <w:r>
        <w:t>Team10-License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构件选择</w:t>
      </w:r>
    </w:p>
    <w:p>
      <w:pPr>
        <w:pStyle w:val="9"/>
        <w:framePr w:w="0" w:hRule="auto" w:wrap="auto" w:vAnchor="margin" w:hAnchor="text" w:yAlign="inline"/>
        <w:bidi w:val="0"/>
        <w:rPr>
          <w:rFonts w:ascii="Times" w:hAnsi="Times" w:eastAsia="Times" w:cs="Time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我们的选择</w:t>
      </w:r>
      <w:r>
        <w:rPr>
          <w:rFonts w:ascii="Times" w:hAnsi="Times"/>
        </w:rPr>
        <w:t xml:space="preserve">: 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ascii="Times" w:hAnsi="Times" w:eastAsia="Times" w:cs="Times"/>
          <w:color w:val="000000"/>
          <w:sz w:val="26"/>
          <w:szCs w:val="26"/>
        </w:rPr>
      </w:pPr>
      <w:r>
        <w:rPr>
          <w:rFonts w:ascii="Helvetica Neue" w:hAnsi="Helvetica Neue"/>
          <w:color w:val="000000"/>
          <w:sz w:val="26"/>
          <w:szCs w:val="26"/>
        </w:rPr>
        <w:t>Team1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6"/>
          <w:szCs w:val="26"/>
          <w:lang w:val="zh-TW" w:eastAsia="zh-TW"/>
        </w:rPr>
        <w:t>的</w:t>
      </w:r>
      <w:r>
        <w:rPr>
          <w:rFonts w:ascii="Helvetica Neue" w:hAnsi="Helvetica Neue"/>
          <w:color w:val="000000"/>
          <w:sz w:val="26"/>
          <w:szCs w:val="26"/>
        </w:rPr>
        <w:t>License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6"/>
          <w:szCs w:val="26"/>
          <w:lang w:val="zh-CN" w:eastAsia="zh-CN"/>
        </w:rPr>
        <w:t>构件。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6"/>
          <w:szCs w:val="26"/>
          <w:lang w:val="zh-TW" w:eastAsia="zh-TW"/>
        </w:rPr>
        <w:t>地址</w:t>
      </w:r>
      <w:r>
        <w:rPr>
          <w:rFonts w:ascii="Times" w:hAnsi="Times"/>
          <w:color w:val="000000"/>
          <w:sz w:val="26"/>
          <w:szCs w:val="26"/>
        </w:rPr>
        <w:t>:</w:t>
      </w:r>
      <w:r>
        <w:rPr>
          <w:rFonts w:ascii="Helvetica Neue" w:hAnsi="Helvetica Neue"/>
          <w:color w:val="0069D5"/>
          <w:sz w:val="26"/>
          <w:szCs w:val="26"/>
        </w:rPr>
        <w:t xml:space="preserve">https://github.com/Wheellllll/LicenseManager 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50"/>
          <w:szCs w:val="50"/>
          <w:lang w:val="ja-JP" w:eastAsia="ja-JP"/>
        </w:rPr>
        <w:t>理由</w:t>
      </w:r>
      <w:r>
        <w:rPr>
          <w:rFonts w:ascii="Times" w:hAnsi="Times"/>
          <w:sz w:val="50"/>
          <w:szCs w:val="50"/>
        </w:rPr>
        <w:t xml:space="preserve">: 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Helvetica Neue" w:hAnsi="Helvetica Neue"/>
          <w:sz w:val="26"/>
          <w:szCs w:val="26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提供了比我们更高一层的封装。我们使用的方式是使用者选择需要判断的指标。他们直接使用</w:t>
      </w:r>
      <w:r>
        <w:rPr>
          <w:rFonts w:ascii="Helvetica Neue" w:hAnsi="Helvetica Neue"/>
          <w:sz w:val="26"/>
          <w:szCs w:val="26"/>
        </w:rPr>
        <w:t>Avaliable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字段进行判断</w:t>
      </w:r>
      <w:r>
        <w:rPr>
          <w:rFonts w:ascii="Times" w:hAnsi="Times"/>
          <w:sz w:val="26"/>
          <w:szCs w:val="26"/>
        </w:rPr>
        <w:t xml:space="preserve">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简化了使用。</w:t>
      </w:r>
      <w:r>
        <w:rPr>
          <w:rFonts w:ascii="Times" w:hAnsi="Times"/>
          <w:sz w:val="26"/>
          <w:szCs w:val="26"/>
        </w:rPr>
        <w:t xml:space="preserve"> 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Helvetica Neue" w:hAnsi="Helvetica Neue"/>
          <w:sz w:val="26"/>
          <w:szCs w:val="26"/>
          <w:lang w:val="en-US"/>
        </w:rPr>
        <w:t>2. Throughput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lang w:val="en-US"/>
        </w:rPr>
        <w:t>Capacity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分开实现</w:t>
      </w:r>
      <w:r>
        <w:rPr>
          <w:rFonts w:ascii="Times" w:hAnsi="Times"/>
          <w:sz w:val="26"/>
          <w:szCs w:val="26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能够提供更灵活的使用</w:t>
      </w:r>
      <w:r>
        <w:rPr>
          <w:rFonts w:ascii="Times" w:hAnsi="Times"/>
          <w:sz w:val="26"/>
          <w:szCs w:val="26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适合多种使用场景。</w:t>
      </w:r>
      <w:r>
        <w:rPr>
          <w:rFonts w:ascii="Times" w:hAnsi="Times"/>
          <w:sz w:val="26"/>
          <w:szCs w:val="26"/>
        </w:rPr>
        <w:t xml:space="preserve"> </w:t>
      </w:r>
      <w:r>
        <w:rPr>
          <w:rFonts w:ascii="Helvetica Neue" w:hAnsi="Helvetica Neue"/>
          <w:sz w:val="26"/>
          <w:szCs w:val="26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其余接口与我们相似。</w:t>
      </w:r>
      <w:r>
        <w:rPr>
          <w:rFonts w:ascii="Times" w:hAnsi="Times"/>
          <w:sz w:val="26"/>
          <w:szCs w:val="26"/>
        </w:rPr>
        <w:t xml:space="preserve"> 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50"/>
          <w:szCs w:val="50"/>
          <w:lang w:val="zh-CN" w:eastAsia="zh-CN"/>
        </w:rPr>
        <w:t>其他组评价</w:t>
      </w:r>
      <w:r>
        <w:rPr>
          <w:rFonts w:ascii="Helvetica Neue" w:hAnsi="Helvetica Neue"/>
          <w:b/>
          <w:bCs/>
          <w:sz w:val="50"/>
          <w:szCs w:val="50"/>
        </w:rPr>
        <w:t xml:space="preserve">: 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  <w:r>
        <w:rPr>
          <w:rFonts w:ascii="Helvetica Neue" w:hAnsi="Helvetica Neue"/>
          <w:sz w:val="26"/>
          <w:szCs w:val="26"/>
          <w:lang w:val="en-US"/>
        </w:rPr>
        <w:t>Team6: Throughput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lang w:val="en-US"/>
        </w:rPr>
        <w:t>Capacity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在一个功能中实现</w:t>
      </w:r>
      <w:r>
        <w:rPr>
          <w:rFonts w:ascii="Times" w:hAnsi="Times"/>
          <w:sz w:val="26"/>
          <w:szCs w:val="26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使用场景有限。</w:t>
      </w:r>
    </w:p>
    <w:p>
      <w:pPr>
        <w:pStyle w:val="11"/>
        <w:framePr w:w="0" w:hRule="auto" w:wrap="auto" w:vAnchor="margin" w:hAnchor="text" w:yAlign="inline"/>
        <w:bidi w:val="0"/>
        <w:spacing w:after="240"/>
        <w:ind w:left="0" w:right="0" w:firstLine="0"/>
        <w:jc w:val="left"/>
      </w:pPr>
      <w:bookmarkStart w:id="0" w:name="_GoBack"/>
      <w:bookmarkEnd w:id="0"/>
      <w:r>
        <w:rPr>
          <w:rFonts w:ascii="Helvetica Neue" w:hAnsi="Helvetica Neue"/>
          <w:sz w:val="26"/>
          <w:szCs w:val="26"/>
          <w:lang w:val="en-US"/>
        </w:rPr>
        <w:t>Team7: Throughput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lang w:val="en-US"/>
        </w:rPr>
        <w:t>Capacity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在一个功能中实现。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</w:rPr>
        <w:br w:type="textWrapping"/>
      </w:r>
      <w:r>
        <w:rPr>
          <w:rFonts w:ascii="Helvetica Neue" w:hAnsi="Helvetica Neue"/>
          <w:sz w:val="26"/>
          <w:szCs w:val="26"/>
          <w:lang w:val="en-US"/>
        </w:rPr>
        <w:t>Team9: Throughput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lang w:val="en-US"/>
        </w:rPr>
        <w:t>Capacity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分开实现。</w:t>
      </w:r>
      <w:r>
        <w:rPr>
          <w:rFonts w:ascii="Times" w:hAnsi="Times"/>
          <w:sz w:val="26"/>
          <w:szCs w:val="26"/>
        </w:rPr>
        <w:t xml:space="preserve"> </w:t>
      </w: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tabs>
        <w:tab w:val="center" w:pos="4710"/>
        <w:tab w:val="right" w:pos="9420"/>
        <w:tab w:val="clear" w:pos="9020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tabs>
        <w:tab w:val="center" w:pos="4710"/>
        <w:tab w:val="right" w:pos="9420"/>
        <w:tab w:val="clear" w:pos="9020"/>
      </w:tabs>
      <w:jc w:val="left"/>
    </w:pPr>
    <w:r>
      <w:tab/>
    </w:r>
    <w:r>
      <w:tab/>
    </w:r>
    <w:r>
      <w:fldChar w:fldCharType="begin"/>
    </w:r>
    <w:r>
      <w:instrText xml:space="preserve"> DATE \@ "dddd, MMMM d, y" </w:instrText>
    </w:r>
    <w:r>
      <w:fldChar w:fldCharType="separate"/>
    </w:r>
    <w:r>
      <w:t>星期六, 四月 23, 16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DB04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next w:val="3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3">
    <w:name w:val="Body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Subject"/>
    <w:next w:val="10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Helvetica Light" w:cs="Arial Unicode MS"/>
      <w:color w:val="000000"/>
      <w:spacing w:val="5"/>
      <w:w w:val="100"/>
      <w:kern w:val="0"/>
      <w:position w:val="0"/>
      <w:sz w:val="28"/>
      <w:szCs w:val="28"/>
      <w:u w:val="none" w:color="auto"/>
      <w:vertAlign w:val="baseline"/>
      <w:lang w:val="zh-CN" w:eastAsia="zh-CN"/>
    </w:rPr>
  </w:style>
  <w:style w:type="paragraph" w:customStyle="1" w:styleId="10">
    <w:name w:val="Body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11">
    <w:name w:val="Default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2016-04-23T06:10:56Z</dcterms:created>
  <dc:creator>ROSE_JI</dc:creator>
  <cp:lastModifiedBy>ROSE_JI</cp:lastModifiedBy>
  <dcterms:modified xsi:type="dcterms:W3CDTF">2016-04-23T06:11:20Z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