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hint="eastAsia" w:ascii="微软雅黑" w:hAnsi="微软雅黑" w:eastAsia="微软雅黑" w:cs="微软雅黑"/>
          <w:b w:val="0"/>
          <w:bCs w:val="0"/>
          <w:sz w:val="44"/>
          <w:szCs w:val="44"/>
        </w:rPr>
      </w:pPr>
    </w:p>
    <w:p>
      <w:pPr>
        <w:rPr>
          <w:rFonts w:hint="eastAsia" w:ascii="微软雅黑" w:hAnsi="微软雅黑" w:eastAsia="微软雅黑" w:cs="微软雅黑"/>
          <w:b w:val="0"/>
          <w:bCs w:val="0"/>
          <w:sz w:val="44"/>
          <w:szCs w:val="44"/>
        </w:rPr>
      </w:pPr>
    </w:p>
    <w:p>
      <w:pPr>
        <w:rPr>
          <w:rFonts w:hint="eastAsia"/>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zh-CN"/>
        </w:rPr>
        <w:t>复用文档</w:t>
      </w:r>
    </w:p>
    <w:p>
      <w:pPr>
        <w:pStyle w:val="14"/>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44"/>
          <w:szCs w:val="44"/>
          <w:lang w:val="en-US" w:eastAsia="zh-CN"/>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DataSource构件</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_Toc27579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1</w:t>
      </w:r>
      <w:r>
        <w:rPr>
          <w:rFonts w:hint="eastAsia" w:ascii="微软雅黑" w:hAnsi="微软雅黑" w:eastAsia="微软雅黑" w:cs="微软雅黑"/>
          <w:bCs w:val="0"/>
          <w:color w:val="000000"/>
          <w:kern w:val="44"/>
          <w:szCs w:val="22"/>
          <w:lang w:val="zh-CN" w:eastAsia="zh-CN" w:bidi="ar-SA"/>
        </w:rPr>
        <w:t xml:space="preserve">． </w:t>
      </w:r>
      <w:r>
        <w:rPr>
          <w:rFonts w:hint="eastAsia" w:ascii="微软雅黑" w:hAnsi="微软雅黑" w:eastAsia="微软雅黑" w:cs="微软雅黑"/>
          <w:bCs w:val="0"/>
          <w:color w:val="000000"/>
          <w:szCs w:val="22"/>
          <w:lang w:val="en-US" w:eastAsia="zh-CN" w:bidi="ar-SA"/>
        </w:rPr>
        <w:t>构件</w:t>
      </w:r>
      <w:r>
        <w:rPr>
          <w:rFonts w:hint="eastAsia" w:ascii="微软雅黑" w:hAnsi="微软雅黑" w:eastAsia="微软雅黑" w:cs="微软雅黑"/>
          <w:bCs w:val="0"/>
          <w:color w:val="000000"/>
          <w:szCs w:val="22"/>
          <w:lang w:val="zh-CN" w:eastAsia="zh-CN" w:bidi="ar-SA"/>
        </w:rPr>
        <w:t>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_Toc27579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_Toc27243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2</w:t>
      </w:r>
      <w:r>
        <w:rPr>
          <w:rFonts w:hint="eastAsia" w:ascii="微软雅黑" w:hAnsi="微软雅黑" w:eastAsia="微软雅黑" w:cs="微软雅黑"/>
          <w:bCs w:val="0"/>
          <w:color w:val="000000"/>
          <w:kern w:val="44"/>
          <w:szCs w:val="22"/>
          <w:lang w:val="en-US" w:eastAsia="zh-CN" w:bidi="ar-SA"/>
        </w:rPr>
        <w:t xml:space="preserve">． </w:t>
      </w:r>
      <w:r>
        <w:rPr>
          <w:rFonts w:hint="eastAsia" w:ascii="微软雅黑" w:hAnsi="微软雅黑" w:eastAsia="微软雅黑" w:cs="微软雅黑"/>
          <w:bCs w:val="0"/>
          <w:color w:val="000000"/>
          <w:szCs w:val="22"/>
          <w:lang w:val="en-US" w:eastAsia="zh-CN" w:bidi="ar-SA"/>
        </w:rPr>
        <w:t>接口说明</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_Toc27243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_Toc25410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DataSource.java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_Toc25410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_Toc4849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DataSource(BufferedReader in, PrintWriter out)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_Toc4849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_Toc2683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DataSource(String dbuser, String dbpw)</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_Toc2683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_Toc20622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writeJSONFile(String path,String[] key,String[] value)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_Toc20622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_Toc30453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(4) getStringByKey(String key)</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_Toc30453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_Toc24013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(5) getIntByKey(String key)</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_Toc24013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7" w:type="first"/>
          <w:footerReference r:id="rId9" w:type="first"/>
          <w:footerReference r:id="rId8" w:type="default"/>
          <w:pgSz w:w="11906" w:h="16838"/>
          <w:pgMar w:top="1134" w:right="1134" w:bottom="1134" w:left="1134" w:header="709" w:footer="850" w:gutter="0"/>
          <w:pgNumType w:fmt="decimal"/>
          <w:cols w:space="720" w:num="1"/>
          <w:titlePg/>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0" w:name="_Toc27579"/>
      <w:r>
        <w:rPr>
          <w:rFonts w:hint="eastAsia" w:ascii="微软雅黑" w:hAnsi="微软雅黑" w:eastAsia="微软雅黑" w:cs="微软雅黑"/>
          <w:b w:val="0"/>
          <w:bCs w:val="0"/>
          <w:lang w:val="en-US" w:eastAsia="zh-CN"/>
        </w:rPr>
        <w:t>构件</w:t>
      </w:r>
      <w:r>
        <w:rPr>
          <w:rFonts w:hint="eastAsia" w:ascii="微软雅黑" w:hAnsi="微软雅黑" w:eastAsia="微软雅黑" w:cs="微软雅黑"/>
          <w:b w:val="0"/>
          <w:bCs w:val="0"/>
          <w:lang w:val="zh-CN"/>
        </w:rPr>
        <w:t>简介</w:t>
      </w:r>
      <w:bookmarkEnd w:id="0"/>
    </w:p>
    <w:tbl>
      <w:tblPr>
        <w:tblStyle w:val="13"/>
        <w:tblW w:w="9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8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FFFFFF" w:sz="4" w:space="0"/>
              <w:right w:val="single" w:color="4F81BD" w:sz="8" w:space="0"/>
            </w:tcBorders>
            <w:shd w:val="clear" w:color="auto" w:fill="4F81BD"/>
          </w:tcPr>
          <w:p>
            <w:pPr>
              <w:numPr>
                <w:ilvl w:val="0"/>
                <w:numId w:val="0"/>
              </w:numPr>
              <w:pBdr>
                <w:top w:val="none" w:color="auto" w:sz="0" w:space="0"/>
                <w:left w:val="none" w:color="auto" w:sz="0" w:space="0"/>
                <w:bottom w:val="none" w:color="auto" w:sz="0" w:space="0"/>
                <w:right w:val="none" w:color="auto" w:sz="0" w:space="0"/>
                <w:between w:val="none" w:color="auto" w:sz="0" w:space="0"/>
              </w:pBdr>
              <w:rPr>
                <w:rFonts w:hint="eastAsia" w:ascii="微软雅黑" w:hAnsi="微软雅黑" w:eastAsia="微软雅黑" w:cs="微软雅黑"/>
                <w:color w:val="FFFFFF"/>
                <w:sz w:val="32"/>
                <w:szCs w:val="32"/>
                <w:vertAlign w:val="baseline"/>
              </w:rPr>
            </w:pPr>
          </w:p>
        </w:tc>
        <w:tc>
          <w:tcPr>
            <w:tcW w:w="8404" w:type="dxa"/>
            <w:tcBorders>
              <w:top w:val="single" w:color="4F81BD" w:sz="8" w:space="0"/>
              <w:left w:val="single" w:color="4F81BD" w:sz="8" w:space="0"/>
              <w:bottom w:val="single" w:color="FFFFFF" w:sz="4" w:space="0"/>
              <w:right w:val="single" w:color="4F81BD" w:sz="8" w:space="0"/>
            </w:tcBorders>
            <w:shd w:val="clear" w:color="auto" w:fill="4F81BD"/>
          </w:tcPr>
          <w:p>
            <w:pPr>
              <w:numPr>
                <w:ilvl w:val="0"/>
                <w:numId w:val="0"/>
              </w:numPr>
              <w:pBdr>
                <w:top w:val="none" w:color="auto" w:sz="0" w:space="0"/>
                <w:left w:val="none" w:color="auto" w:sz="0" w:space="0"/>
                <w:bottom w:val="none" w:color="auto" w:sz="0" w:space="0"/>
                <w:right w:val="none" w:color="auto" w:sz="0" w:space="0"/>
                <w:between w:val="none" w:color="auto" w:sz="0" w:space="0"/>
              </w:pBdr>
              <w:rPr>
                <w:rFonts w:hint="eastAsia"/>
                <w:color w:val="FFFFFF"/>
                <w:sz w:val="28"/>
                <w:szCs w:val="28"/>
                <w:vertAlign w:val="baseline"/>
              </w:rPr>
            </w:pPr>
            <w:r>
              <w:rPr>
                <w:rFonts w:hint="eastAsia" w:ascii="微软雅黑" w:hAnsi="微软雅黑" w:eastAsia="微软雅黑" w:cs="微软雅黑"/>
                <w:b/>
                <w:bCs/>
                <w:color w:val="FFFFFF"/>
                <w:sz w:val="28"/>
                <w:szCs w:val="28"/>
                <w:lang w:val="zh-CN" w:eastAsia="zh-CN"/>
              </w:rPr>
              <w:t xml:space="preserve">数据库 － </w:t>
            </w:r>
            <w:r>
              <w:rPr>
                <w:rFonts w:hint="eastAsia" w:ascii="微软雅黑" w:hAnsi="微软雅黑" w:eastAsia="微软雅黑" w:cs="微软雅黑"/>
                <w:b/>
                <w:bCs/>
                <w:color w:val="FFFFFF"/>
                <w:sz w:val="28"/>
                <w:szCs w:val="28"/>
                <w:lang w:val="en-US" w:eastAsia="zh-CN"/>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FFFFFF" w:sz="4" w:space="0"/>
              <w:left w:val="single" w:color="4F81BD" w:sz="8" w:space="0"/>
              <w:bottom w:val="single" w:color="4F81BD" w:sz="8" w:space="0"/>
              <w:right w:val="single" w:color="4F81BD" w:sz="8" w:space="0"/>
            </w:tcBorders>
            <w:shd w:val="clear" w:color="auto" w:fill="B8CCE4"/>
          </w:tcPr>
          <w:p>
            <w:pPr>
              <w:numPr>
                <w:ilvl w:val="0"/>
                <w:numId w:val="0"/>
              </w:numPr>
              <w:pBdr>
                <w:top w:val="none" w:color="auto" w:sz="0" w:space="0"/>
                <w:left w:val="none" w:color="auto" w:sz="0" w:space="0"/>
                <w:bottom w:val="none" w:color="auto" w:sz="0" w:space="0"/>
                <w:right w:val="none" w:color="auto" w:sz="0" w:space="0"/>
                <w:between w:val="none" w:color="auto" w:sz="0" w:space="0"/>
              </w:pBdr>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构件介绍</w:t>
            </w:r>
          </w:p>
        </w:tc>
        <w:tc>
          <w:tcPr>
            <w:tcW w:w="8404" w:type="dxa"/>
            <w:tcBorders>
              <w:top w:val="single" w:color="FFFFFF" w:sz="4" w:space="0"/>
              <w:left w:val="single" w:color="4F81BD" w:sz="8" w:space="0"/>
              <w:bottom w:val="single" w:color="4F81BD" w:sz="8" w:space="0"/>
              <w:right w:val="single" w:color="4F81BD" w:sz="8" w:space="0"/>
            </w:tcBorders>
            <w:shd w:val="clear" w:color="auto" w:fill="B8CCE4"/>
          </w:tcPr>
          <w:p>
            <w:pPr>
              <w:numPr>
                <w:ilvl w:val="0"/>
                <w:numId w:val="0"/>
              </w:numPr>
              <w:pBdr>
                <w:top w:val="none" w:color="auto" w:sz="0" w:space="0"/>
                <w:left w:val="none" w:color="auto" w:sz="0" w:space="0"/>
                <w:bottom w:val="none" w:color="auto" w:sz="0" w:space="0"/>
                <w:right w:val="none" w:color="auto" w:sz="0" w:space="0"/>
                <w:between w:val="none" w:color="auto" w:sz="0" w:space="0"/>
              </w:pBdr>
              <w:rPr>
                <w:rFonts w:hint="eastAsia"/>
                <w:sz w:val="24"/>
                <w:szCs w:val="24"/>
                <w:vertAlign w:val="baseline"/>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pBdr>
                <w:top w:val="none" w:color="auto" w:sz="0" w:space="0"/>
                <w:left w:val="none" w:color="auto" w:sz="0" w:space="0"/>
                <w:bottom w:val="none" w:color="auto" w:sz="0" w:space="0"/>
                <w:right w:val="none" w:color="auto" w:sz="0" w:space="0"/>
                <w:between w:val="none" w:color="auto" w:sz="0" w:space="0"/>
              </w:pBdr>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功能说明</w:t>
            </w:r>
          </w:p>
        </w:tc>
        <w:tc>
          <w:tcPr>
            <w:tcW w:w="8404"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hint="eastAsia"/>
                <w:sz w:val="24"/>
                <w:szCs w:val="24"/>
                <w:vertAlign w:val="baseline"/>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tc>
      </w:tr>
    </w:tbl>
    <w:p>
      <w:pPr>
        <w:numPr>
          <w:ilvl w:val="0"/>
          <w:numId w:val="0"/>
        </w:numPr>
        <w:rPr>
          <w:rFonts w:hint="eastAsia"/>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1" w:name="_Toc27243"/>
      <w:r>
        <w:rPr>
          <w:rFonts w:hint="eastAsia" w:ascii="微软雅黑" w:hAnsi="微软雅黑" w:eastAsia="微软雅黑" w:cs="微软雅黑"/>
          <w:b w:val="0"/>
          <w:bCs w:val="0"/>
          <w:lang w:val="en-US" w:eastAsia="zh-CN"/>
        </w:rPr>
        <w:t>接口说明</w:t>
      </w:r>
      <w:bookmarkEnd w:id="1"/>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lang w:val="en-US" w:eastAsia="zh-CN"/>
        </w:rPr>
      </w:pPr>
      <w:bookmarkStart w:id="2" w:name="_Toc25410"/>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DataSource.java</w:t>
      </w:r>
      <w:bookmarkEnd w:id="2"/>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3" w:name="_Toc4849"/>
      <w:r>
        <w:rPr>
          <w:rFonts w:hint="eastAsia" w:ascii="微软雅黑" w:hAnsi="微软雅黑" w:eastAsia="微软雅黑" w:cs="微软雅黑"/>
          <w:b w:val="0"/>
          <w:bCs/>
          <w:sz w:val="28"/>
          <w:szCs w:val="21"/>
          <w:lang w:val="en-US" w:eastAsia="zh-CN"/>
        </w:rPr>
        <w:t>(1) DataSource(BufferedReader in, PrintWriter out)</w:t>
      </w:r>
      <w:bookmarkEnd w:id="3"/>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向文本输出流打印对象的格式化表示形式</w:t>
            </w:r>
          </w:p>
        </w:tc>
      </w:tr>
    </w:tbl>
    <w:p>
      <w:pPr>
        <w:pStyle w:val="15"/>
        <w:framePr w:w="0" w:wrap="auto" w:vAnchor="margin" w:hAnchor="text" w:yAlign="inline"/>
        <w:bidi w:val="0"/>
        <w:rPr>
          <w:rFonts w:hint="eastAsia" w:ascii="微软雅黑" w:hAnsi="微软雅黑" w:eastAsia="微软雅黑" w:cs="微软雅黑"/>
          <w:b w:val="0"/>
          <w:bCs w:val="0"/>
          <w:i w:val="0"/>
          <w:iCs w:val="0"/>
          <w:sz w:val="24"/>
          <w:szCs w:val="24"/>
          <w:lang w:val="zh-CN" w:eastAsia="zh-CN"/>
        </w:rPr>
      </w:pPr>
    </w:p>
    <w:p>
      <w:pPr>
        <w:pStyle w:val="15"/>
        <w:framePr w:w="0" w:wrap="auto" w:vAnchor="margin" w:hAnchor="text" w:yAlign="inline"/>
        <w:bidi w:val="0"/>
        <w:ind w:firstLine="720" w:firstLineChars="0"/>
        <w:rPr>
          <w:rFonts w:hint="eastAsia" w:ascii="微软雅黑" w:hAnsi="微软雅黑" w:eastAsia="微软雅黑" w:cs="微软雅黑"/>
          <w:b w:val="0"/>
          <w:bCs w:val="0"/>
          <w:i w:val="0"/>
          <w:iCs w:val="0"/>
          <w:sz w:val="24"/>
          <w:szCs w:val="24"/>
          <w:lang w:val="zh-CN"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对数据流进行读写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在实例化DataSource时，输入参数in和out，无返回值，形如：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 dataSrc = new DataSouce(in, out);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5"/>
        <w:framePr w:w="0" w:wrap="auto" w:vAnchor="margin" w:hAnchor="text" w:yAlign="inline"/>
        <w:bidi w:val="0"/>
        <w:rPr>
          <w:rFonts w:hint="eastAsia" w:ascii="微软雅黑" w:hAnsi="微软雅黑" w:eastAsia="微软雅黑" w:cs="微软雅黑"/>
          <w:b w:val="0"/>
          <w:bCs w:val="0"/>
          <w:i w:val="0"/>
          <w:iCs w:val="0"/>
          <w:sz w:val="24"/>
          <w:szCs w:val="24"/>
          <w:lang w:val="zh-CN" w:eastAsia="zh-CN"/>
        </w:rPr>
      </w:pPr>
      <w:r>
        <w:rPr>
          <w:rFonts w:hint="eastAsia" w:ascii="微软雅黑" w:hAnsi="微软雅黑" w:eastAsia="微软雅黑" w:cs="微软雅黑"/>
          <w:sz w:val="24"/>
          <w:szCs w:val="24"/>
          <w:lang w:val="en-US" w:eastAsia="zh-CN"/>
        </w:rPr>
        <w:t>In和out的类型必须分别为BufferedReader和PrintWriter，且需要事先进行实例化。</w:t>
      </w:r>
    </w:p>
    <w:p>
      <w:pPr>
        <w:pStyle w:val="15"/>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4" w:name="_Toc2683"/>
      <w:r>
        <w:rPr>
          <w:rFonts w:hint="eastAsia" w:ascii="微软雅黑" w:hAnsi="微软雅黑" w:eastAsia="微软雅黑" w:cs="微软雅黑"/>
          <w:b w:val="0"/>
          <w:bCs/>
          <w:sz w:val="28"/>
          <w:szCs w:val="21"/>
          <w:lang w:val="en-US" w:eastAsia="zh-CN"/>
        </w:rPr>
        <w:t>(2) DataSource(String dbuser, String dbpw)</w:t>
      </w:r>
      <w:bookmarkEnd w:id="4"/>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dbuser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数据库密码</w:t>
            </w:r>
          </w:p>
        </w:tc>
      </w:tr>
    </w:tbl>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en-US" w:eastAsia="zh-CN"/>
        </w:rPr>
        <w:t>。</w:t>
      </w:r>
    </w:p>
    <w:p>
      <w:pPr>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5" w:name="_Toc20622"/>
      <w:r>
        <w:rPr>
          <w:rFonts w:hint="eastAsia" w:ascii="微软雅黑" w:hAnsi="微软雅黑" w:eastAsia="微软雅黑" w:cs="微软雅黑"/>
          <w:b w:val="0"/>
          <w:bCs/>
          <w:sz w:val="28"/>
          <w:szCs w:val="21"/>
          <w:lang w:val="en-US" w:eastAsia="zh-CN"/>
        </w:rPr>
        <w:t>(3) writeJSONFile(String path,String[] key,String[] value)</w:t>
      </w:r>
      <w:bookmarkEnd w:id="5"/>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当前对象的资源类型</w:t>
            </w:r>
          </w:p>
        </w:tc>
      </w:tr>
    </w:tbl>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获取当前对象的资源类型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对于实例化的DataSource对象，可以直接调用该方法，无输入参数，返回值为当前对象的soueceType，形如：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String type = source.getType()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应先实例化DataSource。</w:t>
      </w:r>
    </w:p>
    <w:p>
      <w:pPr>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6" w:name="_Toc30453"/>
      <w:r>
        <w:rPr>
          <w:rFonts w:hint="eastAsia" w:ascii="微软雅黑" w:hAnsi="微软雅黑" w:eastAsia="微软雅黑" w:cs="微软雅黑"/>
          <w:b w:val="0"/>
          <w:bCs/>
          <w:sz w:val="28"/>
          <w:szCs w:val="21"/>
          <w:lang w:val="en-US" w:eastAsia="zh-CN"/>
        </w:rPr>
        <w:t>(4) getStringByKey(String key)</w:t>
      </w:r>
      <w:bookmarkEnd w:id="6"/>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5"/>
              <w:framePr w:w="0" w:wrap="auto" w:vAnchor="margin" w:hAnchor="text" w:yAlign="inline"/>
              <w:ind w:left="0" w:leftChars="0" w:right="0" w:rightChars="0" w:firstLine="0" w:firstLineChars="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想要查找的用户名</w:t>
            </w:r>
          </w:p>
        </w:tc>
      </w:tr>
    </w:tbl>
    <w:p>
      <w:pPr>
        <w:rPr>
          <w:rFonts w:hint="eastAsia" w:ascii="微软雅黑" w:hAnsi="微软雅黑" w:eastAsia="微软雅黑" w:cs="微软雅黑"/>
          <w:sz w:val="24"/>
          <w:szCs w:val="24"/>
          <w:lang w:val="en-US" w:eastAsia="zh-CN"/>
        </w:rPr>
      </w:pP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5"/>
              <w:framePr w:w="0" w:wrap="auto" w:vAnchor="margin" w:hAnchor="text" w:yAlign="inline"/>
              <w:ind w:left="0" w:leftChars="0" w:right="0" w:rightChars="0" w:firstLine="0" w:firstLineChars="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输入的用户名对应的密码</w:t>
            </w:r>
          </w:p>
        </w:tc>
      </w:tr>
    </w:tbl>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r>
        <w:rPr>
          <w:rFonts w:hint="eastAsia" w:ascii="微软雅黑" w:hAnsi="微软雅黑" w:eastAsia="微软雅黑" w:cs="微软雅黑"/>
          <w:sz w:val="24"/>
          <w:szCs w:val="24"/>
          <w:lang w:val="en-US" w:eastAsia="zh-CN"/>
        </w:rPr>
        <w:t>;</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7" w:name="_Toc24013"/>
      <w:r>
        <w:rPr>
          <w:rFonts w:hint="eastAsia" w:ascii="微软雅黑" w:hAnsi="微软雅黑" w:eastAsia="微软雅黑" w:cs="微软雅黑"/>
          <w:b w:val="0"/>
          <w:bCs/>
          <w:sz w:val="28"/>
          <w:szCs w:val="21"/>
          <w:lang w:val="en-US" w:eastAsia="zh-CN"/>
        </w:rPr>
        <w:t>(5) getIntByKey(String key)</w:t>
      </w:r>
      <w:bookmarkEnd w:id="7"/>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想要答复的信息内容</w:t>
            </w:r>
          </w:p>
        </w:tc>
      </w:tr>
    </w:tbl>
    <w:p>
      <w:pPr>
        <w:rPr>
          <w:rFonts w:hint="eastAsia" w:ascii="微软雅黑" w:hAnsi="微软雅黑" w:eastAsia="微软雅黑" w:cs="微软雅黑"/>
          <w:sz w:val="24"/>
          <w:szCs w:val="24"/>
          <w:lang w:val="en-US" w:eastAsia="zh-CN"/>
        </w:rPr>
      </w:pP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bookmarkStart w:id="8" w:name="_GoBack" w:colFirst="0" w:colLast="2"/>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5"/>
              <w:framePr w:w="0" w:wrap="auto" w:vAnchor="margin" w:hAnchor="text" w:yAlign="inline"/>
              <w:ind w:left="0" w:leftChars="0" w:right="0" w:rightChars="0" w:firstLine="0" w:firstLineChars="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res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答复的内容</w:t>
            </w:r>
          </w:p>
        </w:tc>
      </w:tr>
      <w:bookmarkEnd w:id="8"/>
    </w:tbl>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每当用户输入密码后，对该密码的匹配与否进行答复。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使用方法：</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对于实例化的DataSource对象，可以直接调用该方法，输入参数为string类型的想要答复的信息内容，返回值为string类型的response。</w:t>
      </w:r>
    </w:p>
    <w:p>
      <w:pPr/>
    </w:p>
    <w:sectPr>
      <w:headerReference r:id="rId10" w:type="first"/>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24473"/>
    <w:rsid w:val="10E8587C"/>
    <w:rsid w:val="10FD2596"/>
    <w:rsid w:val="12CF0498"/>
    <w:rsid w:val="167F2D0F"/>
    <w:rsid w:val="19AF3C73"/>
    <w:rsid w:val="24033805"/>
    <w:rsid w:val="2C4D5BF6"/>
    <w:rsid w:val="333E5293"/>
    <w:rsid w:val="346A3682"/>
    <w:rsid w:val="383606EC"/>
    <w:rsid w:val="3E7A5E97"/>
    <w:rsid w:val="48516B1D"/>
    <w:rsid w:val="4DF65578"/>
    <w:rsid w:val="4E5A4877"/>
    <w:rsid w:val="534E218D"/>
    <w:rsid w:val="53AE515F"/>
    <w:rsid w:val="54337493"/>
    <w:rsid w:val="59C54D50"/>
    <w:rsid w:val="665B3769"/>
    <w:rsid w:val="697D2043"/>
    <w:rsid w:val="6E560B9C"/>
    <w:rsid w:val="6F2338CD"/>
    <w:rsid w:val="791A5B74"/>
    <w:rsid w:val="7DDB5855"/>
    <w:rsid w:val="7EDD5798"/>
    <w:rsid w:val="7FB96C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15">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16">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1"/>
      <w:szCs w:val="22"/>
      <w:lang w:val="en-US" w:eastAsia="zh-CN" w:bidi="ar-SA"/>
    </w:rPr>
  </w:style>
  <w:style w:type="paragraph" w:customStyle="1" w:styleId="17">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2016-04-13T07:24:46Z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