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  <w:bookmarkStart w:id="0" w:name="_GoBack"/>
      <w:bookmarkEnd w:id="0"/>
    </w:p>
    <w:p w:rsidR="00D86E3B" w:rsidRDefault="00D86E3B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D86E3B" w:rsidRDefault="00D86E3B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D86E3B" w:rsidRDefault="00D86E3B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D86E3B" w:rsidRDefault="00D86E3B">
      <w:pPr>
        <w:rPr>
          <w:rFonts w:ascii="微软雅黑" w:eastAsia="微软雅黑" w:hAnsi="微软雅黑" w:cs="微软雅黑"/>
          <w:sz w:val="44"/>
          <w:szCs w:val="44"/>
        </w:rPr>
      </w:pPr>
    </w:p>
    <w:p w:rsidR="00D86E3B" w:rsidRDefault="00D86E3B">
      <w:pPr>
        <w:rPr>
          <w:rFonts w:ascii="微软雅黑" w:eastAsia="微软雅黑" w:hAnsi="微软雅黑" w:cs="微软雅黑"/>
          <w:sz w:val="44"/>
          <w:szCs w:val="44"/>
        </w:rPr>
      </w:pPr>
    </w:p>
    <w:p w:rsidR="00D86E3B" w:rsidRDefault="00D86E3B"/>
    <w:p w:rsidR="00D86E3B" w:rsidRDefault="00885A6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D86E3B" w:rsidRDefault="00885A6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D86E3B" w:rsidRDefault="00D86E3B">
      <w:pPr>
        <w:pStyle w:val="a8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D86E3B" w:rsidRDefault="00885A6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License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构件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D86E3B" w:rsidRDefault="00D86E3B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D86E3B" w:rsidRDefault="00885A6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  <w:sectPr w:rsidR="00D86E3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D86E3B" w:rsidRDefault="00D86E3B">
      <w:pPr>
        <w:pStyle w:val="10"/>
        <w:tabs>
          <w:tab w:val="right" w:leader="dot" w:pos="9638"/>
        </w:tabs>
      </w:pPr>
      <w:r w:rsidRPr="00D86E3B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885A67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D86E3B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4804" w:history="1">
        <w:r w:rsidR="00885A67">
          <w:t>1</w:t>
        </w:r>
        <w:r w:rsidR="00885A67">
          <w:rPr>
            <w:rFonts w:ascii="微软雅黑" w:eastAsia="微软雅黑" w:hAnsi="微软雅黑" w:cs="微软雅黑" w:hint="eastAsia"/>
            <w:kern w:val="44"/>
            <w:lang w:val="zh-CN"/>
          </w:rPr>
          <w:t>．</w:t>
        </w:r>
        <w:r w:rsidR="00885A67">
          <w:rPr>
            <w:rFonts w:ascii="微软雅黑" w:eastAsia="微软雅黑" w:hAnsi="微软雅黑" w:cs="微软雅黑" w:hint="eastAsia"/>
            <w:kern w:val="44"/>
            <w:lang w:val="zh-CN"/>
          </w:rPr>
          <w:t xml:space="preserve"> </w:t>
        </w:r>
        <w:r w:rsidR="00885A67">
          <w:rPr>
            <w:rFonts w:ascii="微软雅黑" w:eastAsia="微软雅黑" w:hAnsi="微软雅黑" w:cs="微软雅黑" w:hint="eastAsia"/>
          </w:rPr>
          <w:t>构件</w:t>
        </w:r>
        <w:r w:rsidR="00885A67">
          <w:rPr>
            <w:rFonts w:ascii="微软雅黑" w:eastAsia="微软雅黑" w:hAnsi="微软雅黑" w:cs="微软雅黑" w:hint="eastAsia"/>
            <w:lang w:val="zh-CN"/>
          </w:rPr>
          <w:t>简介</w:t>
        </w:r>
        <w:r w:rsidR="00885A67">
          <w:tab/>
        </w:r>
        <w:r>
          <w:fldChar w:fldCharType="begin"/>
        </w:r>
        <w:r w:rsidR="00885A67">
          <w:instrText xml:space="preserve"> PAGEREF _Toc4804 </w:instrText>
        </w:r>
        <w:r>
          <w:fldChar w:fldCharType="separate"/>
        </w:r>
        <w:r w:rsidR="00885A67">
          <w:t>1</w:t>
        </w:r>
        <w:r>
          <w:fldChar w:fldCharType="end"/>
        </w:r>
      </w:hyperlink>
    </w:p>
    <w:p w:rsidR="00D86E3B" w:rsidRDefault="00D86E3B">
      <w:pPr>
        <w:pStyle w:val="10"/>
        <w:tabs>
          <w:tab w:val="right" w:leader="dot" w:pos="9638"/>
        </w:tabs>
      </w:pPr>
      <w:hyperlink w:anchor="_Toc20246" w:history="1">
        <w:r w:rsidR="00885A67">
          <w:t>2</w:t>
        </w:r>
        <w:r w:rsidR="00885A67">
          <w:rPr>
            <w:rFonts w:ascii="微软雅黑" w:eastAsia="微软雅黑" w:hAnsi="微软雅黑" w:cs="微软雅黑" w:hint="eastAsia"/>
            <w:kern w:val="44"/>
          </w:rPr>
          <w:t>．</w:t>
        </w:r>
        <w:r w:rsidR="00885A67">
          <w:rPr>
            <w:rFonts w:ascii="微软雅黑" w:eastAsia="微软雅黑" w:hAnsi="微软雅黑" w:cs="微软雅黑" w:hint="eastAsia"/>
            <w:kern w:val="44"/>
          </w:rPr>
          <w:t xml:space="preserve"> </w:t>
        </w:r>
        <w:r w:rsidR="00885A67">
          <w:rPr>
            <w:rFonts w:ascii="微软雅黑" w:eastAsia="微软雅黑" w:hAnsi="微软雅黑" w:cs="微软雅黑" w:hint="eastAsia"/>
          </w:rPr>
          <w:t>接口说明</w:t>
        </w:r>
        <w:r w:rsidR="00885A67">
          <w:tab/>
        </w:r>
        <w:r>
          <w:fldChar w:fldCharType="begin"/>
        </w:r>
        <w:r w:rsidR="00885A67">
          <w:instrText xml:space="preserve"> PAGEREF _Toc20246 </w:instrText>
        </w:r>
        <w:r>
          <w:fldChar w:fldCharType="separate"/>
        </w:r>
        <w:r w:rsidR="00885A67">
          <w:t>1</w:t>
        </w:r>
        <w:r>
          <w:fldChar w:fldCharType="end"/>
        </w:r>
      </w:hyperlink>
    </w:p>
    <w:p w:rsidR="00D86E3B" w:rsidRDefault="00D86E3B" w:rsidP="009B5804">
      <w:pPr>
        <w:pStyle w:val="20"/>
        <w:tabs>
          <w:tab w:val="right" w:leader="dot" w:pos="9638"/>
        </w:tabs>
        <w:ind w:left="440"/>
      </w:pPr>
      <w:hyperlink w:anchor="_Toc23069" w:history="1">
        <w:r w:rsidR="00885A67">
          <w:rPr>
            <w:rFonts w:ascii="微软雅黑" w:eastAsia="微软雅黑" w:hAnsi="微软雅黑" w:cs="微软雅黑" w:hint="eastAsia"/>
            <w:szCs w:val="24"/>
          </w:rPr>
          <w:t>2.1 License.java</w:t>
        </w:r>
        <w:r w:rsidR="00885A67">
          <w:tab/>
        </w:r>
        <w:r>
          <w:fldChar w:fldCharType="begin"/>
        </w:r>
        <w:r w:rsidR="00885A67">
          <w:instrText xml:space="preserve"> PAGEREF _Toc23069 </w:instrText>
        </w:r>
        <w:r>
          <w:fldChar w:fldCharType="separate"/>
        </w:r>
        <w:r w:rsidR="00885A67">
          <w:t>1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6942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(1) License(int max_msg_in_second, int max_num_message, int firstTime, int period)</w:t>
        </w:r>
        <w:r w:rsidR="00885A67">
          <w:tab/>
        </w:r>
        <w:r>
          <w:fldChar w:fldCharType="begin"/>
        </w:r>
        <w:r w:rsidR="00885A67">
          <w:instrText xml:space="preserve"> PAGEREF _Toc26942 </w:instrText>
        </w:r>
        <w:r>
          <w:fldChar w:fldCharType="separate"/>
        </w:r>
        <w:r w:rsidR="00885A67">
          <w:t>1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6829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(2) setTime(int firstTime, int period)</w:t>
        </w:r>
        <w:r w:rsidR="00885A67">
          <w:tab/>
        </w:r>
        <w:r>
          <w:fldChar w:fldCharType="begin"/>
        </w:r>
        <w:r w:rsidR="00885A67">
          <w:instrText xml:space="preserve"> PAGEREF _Toc6829 </w:instrText>
        </w:r>
        <w:r>
          <w:fldChar w:fldCharType="separate"/>
        </w:r>
        <w:r w:rsidR="00885A67">
          <w:t>2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3452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(3) commen</w:t>
        </w:r>
        <w:r w:rsidR="00885A67">
          <w:rPr>
            <w:rFonts w:ascii="微软雅黑" w:eastAsia="微软雅黑" w:hAnsi="微软雅黑" w:cs="微软雅黑" w:hint="eastAsia"/>
            <w:bCs/>
            <w:szCs w:val="21"/>
          </w:rPr>
          <w:t>ce()</w:t>
        </w:r>
        <w:r w:rsidR="00885A67">
          <w:tab/>
        </w:r>
        <w:r>
          <w:fldChar w:fldCharType="begin"/>
        </w:r>
        <w:r w:rsidR="00885A67">
          <w:instrText xml:space="preserve"> PAGEREF _Toc23452 </w:instrText>
        </w:r>
        <w:r>
          <w:fldChar w:fldCharType="separate"/>
        </w:r>
        <w:r w:rsidR="00885A67">
          <w:t>2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1031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(4) cancel()</w:t>
        </w:r>
        <w:r w:rsidR="00885A67">
          <w:tab/>
        </w:r>
        <w:r>
          <w:fldChar w:fldCharType="begin"/>
        </w:r>
        <w:r w:rsidR="00885A67">
          <w:instrText xml:space="preserve"> PAGEREF _Toc1031 </w:instrText>
        </w:r>
        <w:r>
          <w:fldChar w:fldCharType="separate"/>
        </w:r>
        <w:r w:rsidR="00885A67">
          <w:t>2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18516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(5) setMax(int a, int b)</w:t>
        </w:r>
        <w:r w:rsidR="00885A67">
          <w:tab/>
        </w:r>
        <w:r>
          <w:fldChar w:fldCharType="begin"/>
        </w:r>
        <w:r w:rsidR="00885A67">
          <w:instrText xml:space="preserve"> PAGEREF _Toc18516 </w:instrText>
        </w:r>
        <w:r>
          <w:fldChar w:fldCharType="separate"/>
        </w:r>
        <w:r w:rsidR="00885A67">
          <w:t>3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1331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(6) increaseMsg()</w:t>
        </w:r>
        <w:r w:rsidR="00885A67">
          <w:tab/>
        </w:r>
        <w:r>
          <w:fldChar w:fldCharType="begin"/>
        </w:r>
        <w:r w:rsidR="00885A67">
          <w:instrText xml:space="preserve"> PAGEREF _Toc1331 </w:instrText>
        </w:r>
        <w:r>
          <w:fldChar w:fldCharType="separate"/>
        </w:r>
        <w:r w:rsidR="00885A67">
          <w:t>3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10738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(7) reset()</w:t>
        </w:r>
        <w:r w:rsidR="00885A67">
          <w:tab/>
        </w:r>
        <w:r>
          <w:fldChar w:fldCharType="begin"/>
        </w:r>
        <w:r w:rsidR="00885A67">
          <w:instrText xml:space="preserve"> PAGEREF _Toc10738 </w:instrText>
        </w:r>
        <w:r>
          <w:fldChar w:fldCharType="separate"/>
        </w:r>
        <w:r w:rsidR="00885A67">
          <w:t>4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32656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(8) checkMsgInSecond()</w:t>
        </w:r>
        <w:r w:rsidR="00885A67">
          <w:tab/>
        </w:r>
        <w:r>
          <w:fldChar w:fldCharType="begin"/>
        </w:r>
        <w:r w:rsidR="00885A67">
          <w:instrText xml:space="preserve"> PAGEREF _Toc32656 </w:instrText>
        </w:r>
        <w:r>
          <w:fldChar w:fldCharType="separate"/>
        </w:r>
        <w:r w:rsidR="00885A67">
          <w:t>4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9017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(9) checkTotalMsg()</w:t>
        </w:r>
        <w:r w:rsidR="00885A67">
          <w:tab/>
        </w:r>
        <w:r>
          <w:fldChar w:fldCharType="begin"/>
        </w:r>
        <w:r w:rsidR="00885A67">
          <w:instrText xml:space="preserve"> PAGEREF _Toc29017 </w:instrText>
        </w:r>
        <w:r>
          <w:fldChar w:fldCharType="separate"/>
        </w:r>
        <w:r w:rsidR="00885A67">
          <w:t>4</w:t>
        </w:r>
        <w:r>
          <w:fldChar w:fldCharType="end"/>
        </w:r>
      </w:hyperlink>
    </w:p>
    <w:p w:rsidR="00D86E3B" w:rsidRDefault="00D86E3B" w:rsidP="009B5804">
      <w:pPr>
        <w:pStyle w:val="20"/>
        <w:tabs>
          <w:tab w:val="right" w:leader="dot" w:pos="9638"/>
        </w:tabs>
        <w:ind w:left="440"/>
      </w:pPr>
      <w:hyperlink w:anchor="_Toc18821" w:history="1">
        <w:r w:rsidR="00885A67">
          <w:rPr>
            <w:rFonts w:ascii="微软雅黑" w:eastAsia="微软雅黑" w:hAnsi="微软雅黑" w:cs="微软雅黑" w:hint="eastAsia"/>
            <w:szCs w:val="24"/>
          </w:rPr>
          <w:t>2.1 MessageCount.java</w:t>
        </w:r>
        <w:r w:rsidR="00885A67">
          <w:tab/>
        </w:r>
        <w:r>
          <w:fldChar w:fldCharType="begin"/>
        </w:r>
        <w:r w:rsidR="00885A67">
          <w:instrText xml:space="preserve"> PAGEREF _Toc18821 </w:instrText>
        </w:r>
        <w:r>
          <w:fldChar w:fldCharType="separate"/>
        </w:r>
        <w:r w:rsidR="00885A67">
          <w:t>5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6650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(1) MessageCount()</w:t>
        </w:r>
        <w:r w:rsidR="00885A67">
          <w:tab/>
        </w:r>
        <w:r>
          <w:fldChar w:fldCharType="begin"/>
        </w:r>
        <w:r w:rsidR="00885A67">
          <w:instrText xml:space="preserve"> PAGEREF _Toc26650 </w:instrText>
        </w:r>
        <w:r>
          <w:fldChar w:fldCharType="separate"/>
        </w:r>
        <w:r w:rsidR="00885A67">
          <w:t>5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18436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(2) getMsgInSecond()</w:t>
        </w:r>
        <w:r w:rsidR="00885A67">
          <w:tab/>
        </w:r>
        <w:r>
          <w:fldChar w:fldCharType="begin"/>
        </w:r>
        <w:r w:rsidR="00885A67">
          <w:instrText xml:space="preserve"> PAGEREF _Toc18436 </w:instrText>
        </w:r>
        <w:r>
          <w:fldChar w:fldCharType="separate"/>
        </w:r>
        <w:r w:rsidR="00885A67">
          <w:t>5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8823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(3) getTotalMsg()</w:t>
        </w:r>
        <w:r w:rsidR="00885A67">
          <w:tab/>
        </w:r>
        <w:r>
          <w:fldChar w:fldCharType="begin"/>
        </w:r>
        <w:r w:rsidR="00885A67">
          <w:instrText xml:space="preserve"> PAGEREF _Toc8823 </w:instrText>
        </w:r>
        <w:r>
          <w:fldChar w:fldCharType="separate"/>
        </w:r>
        <w:r w:rsidR="00885A67">
          <w:t>6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3797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(4) increaseMsg()</w:t>
        </w:r>
        <w:r w:rsidR="00885A67">
          <w:tab/>
        </w:r>
        <w:r>
          <w:fldChar w:fldCharType="begin"/>
        </w:r>
        <w:r w:rsidR="00885A67">
          <w:instrText xml:space="preserve"> PAGEREF _Toc23797 </w:instrText>
        </w:r>
        <w:r>
          <w:fldChar w:fldCharType="separate"/>
        </w:r>
        <w:r w:rsidR="00885A67">
          <w:t>6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26282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(5) reset()</w:t>
        </w:r>
        <w:r w:rsidR="00885A67">
          <w:tab/>
        </w:r>
        <w:r>
          <w:fldChar w:fldCharType="begin"/>
        </w:r>
        <w:r w:rsidR="00885A67">
          <w:instrText xml:space="preserve"> PAGEREF _Toc26282 </w:instrText>
        </w:r>
        <w:r>
          <w:fldChar w:fldCharType="separate"/>
        </w:r>
        <w:r w:rsidR="00885A67">
          <w:t>7</w:t>
        </w:r>
        <w:r>
          <w:fldChar w:fldCharType="end"/>
        </w:r>
      </w:hyperlink>
    </w:p>
    <w:p w:rsidR="00D86E3B" w:rsidRDefault="00D86E3B" w:rsidP="009B5804">
      <w:pPr>
        <w:pStyle w:val="30"/>
        <w:tabs>
          <w:tab w:val="right" w:leader="dot" w:pos="9638"/>
        </w:tabs>
        <w:ind w:left="880"/>
      </w:pPr>
      <w:hyperlink w:anchor="_Toc6639" w:history="1">
        <w:r w:rsidR="00885A67">
          <w:rPr>
            <w:rFonts w:ascii="微软雅黑" w:eastAsia="微软雅黑" w:hAnsi="微软雅黑" w:cs="微软雅黑" w:hint="eastAsia"/>
            <w:bCs/>
            <w:szCs w:val="21"/>
          </w:rPr>
          <w:t>(6) run()</w:t>
        </w:r>
        <w:r w:rsidR="00885A67">
          <w:tab/>
        </w:r>
        <w:r>
          <w:fldChar w:fldCharType="begin"/>
        </w:r>
        <w:r w:rsidR="00885A67">
          <w:instrText xml:space="preserve"> PAGEREF _Toc6639 </w:instrText>
        </w:r>
        <w:r>
          <w:fldChar w:fldCharType="separate"/>
        </w:r>
        <w:r w:rsidR="00885A67">
          <w:t>7</w:t>
        </w:r>
        <w:r>
          <w:fldChar w:fldCharType="end"/>
        </w:r>
      </w:hyperlink>
    </w:p>
    <w:p w:rsidR="00D86E3B" w:rsidRDefault="00D86E3B">
      <w:pPr>
        <w:pStyle w:val="10"/>
        <w:tabs>
          <w:tab w:val="right" w:leader="dot" w:pos="9638"/>
        </w:tabs>
      </w:pPr>
      <w:hyperlink w:anchor="_Toc23328" w:history="1">
        <w:r w:rsidR="00885A67">
          <w:rPr>
            <w:rFonts w:ascii="微软雅黑" w:eastAsia="微软雅黑" w:hAnsi="微软雅黑" w:cs="微软雅黑" w:hint="eastAsia"/>
            <w:bCs/>
          </w:rPr>
          <w:t>3</w:t>
        </w:r>
        <w:r w:rsidR="00885A67">
          <w:rPr>
            <w:rFonts w:ascii="微软雅黑" w:eastAsia="微软雅黑" w:hAnsi="微软雅黑" w:cs="微软雅黑" w:hint="eastAsia"/>
            <w:bCs/>
          </w:rPr>
          <w:t>．</w:t>
        </w:r>
        <w:r w:rsidR="00885A67">
          <w:rPr>
            <w:rFonts w:ascii="微软雅黑" w:eastAsia="微软雅黑" w:hAnsi="微软雅黑" w:cs="微软雅黑" w:hint="eastAsia"/>
            <w:bCs/>
          </w:rPr>
          <w:t>Demo</w:t>
        </w:r>
        <w:r w:rsidR="00885A67">
          <w:tab/>
        </w:r>
        <w:r>
          <w:fldChar w:fldCharType="begin"/>
        </w:r>
        <w:r w:rsidR="00885A67">
          <w:instrText xml:space="preserve"> PAGEREF _Toc23328 </w:instrText>
        </w:r>
        <w:r>
          <w:fldChar w:fldCharType="separate"/>
        </w:r>
        <w:r w:rsidR="00885A67">
          <w:t>7</w:t>
        </w:r>
        <w:r>
          <w:fldChar w:fldCharType="end"/>
        </w:r>
      </w:hyperlink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  <w:sectPr w:rsidR="00D86E3B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D86E3B" w:rsidRDefault="00885A6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4804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1"/>
    </w:p>
    <w:tbl>
      <w:tblPr>
        <w:tblStyle w:val="a7"/>
        <w:tblW w:w="9854" w:type="dxa"/>
        <w:tblLayout w:type="fixed"/>
        <w:tblLook w:val="04A0"/>
      </w:tblPr>
      <w:tblGrid>
        <w:gridCol w:w="1361"/>
        <w:gridCol w:w="4220"/>
        <w:gridCol w:w="4273"/>
      </w:tblGrid>
      <w:tr w:rsidR="00D86E3B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86E3B" w:rsidRDefault="00D86E3B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42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86E3B" w:rsidRDefault="00885A67">
            <w:pPr>
              <w:rPr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许可证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>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License</w:t>
            </w:r>
          </w:p>
        </w:tc>
        <w:tc>
          <w:tcPr>
            <w:tcW w:w="427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D86E3B" w:rsidRDefault="00885A67">
            <w:pPr>
              <w:rPr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>消息计数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>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MessageCount</w:t>
            </w:r>
          </w:p>
        </w:tc>
      </w:tr>
      <w:tr w:rsidR="00D86E3B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86E3B" w:rsidRDefault="00885A6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42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86E3B" w:rsidRDefault="00885A6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对消息的收发设置限制条件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86E3B" w:rsidRDefault="00885A67"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这一构件的主要功能是对于消息的计数功能，包括对于每分钟消息的计数以及对于消息总数的计数。</w:t>
            </w:r>
          </w:p>
        </w:tc>
      </w:tr>
      <w:tr w:rsidR="00D86E3B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86E3B" w:rsidRDefault="00885A6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42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86E3B" w:rsidRDefault="00885A6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来设置每分钟消息收发最大数目、登录后收发的消息总数、在计数器规定范围内收发的消息数目等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86E3B" w:rsidRDefault="00885A67"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用户可以使用该构件实现对于消息的计数功能，计数包括每分钟消息的计数以及消息总数的计数。</w:t>
            </w:r>
          </w:p>
        </w:tc>
      </w:tr>
    </w:tbl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2" w:name="_Toc20246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2"/>
    </w:p>
    <w:p w:rsidR="00D86E3B" w:rsidRDefault="00885A6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3" w:name="_Toc23069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2.1 License.java</w:t>
      </w:r>
      <w:bookmarkEnd w:id="3"/>
    </w:p>
    <w:p w:rsidR="00D86E3B" w:rsidRDefault="00885A67">
      <w:pPr>
        <w:rPr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</w:rPr>
        <w:t>包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2694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License(int 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max_msg_in_second, int max_num_message, int firstTime, int period)</w:t>
      </w:r>
      <w:bookmarkEnd w:id="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max_msg_in_second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eastAsia="宋体"/>
              </w:rPr>
            </w:pPr>
            <w:r>
              <w:rPr>
                <w:rFonts w:eastAsia="宋体" w:hint="eastAsia"/>
              </w:rPr>
              <w:t>每分钟收发消息的最大数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max_num_message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总收发消息的最大数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firstTime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计时器开启的时间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Arial Unicode MS" w:eastAsia="宋体" w:hAnsi="Arial Unicode MS" w:cs="Arial Unicode MS"/>
              </w:rPr>
            </w:pPr>
            <w:r>
              <w:rPr>
                <w:rFonts w:ascii="Arial Unicode MS" w:eastAsia="宋体" w:hAnsi="Arial Unicode MS" w:cs="Arial Unicode MS" w:hint="eastAsia"/>
              </w:rPr>
              <w:t>计时器的周期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这个方法标识了许可证中所包含的信息内容，其中有每分钟消息最大值、总消息最大值、计时器开启时间、计时器周期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输入四个</w:t>
      </w:r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</w:rPr>
        <w:t>类型的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D86E3B" w:rsidRDefault="00885A6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License license = new License(5, 100, 0, 60000);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lastRenderedPageBreak/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在实例化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</w:rPr>
        <w:t>对象的时候，应传入四个整型的参数。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5" w:name="_Toc682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(2) setTime(int firstTime, int period)</w:t>
      </w:r>
      <w:bookmarkEnd w:id="5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firstTime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计时器开启时间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计时器的周期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设置消息计数的开始时间和周期长度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有两个</w:t>
      </w:r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</w:rPr>
        <w:t>类型的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</w:t>
      </w:r>
      <w:r>
        <w:rPr>
          <w:rFonts w:ascii="微软雅黑" w:eastAsia="微软雅黑" w:hAnsi="微软雅黑" w:cs="微软雅黑" w:hint="eastAsia"/>
          <w:sz w:val="24"/>
          <w:szCs w:val="24"/>
        </w:rPr>
        <w:t>分别代表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开始执行的时间和其执行周期长度，没有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license.setTime(0, 60000)</w:t>
      </w:r>
      <w:r>
        <w:rPr>
          <w:rFonts w:ascii="微软雅黑" w:eastAsia="微软雅黑" w:hAnsi="微软雅黑" w:cs="微软雅黑" w:hint="eastAsia"/>
          <w:sz w:val="24"/>
          <w:szCs w:val="24"/>
          <w:lang w:val="it-IT"/>
        </w:rPr>
        <w:t>;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6" w:name="_Toc2345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(3) commence()</w:t>
      </w:r>
      <w:bookmarkEnd w:id="6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开启消息计数的计时器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</w:t>
      </w:r>
      <w:r>
        <w:rPr>
          <w:rFonts w:ascii="微软雅黑" w:eastAsia="微软雅黑" w:hAnsi="微软雅黑" w:cs="微软雅黑" w:hint="eastAsia"/>
          <w:sz w:val="24"/>
          <w:szCs w:val="24"/>
        </w:rPr>
        <w:t>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参数，返回值为</w:t>
      </w:r>
      <w:r>
        <w:rPr>
          <w:rFonts w:ascii="微软雅黑" w:eastAsia="微软雅黑" w:hAnsi="微软雅黑" w:cs="微软雅黑" w:hint="eastAsia"/>
          <w:sz w:val="24"/>
          <w:szCs w:val="24"/>
        </w:rPr>
        <w:t>空，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license.commence();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r>
        <w:rPr>
          <w:rFonts w:ascii="微软雅黑" w:eastAsia="微软雅黑" w:hAnsi="微软雅黑" w:cs="微软雅黑" w:hint="eastAsia"/>
          <w:sz w:val="24"/>
          <w:szCs w:val="24"/>
        </w:rPr>
        <w:t>firstTime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period</w:t>
      </w:r>
      <w:r>
        <w:rPr>
          <w:rFonts w:ascii="微软雅黑" w:eastAsia="微软雅黑" w:hAnsi="微软雅黑" w:cs="微软雅黑" w:hint="eastAsia"/>
          <w:sz w:val="24"/>
          <w:szCs w:val="24"/>
        </w:rPr>
        <w:t>进行初始化，并对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进行实例化才可调用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7" w:name="_Toc103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(4) cancel()</w:t>
      </w:r>
      <w:bookmarkEnd w:id="7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关闭计时器。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既没有输入参数，也没有返回值，形如：</w:t>
      </w:r>
    </w:p>
    <w:p w:rsidR="00D86E3B" w:rsidRDefault="00885A6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license.cancel();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只有在实例化计时器之后才可以将计时器关闭。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1851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(5) setMax(int a, int b)</w:t>
      </w:r>
      <w:bookmarkEnd w:id="8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a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每分钟收发消息最大数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总收发消息最大数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设置每分钟收发消息最大数和总收发消息的最大数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的输入两个</w:t>
      </w:r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</w:rPr>
        <w:t>类型的参数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即可赋值，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license.setMax(5, 100);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的两个输入参数不惜为非负整数。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9" w:name="_Toc133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(6) increaseMsg()</w:t>
      </w:r>
      <w:bookmarkEnd w:id="9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将消息数进行加一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的无输入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，也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license.increaseMsg();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必须先对</w:t>
      </w:r>
      <w:r>
        <w:rPr>
          <w:rFonts w:ascii="微软雅黑" w:eastAsia="微软雅黑" w:hAnsi="微软雅黑" w:cs="微软雅黑" w:hint="eastAsia"/>
          <w:sz w:val="24"/>
          <w:szCs w:val="24"/>
        </w:rPr>
        <w:t>MAX_MSG_IN_SECOND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MAX_NUM_MESSAGE</w:t>
      </w:r>
      <w:r>
        <w:rPr>
          <w:rFonts w:ascii="微软雅黑" w:eastAsia="微软雅黑" w:hAnsi="微软雅黑" w:cs="微软雅黑" w:hint="eastAsia"/>
          <w:sz w:val="24"/>
          <w:szCs w:val="24"/>
        </w:rPr>
        <w:t>进行初始化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0" w:name="_Toc1073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(7) reset()</w:t>
      </w:r>
      <w:bookmarkEnd w:id="10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将消息数重置为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license.reset();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进行实例化。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3265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(8) checkMsgInSecond()</w:t>
      </w:r>
      <w:bookmarkEnd w:id="11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判断每分钟获取的消息数是否超过了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max_msg_in_second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判断消息计数器每分钟获取的消息数是否超过了</w:t>
      </w:r>
      <w:r>
        <w:rPr>
          <w:rFonts w:ascii="微软雅黑" w:eastAsia="微软雅黑" w:hAnsi="微软雅黑" w:cs="微软雅黑" w:hint="eastAsia"/>
          <w:sz w:val="24"/>
          <w:szCs w:val="24"/>
        </w:rPr>
        <w:t>MAX_MSG_IN_SECOND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参数，返回值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为布尔值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boolean msgInSecond = license.checkMsgInSecond();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进行实例化。</w:t>
      </w: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2" w:name="_Toc2901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(9) checkTotalMsg()</w:t>
      </w:r>
      <w:bookmarkEnd w:id="12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判断获取的总消息数是否超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过了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max_num_message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断消息计数器获取的消息总数是否超过了</w:t>
      </w:r>
      <w:r>
        <w:rPr>
          <w:rFonts w:ascii="微软雅黑" w:eastAsia="微软雅黑" w:hAnsi="微软雅黑" w:cs="微软雅黑" w:hint="eastAsia"/>
          <w:sz w:val="24"/>
          <w:szCs w:val="24"/>
        </w:rPr>
        <w:t>MAX_NUM_MESSAGE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的没有输入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为布尔值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boolean msgTotal = license.checkMsgInSecond();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必须先对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进行实例化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pStyle w:val="11"/>
        <w:framePr w:wrap="auto" w:yAlign="inline"/>
        <w:rPr>
          <w:rStyle w:val="3Char"/>
          <w:rFonts w:ascii="微软雅黑" w:eastAsia="微软雅黑" w:hAnsi="微软雅黑" w:cs="微软雅黑"/>
          <w:b w:val="0"/>
          <w:bCs/>
          <w:szCs w:val="32"/>
        </w:rPr>
      </w:pPr>
    </w:p>
    <w:p w:rsidR="00D86E3B" w:rsidRDefault="00885A6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13" w:name="_Toc18821"/>
      <w:bookmarkStart w:id="14" w:name="_Toc19527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r>
        <w:rPr>
          <w:rFonts w:ascii="微软雅黑" w:eastAsia="微软雅黑" w:hAnsi="微软雅黑" w:cs="微软雅黑" w:hint="eastAsia"/>
          <w:b w:val="0"/>
          <w:sz w:val="36"/>
          <w:szCs w:val="24"/>
        </w:rPr>
        <w:t>MessageCount.java</w:t>
      </w:r>
      <w:bookmarkEnd w:id="13"/>
    </w:p>
    <w:p w:rsidR="00D86E3B" w:rsidRPr="009B5804" w:rsidRDefault="00885A67"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r>
        <w:rPr>
          <w:rFonts w:ascii="微软雅黑" w:eastAsia="微软雅黑" w:hAnsi="微软雅黑" w:cs="微软雅黑" w:hint="eastAsia"/>
          <w:sz w:val="24"/>
          <w:szCs w:val="24"/>
        </w:rPr>
        <w:t>License</w:t>
      </w:r>
      <w:r>
        <w:rPr>
          <w:rFonts w:ascii="微软雅黑" w:eastAsia="微软雅黑" w:hAnsi="微软雅黑" w:cs="微软雅黑" w:hint="eastAsia"/>
          <w:sz w:val="24"/>
          <w:szCs w:val="24"/>
        </w:rPr>
        <w:t>包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5" w:name="_Toc26650"/>
      <w:bookmarkEnd w:id="1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(1) MessageCount()</w:t>
      </w:r>
      <w:bookmarkEnd w:id="15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将每秒钟的消息数和总消息数都初始化为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MessageCount messageCount = new MessageCount();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此方法在实例化</w:t>
      </w:r>
      <w:r>
        <w:rPr>
          <w:rFonts w:ascii="微软雅黑" w:eastAsia="微软雅黑" w:hAnsi="微软雅黑" w:cs="微软雅黑" w:hint="eastAsia"/>
          <w:sz w:val="24"/>
          <w:szCs w:val="24"/>
        </w:rPr>
        <w:t>MessageCount</w:t>
      </w:r>
      <w:r>
        <w:rPr>
          <w:rFonts w:ascii="微软雅黑" w:eastAsia="微软雅黑" w:hAnsi="微软雅黑" w:cs="微软雅黑" w:hint="eastAsia"/>
          <w:sz w:val="24"/>
          <w:szCs w:val="24"/>
        </w:rPr>
        <w:t>对象时被调用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6" w:name="_Toc1843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(2) getMsgInSecond()</w:t>
      </w:r>
      <w:bookmarkEnd w:id="1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msg_in_second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每分钟收发的消息数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该方法用于获取每分钟消息的计数数额。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对象，可以直接调用该方法，该方法没有参数，返回值为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类型，代表每分钟消息的总数，形如：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messageCount.getMsgInSecond();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该方法返回一个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类型的参数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代表每分钟消息的计数数值。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7" w:name="_Toc882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(3) getTotalMsg()</w:t>
      </w:r>
      <w:bookmarkEnd w:id="1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86E3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86E3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11"/>
              <w:framePr w:wrap="auto" w:yAlign="inline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num_message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E3B" w:rsidRDefault="00885A6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总收发的消息数</w:t>
            </w:r>
          </w:p>
        </w:tc>
      </w:tr>
    </w:tbl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该方法用于获取消息的计数数额。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对象，可以直接调用该方法，该方法没有参数，返回值为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类型，代表消息的计数总额，形如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messageCount.getTotalMsg();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该方法返回一个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int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类型的参数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代表消息的计数数值。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Style w:val="2Char"/>
          <w:rFonts w:ascii="微软雅黑" w:eastAsia="微软雅黑" w:hAnsi="微软雅黑" w:cs="微软雅黑"/>
          <w:sz w:val="36"/>
          <w:szCs w:val="36"/>
        </w:rPr>
      </w:pPr>
      <w:bookmarkStart w:id="18" w:name="_Toc2379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(4) increaseMsg()</w:t>
      </w:r>
      <w:bookmarkEnd w:id="18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该方法用于将消息计数加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，包括每分钟消息计数与总消息计数。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messageCount.increaseMsg();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lastRenderedPageBreak/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Pr="009B5804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该方法会对每分钟消息计数与总消息计数均加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D86E3B" w:rsidRPr="009B5804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9" w:name="_Toc2628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(5) reset()</w:t>
      </w:r>
      <w:bookmarkEnd w:id="19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该方法用于将消息计数归零，包括每分钟消息计数与总消息计数。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r>
        <w:rPr>
          <w:rFonts w:ascii="微软雅黑" w:eastAsia="微软雅黑" w:hAnsi="微软雅黑" w:cs="微软雅黑" w:hint="eastAsia"/>
          <w:sz w:val="24"/>
          <w:szCs w:val="24"/>
        </w:rPr>
        <w:t>DataSource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messageCount.reset();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该方法会对每分钟消息计数与总消息计数均归零。</w:t>
      </w:r>
    </w:p>
    <w:p w:rsidR="00D86E3B" w:rsidRDefault="00D86E3B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20" w:name="_Toc663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(6) r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un()</w:t>
      </w:r>
      <w:bookmarkEnd w:id="20"/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该方法继承于</w:t>
      </w:r>
      <w:r>
        <w:rPr>
          <w:rFonts w:ascii="微软雅黑" w:eastAsia="微软雅黑" w:hAnsi="微软雅黑" w:cs="微软雅黑" w:hint="eastAsia"/>
          <w:sz w:val="24"/>
          <w:szCs w:val="24"/>
        </w:rPr>
        <w:t>TimerTask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，可以用在定时器中，主要功能为将每分钟消息计数归零。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该方法一般用于定时器中，启用定时器后，可以实现每单位时间每分钟消息计数归零，形如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86E3B" w:rsidRDefault="00885A6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timer.schedule(messageCount, 0, 1000);</w:t>
      </w:r>
    </w:p>
    <w:p w:rsidR="00D86E3B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Default="00885A6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B5804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86E3B" w:rsidRDefault="00885A6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该方法一般用于定时器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如上所示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也可以单独使用</w:t>
      </w:r>
      <w:r w:rsidRPr="009B5804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单独使用时该方法没有参数也没有返回值。</w:t>
      </w:r>
    </w:p>
    <w:p w:rsidR="00D86E3B" w:rsidRPr="009B5804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D86E3B" w:rsidRPr="009B5804" w:rsidRDefault="00885A67" w:rsidP="009B5804">
      <w:pPr>
        <w:pStyle w:val="1"/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21" w:name="_Toc23328"/>
      <w:r>
        <w:rPr>
          <w:rFonts w:ascii="微软雅黑" w:eastAsia="微软雅黑" w:hAnsi="微软雅黑" w:cs="微软雅黑" w:hint="eastAsia"/>
          <w:b w:val="0"/>
          <w:bCs/>
        </w:rPr>
        <w:t>3</w:t>
      </w:r>
      <w:r>
        <w:rPr>
          <w:rFonts w:ascii="微软雅黑" w:eastAsia="微软雅黑" w:hAnsi="微软雅黑" w:cs="微软雅黑" w:hint="eastAsia"/>
          <w:b w:val="0"/>
          <w:bCs/>
        </w:rPr>
        <w:t>．</w:t>
      </w:r>
      <w:r>
        <w:rPr>
          <w:rFonts w:ascii="微软雅黑" w:eastAsia="微软雅黑" w:hAnsi="微软雅黑" w:cs="微软雅黑" w:hint="eastAsia"/>
          <w:b w:val="0"/>
          <w:bCs/>
        </w:rPr>
        <w:t>Demo</w:t>
      </w:r>
      <w:bookmarkEnd w:id="21"/>
    </w:p>
    <w:p w:rsidR="00D86E3B" w:rsidRPr="009B5804" w:rsidRDefault="00D86E3B">
      <w:pPr>
        <w:rPr>
          <w:rFonts w:ascii="微软雅黑" w:eastAsia="微软雅黑" w:hAnsi="微软雅黑" w:cs="微软雅黑"/>
          <w:sz w:val="24"/>
          <w:szCs w:val="24"/>
        </w:rPr>
      </w:pPr>
    </w:p>
    <w:p w:rsidR="009B5804" w:rsidRPr="009B5804" w:rsidRDefault="009B5804" w:rsidP="009B5804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21"/>
          <w:szCs w:val="21"/>
        </w:rPr>
      </w:pP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package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server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import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License.License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i/>
          <w:iCs/>
          <w:color w:val="629755"/>
          <w:sz w:val="21"/>
          <w:szCs w:val="21"/>
        </w:rPr>
        <w:t>/**</w:t>
      </w:r>
      <w:r w:rsidRPr="009B5804">
        <w:rPr>
          <w:rFonts w:ascii="微软雅黑" w:eastAsia="微软雅黑" w:hAnsi="微软雅黑" w:hint="eastAsia"/>
          <w:i/>
          <w:iCs/>
          <w:color w:val="629755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i/>
          <w:iCs/>
          <w:color w:val="629755"/>
          <w:sz w:val="21"/>
          <w:szCs w:val="21"/>
        </w:rPr>
        <w:lastRenderedPageBreak/>
        <w:t xml:space="preserve"> * Created by shieh on 3/20/16.</w:t>
      </w:r>
      <w:r w:rsidRPr="009B5804">
        <w:rPr>
          <w:rFonts w:ascii="微软雅黑" w:eastAsia="微软雅黑" w:hAnsi="微软雅黑" w:hint="eastAsia"/>
          <w:i/>
          <w:iCs/>
          <w:color w:val="629755"/>
          <w:sz w:val="21"/>
          <w:szCs w:val="21"/>
        </w:rPr>
        <w:br/>
        <w:t xml:space="preserve"> */</w:t>
      </w:r>
      <w:r w:rsidRPr="009B5804">
        <w:rPr>
          <w:rFonts w:ascii="微软雅黑" w:eastAsia="微软雅黑" w:hAnsi="微软雅黑" w:hint="eastAsia"/>
          <w:i/>
          <w:iCs/>
          <w:color w:val="629755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class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ServerThread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private int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 xml:space="preserve">MAX_MESSAGE_PER_SECOND = 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5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private int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 xml:space="preserve">MAX_MESSAGE_FOR_TOTAL = 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10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private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 license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public void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work()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license =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new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License(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1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,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1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,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1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,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1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try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设置指标。设置第一次执行延迟时间，以及以后每次执行间隔。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license.setMax(MAX_MESSAGE_PER_SECOND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,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MAX_MESSAGE_FOR_TOTAL)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license.setTime(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0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, </w:t>
      </w:r>
      <w:r w:rsidRPr="009B5804">
        <w:rPr>
          <w:rFonts w:ascii="微软雅黑" w:eastAsia="微软雅黑" w:hAnsi="微软雅黑" w:hint="eastAsia"/>
          <w:color w:val="6897BB"/>
          <w:sz w:val="21"/>
          <w:szCs w:val="21"/>
        </w:rPr>
        <w:t>60000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使用前重置License。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license.reset()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启动内部计时器。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license.commence()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String line = in.readLine()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while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(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true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)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检查每秒信息量是否超标。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       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if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(license.checkMsgInSecond())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未超标，计数加一。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license.increaseMsg()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...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}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else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   ...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检查总信息量是否超标。注意取反。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       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if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(!license.checkTotalMsg())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   ...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完成工作后，重置计数。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license.reset()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    line = in.readLine()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}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catch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(Exception e) 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e.printStackTrace()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 xml:space="preserve">} 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 xml:space="preserve">finally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lastRenderedPageBreak/>
        <w:t xml:space="preserve">           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t>// 停止内部计时器。</w:t>
      </w:r>
      <w:r w:rsidRPr="009B5804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license.cancel()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9B5804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}</w:t>
      </w:r>
      <w:r w:rsidRPr="009B5804">
        <w:rPr>
          <w:rFonts w:ascii="微软雅黑" w:eastAsia="微软雅黑" w:hAnsi="微软雅黑" w:hint="eastAsia"/>
          <w:color w:val="A9B7C6"/>
          <w:sz w:val="21"/>
          <w:szCs w:val="21"/>
        </w:rPr>
        <w:br/>
        <w:t>}</w:t>
      </w:r>
    </w:p>
    <w:p w:rsidR="00D86E3B" w:rsidRDefault="00D86E3B"/>
    <w:sectPr w:rsidR="00D86E3B" w:rsidSect="00D86E3B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A67" w:rsidRDefault="00885A67" w:rsidP="00D86E3B">
      <w:r>
        <w:separator/>
      </w:r>
    </w:p>
  </w:endnote>
  <w:endnote w:type="continuationSeparator" w:id="0">
    <w:p w:rsidR="00885A67" w:rsidRDefault="00885A67" w:rsidP="00D86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 filled="f" stroked="f" strokeweight="1pt">
          <v:stroke miterlimit="4"/>
          <v:textbox style="mso-fit-shape-to-text:t" inset="0,0,0,0">
            <w:txbxContent>
              <w:p w:rsidR="00D86E3B" w:rsidRDefault="00D86E3B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885A6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9B5804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8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 filled="f" stroked="f" strokeweight="1pt">
          <v:stroke miterlimit="4"/>
          <v:textbox style="mso-fit-shape-to-text:t" inset="0,0,0,0">
            <w:txbxContent>
              <w:p w:rsidR="00D86E3B" w:rsidRDefault="00D86E3B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885A6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885A6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A67" w:rsidRDefault="00885A67" w:rsidP="00D86E3B">
      <w:r>
        <w:separator/>
      </w:r>
    </w:p>
  </w:footnote>
  <w:footnote w:type="continuationSeparator" w:id="0">
    <w:p w:rsidR="00885A67" w:rsidRDefault="00885A67" w:rsidP="00D86E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885A67">
    <w:pPr>
      <w:pStyle w:val="a9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E3B" w:rsidRDefault="00D86E3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00D"/>
    <w:rsid w:val="000E3E6C"/>
    <w:rsid w:val="0036200D"/>
    <w:rsid w:val="005B5036"/>
    <w:rsid w:val="006E5675"/>
    <w:rsid w:val="00885A67"/>
    <w:rsid w:val="009B5804"/>
    <w:rsid w:val="00A507E8"/>
    <w:rsid w:val="00AA2D5E"/>
    <w:rsid w:val="00C079A1"/>
    <w:rsid w:val="00CD4532"/>
    <w:rsid w:val="00D435A7"/>
    <w:rsid w:val="00D86E3B"/>
    <w:rsid w:val="03A5781F"/>
    <w:rsid w:val="04726B7D"/>
    <w:rsid w:val="062A788C"/>
    <w:rsid w:val="07136851"/>
    <w:rsid w:val="082F4132"/>
    <w:rsid w:val="092E7ACA"/>
    <w:rsid w:val="0DEB11F9"/>
    <w:rsid w:val="0EB20A1E"/>
    <w:rsid w:val="112221A5"/>
    <w:rsid w:val="130A44B2"/>
    <w:rsid w:val="159B0945"/>
    <w:rsid w:val="16B02F71"/>
    <w:rsid w:val="1A3C0BC5"/>
    <w:rsid w:val="1B046DA6"/>
    <w:rsid w:val="1C2C1074"/>
    <w:rsid w:val="26D9778F"/>
    <w:rsid w:val="27671B95"/>
    <w:rsid w:val="2AF22AB2"/>
    <w:rsid w:val="2D7D4180"/>
    <w:rsid w:val="2F994A43"/>
    <w:rsid w:val="31EC2977"/>
    <w:rsid w:val="3286371E"/>
    <w:rsid w:val="340165A0"/>
    <w:rsid w:val="36044679"/>
    <w:rsid w:val="360C3C11"/>
    <w:rsid w:val="39481490"/>
    <w:rsid w:val="39EC47EB"/>
    <w:rsid w:val="3E826CDE"/>
    <w:rsid w:val="42062D44"/>
    <w:rsid w:val="42BD2451"/>
    <w:rsid w:val="44D62370"/>
    <w:rsid w:val="44E53DCA"/>
    <w:rsid w:val="479712A1"/>
    <w:rsid w:val="49AC12D2"/>
    <w:rsid w:val="4B363D28"/>
    <w:rsid w:val="4BD070A1"/>
    <w:rsid w:val="51165A88"/>
    <w:rsid w:val="53E50A29"/>
    <w:rsid w:val="574D6C3A"/>
    <w:rsid w:val="58C67A6C"/>
    <w:rsid w:val="5CAF1305"/>
    <w:rsid w:val="5DDF4325"/>
    <w:rsid w:val="60A8693D"/>
    <w:rsid w:val="61DB1091"/>
    <w:rsid w:val="62FC5B5A"/>
    <w:rsid w:val="63857B1C"/>
    <w:rsid w:val="64AA7629"/>
    <w:rsid w:val="65271036"/>
    <w:rsid w:val="664E6B1D"/>
    <w:rsid w:val="6778615A"/>
    <w:rsid w:val="67CE00AE"/>
    <w:rsid w:val="6A101076"/>
    <w:rsid w:val="6A7A7275"/>
    <w:rsid w:val="6AB46187"/>
    <w:rsid w:val="6AD80960"/>
    <w:rsid w:val="6B8057C2"/>
    <w:rsid w:val="6C906C2D"/>
    <w:rsid w:val="6EBF7226"/>
    <w:rsid w:val="72D45A13"/>
    <w:rsid w:val="74071099"/>
    <w:rsid w:val="75AC7AEA"/>
    <w:rsid w:val="76341914"/>
    <w:rsid w:val="77406FD4"/>
    <w:rsid w:val="788F301E"/>
    <w:rsid w:val="7988137E"/>
    <w:rsid w:val="7A123875"/>
    <w:rsid w:val="7F24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6E3B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D86E3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D86E3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86E3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D86E3B"/>
    <w:pPr>
      <w:ind w:leftChars="400" w:left="840"/>
    </w:pPr>
  </w:style>
  <w:style w:type="paragraph" w:styleId="a3">
    <w:name w:val="footer"/>
    <w:basedOn w:val="a"/>
    <w:qFormat/>
    <w:rsid w:val="00D86E3B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rsid w:val="00D86E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rsid w:val="00D86E3B"/>
  </w:style>
  <w:style w:type="paragraph" w:styleId="a5">
    <w:name w:val="Subtitle"/>
    <w:next w:val="a"/>
    <w:qFormat/>
    <w:rsid w:val="00D86E3B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qFormat/>
    <w:rsid w:val="00D86E3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8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styleId="a6">
    <w:name w:val="Hyperlink"/>
    <w:basedOn w:val="a0"/>
    <w:uiPriority w:val="99"/>
    <w:unhideWhenUsed/>
    <w:rsid w:val="00D86E3B"/>
    <w:rPr>
      <w:color w:val="0563C1" w:themeColor="hyperlink"/>
      <w:u w:val="single"/>
    </w:rPr>
  </w:style>
  <w:style w:type="table" w:styleId="a7">
    <w:name w:val="Table Grid"/>
    <w:basedOn w:val="a1"/>
    <w:qFormat/>
    <w:rsid w:val="00D86E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大标题"/>
    <w:next w:val="a"/>
    <w:qFormat/>
    <w:rsid w:val="00D86E3B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D86E3B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D86E3B"/>
    <w:pPr>
      <w:framePr w:wrap="around" w:hAnchor="text" w:y="1"/>
    </w:pPr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3Char">
    <w:name w:val="标题 3 Char"/>
    <w:link w:val="3"/>
    <w:qFormat/>
    <w:rsid w:val="00D86E3B"/>
    <w:rPr>
      <w:b/>
      <w:sz w:val="32"/>
    </w:rPr>
  </w:style>
  <w:style w:type="table" w:customStyle="1" w:styleId="TableNormal">
    <w:name w:val="Table Normal"/>
    <w:qFormat/>
    <w:rsid w:val="00D86E3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link w:val="2"/>
    <w:qFormat/>
    <w:rsid w:val="00D86E3B"/>
    <w:rPr>
      <w:rFonts w:ascii="Arial" w:eastAsia="黑体" w:hAnsi="Arial"/>
      <w:b/>
      <w:sz w:val="32"/>
    </w:rPr>
  </w:style>
  <w:style w:type="paragraph" w:customStyle="1" w:styleId="a9">
    <w:name w:val="页眉与页脚"/>
    <w:qFormat/>
    <w:rsid w:val="00D86E3B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D86E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5D0AF-44BC-4330-86EA-D2892787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965</Words>
  <Characters>5503</Characters>
  <Application>Microsoft Office Word</Application>
  <DocSecurity>0</DocSecurity>
  <Lines>45</Lines>
  <Paragraphs>12</Paragraphs>
  <ScaleCrop>false</ScaleCrop>
  <Company>微软中国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ROSE_JI</dc:creator>
  <cp:lastModifiedBy>Administrator</cp:lastModifiedBy>
  <cp:revision>6</cp:revision>
  <dcterms:created xsi:type="dcterms:W3CDTF">2014-10-29T12:08:00Z</dcterms:created>
  <dcterms:modified xsi:type="dcterms:W3CDTF">2016-05-11T15:22:00Z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