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21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PackerUtils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构件</w:t>
      </w:r>
    </w:p>
    <w:p>
      <w:pPr>
        <w:pStyle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_Toc32688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kern w:val="0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color w:val="000000"/>
          <w:kern w:val="0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_Toc32688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_Toc28088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kern w:val="0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_Toc28088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_Toc30777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t>2.1 Packer.java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_Toc30777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_Toc25174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1)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Packer(String ipath, String opath)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_Toc25174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_Toc12499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2)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packupSuffix(String suffix)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_Toc12499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_Toc25039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3)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AddToZipFile(File file, ZipOutputStream zos)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_Toc25039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_Toc28849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4)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PackupTimer(String logFilename)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_Toc28849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_Toc14591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t>2.2 PackPerDay.java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_Toc14591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_Toc12774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(1) PackPerDay(String iPath, String oPath)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_Toc12774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_Toc32680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4"/>
          <w:lang w:val="en-US" w:eastAsia="zh-CN" w:bidi="ar-SA"/>
        </w:rPr>
        <w:t>2.3 PackPerWeek.java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_Toc32680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_Toc9003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(1) PackPerWeek(String iPath, String oPath)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_Toc9003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_Toc12217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t>2.4 Unpacker.java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_Toc12217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_Toc3196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(1) unZip(String zipFile, String outputFolder)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_Toc3196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_Toc30684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2"/>
          <w:lang w:val="en-US" w:eastAsia="zh-CN" w:bidi="ar-SA"/>
        </w:rPr>
        <w:t>Demo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_Toc30684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 w:val="0"/>
          <w:lang w:val="zh-CN"/>
        </w:rPr>
      </w:pPr>
      <w:bookmarkStart w:id="0" w:name="_Toc32688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4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32"/>
                <w:szCs w:val="32"/>
              </w:rPr>
              <w:t xml:space="preserve"> 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对文件进行压缩和解压缩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Zip&amp;Unzip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根据制定时间周期对文件进行压缩和解压缩。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用户可以使用该构件实现文件的打包相关处理。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 w:val="0"/>
          <w:lang w:val="zh-CN"/>
        </w:rPr>
      </w:pPr>
      <w:bookmarkStart w:id="1" w:name="_Toc28088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30777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2.1 Packer.java</w:t>
      </w:r>
      <w:bookmarkEnd w:id="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3" w:name="_Toc25174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Packer(String i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ath, String o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ath)</w:t>
      </w:r>
      <w:bookmarkEnd w:id="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545"/>
              </w:tabs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</w:rPr>
        <w:t>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来对</w:t>
      </w:r>
      <w:r>
        <w:rPr>
          <w:rFonts w:hint="eastAsia" w:ascii="微软雅黑" w:hAnsi="微软雅黑" w:eastAsia="微软雅黑" w:cs="微软雅黑"/>
          <w:sz w:val="24"/>
          <w:szCs w:val="24"/>
        </w:rPr>
        <w:t>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sz w:val="24"/>
          <w:szCs w:val="24"/>
        </w:rPr>
        <w:t>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，无返回值，参数iPath对应文件读取路径，参数oPath对应文件输出路径。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Packer packer = new Packer(</w:t>
      </w:r>
      <w:r>
        <w:rPr>
          <w:rFonts w:hint="eastAsia" w:ascii="微软雅黑" w:hAnsi="微软雅黑" w:eastAsia="微软雅黑" w:cs="微软雅黑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D://input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D://output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 ,对应文件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读写路径必须存在且有效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4" w:name="_Toc12499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ack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upSuffix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(String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suffix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4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545"/>
              </w:tabs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suffix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文件后缀名称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3"/>
        <w:framePr w:wrap="auto" w:vAnchor="margin" w:hAnchor="text" w:yAlign="inline"/>
        <w:ind w:firstLine="720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将打包后的文件保存为一定后缀名格式的文件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suffix表示打包后文件的后缀名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.packupSuffix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.zip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A.压缩文件的后缀名合法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B.文件已经进行了压缩。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5" w:name="_Toc25039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AddToZipFile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File file, ZipOutputStream zos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zos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ZipOutputStream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文件输出为压缩的zip格式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</w:rPr>
        <w:t>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来对</w:t>
      </w:r>
      <w:r>
        <w:rPr>
          <w:rFonts w:hint="eastAsia" w:ascii="微软雅黑" w:hAnsi="微软雅黑" w:eastAsia="微软雅黑" w:cs="微软雅黑"/>
          <w:sz w:val="24"/>
          <w:szCs w:val="24"/>
        </w:rPr>
        <w:t>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sz w:val="24"/>
          <w:szCs w:val="24"/>
        </w:rPr>
        <w:t>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要压缩的文件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压缩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文件输出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.AddToZipFile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zos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准备压缩的文件以及压缩后的文件路径均需要存在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6" w:name="_Toc28849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ack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upTimer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String logFilename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6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logFilename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日志文件的名字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实例化PackTimer，从而对日志文件进行计时器绑定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logFilename表示需要计时器绑定的日志文件名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PackerTimer </w:t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Timer = new packupTimer(</w:t>
      </w:r>
      <w:r>
        <w:rPr>
          <w:rFonts w:hint="eastAsia" w:ascii="微软雅黑" w:hAnsi="微软雅黑" w:eastAsia="微软雅黑" w:cs="微软雅黑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logFile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7" w:name="_Toc14591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 xml:space="preserve"> PackPerDay.java</w:t>
      </w:r>
      <w:bookmarkEnd w:id="7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8" w:name="_Toc12774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PackPerDay(String iPath, String oPath)</w:t>
      </w:r>
      <w:bookmarkEnd w:id="8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读取文件的路径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输出文件的路径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</w:rPr>
        <w:t>构造</w:t>
      </w:r>
      <w:r>
        <w:rPr>
          <w:rFonts w:hint="eastAsia" w:ascii="微软雅黑" w:hAnsi="微软雅黑" w:eastAsia="微软雅黑" w:cs="微软雅黑"/>
          <w:sz w:val="24"/>
          <w:szCs w:val="24"/>
        </w:rPr>
        <w:t>PackPerDay</w:t>
      </w:r>
      <w:r>
        <w:rPr>
          <w:rFonts w:hint="eastAsia" w:ascii="微软雅黑" w:hAnsi="微软雅黑" w:eastAsia="微软雅黑" w:cs="微软雅黑"/>
          <w:sz w:val="24"/>
          <w:szCs w:val="24"/>
        </w:rPr>
        <w:t>对象进行每日生成文件的打包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，无返回值，参数iPath对应文件读取路径，参数oPath对应文件输出路径。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PackPerDay packPerday = new PackPerDay(</w:t>
      </w:r>
      <w:r>
        <w:rPr>
          <w:rFonts w:hint="eastAsia" w:ascii="微软雅黑" w:hAnsi="微软雅黑" w:eastAsia="微软雅黑" w:cs="微软雅黑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D://input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D://output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 ,对应文件读取的路径下必须有可供读取的文件存在，以及文件读取路径和文件生成路径必须合法有效。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9" w:name="_Toc32680"/>
      <w:bookmarkStart w:id="10" w:name="_Toc25773"/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</w:rPr>
        <w:t>2.</w:t>
      </w:r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  <w:lang w:val="en-US" w:eastAsia="zh-CN"/>
        </w:rPr>
        <w:t>3</w:t>
      </w:r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</w:rPr>
        <w:t xml:space="preserve"> PackPerWeek.</w:t>
      </w:r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  <w:lang w:val="en-US" w:eastAsia="zh-CN"/>
        </w:rPr>
        <w:t>java</w:t>
      </w:r>
      <w:bookmarkEnd w:id="9"/>
      <w:r>
        <w:rPr>
          <w:rFonts w:hint="eastAsia" w:ascii="微软雅黑" w:hAnsi="微软雅黑" w:eastAsia="微软雅黑" w:cs="微软雅黑"/>
          <w:b/>
          <w:sz w:val="36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11" w:name="_Toc9003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PackPer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Week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(String iPath, String oPath)</w:t>
      </w:r>
      <w:bookmarkEnd w:id="1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读取文件的路径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输出文件的路径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</w:rPr>
        <w:t>构造</w:t>
      </w:r>
      <w:r>
        <w:rPr>
          <w:rFonts w:hint="eastAsia" w:ascii="微软雅黑" w:hAnsi="微软雅黑" w:eastAsia="微软雅黑" w:cs="微软雅黑"/>
          <w:sz w:val="24"/>
          <w:szCs w:val="24"/>
        </w:rPr>
        <w:t>PackPer</w:t>
      </w:r>
      <w:r>
        <w:rPr>
          <w:rFonts w:hint="eastAsia" w:ascii="微软雅黑" w:hAnsi="微软雅黑" w:eastAsia="微软雅黑" w:cs="微软雅黑"/>
          <w:sz w:val="24"/>
          <w:szCs w:val="24"/>
        </w:rPr>
        <w:t>Week对象进行每周生成文件的打包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，无返回值，参数iPath对应文件读取路径，参数oPath对应文件输出路径。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PackPerWeek  packPerweek = new PackPerWeek(</w:t>
      </w:r>
      <w:r>
        <w:rPr>
          <w:rFonts w:hint="eastAsia" w:ascii="微软雅黑" w:hAnsi="微软雅黑" w:eastAsia="微软雅黑" w:cs="微软雅黑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D://input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D://output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 ,对应文件读取的路径下必须有可供读取的文件存在,以及文件读取路径和文件输出路径必须合法有效。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12" w:name="_Toc450207032"/>
      <w:bookmarkStart w:id="13" w:name="_Toc12217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2.4 Unpacker.java</w:t>
      </w:r>
      <w:bookmarkEnd w:id="12"/>
      <w:bookmarkEnd w:id="13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14" w:name="_Toc450207033"/>
      <w:bookmarkStart w:id="15" w:name="_Toc3196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unZip(String zipFile, String outputFolder)</w:t>
      </w:r>
      <w:bookmarkEnd w:id="14"/>
      <w:bookmarkEnd w:id="1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zipFile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压缩文件名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outputFolder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输出文件路径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用于解压压缩文件到指定路径下。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zipFile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对应压缩文件的文件名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参数outputFolder对应文件输出路径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Unpacker unpacker = new Unpacker();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U</w:t>
      </w:r>
      <w:r>
        <w:rPr>
          <w:rFonts w:hint="eastAsia" w:ascii="微软雅黑" w:hAnsi="微软雅黑" w:eastAsia="微软雅黑" w:cs="微软雅黑"/>
          <w:sz w:val="24"/>
          <w:szCs w:val="24"/>
        </w:rPr>
        <w:t>npacker.unZip(</w:t>
      </w:r>
      <w:r>
        <w:rPr>
          <w:rFonts w:hint="eastAsia" w:ascii="微软雅黑" w:hAnsi="微软雅黑" w:eastAsia="微软雅黑" w:cs="微软雅黑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log.zip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D:\\outputFolder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此方法对应压缩文件必须存在,以及文件输出路径必须合法有效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</w:p>
    <w:p>
      <w:pPr>
        <w:pStyle w:val="2"/>
        <w:numPr>
          <w:ilvl w:val="0"/>
          <w:numId w:val="3"/>
        </w:numPr>
        <w:spacing w:line="240" w:lineRule="auto"/>
        <w:rPr>
          <w:rFonts w:hint="eastAsia" w:ascii="微软雅黑" w:hAnsi="微软雅黑" w:eastAsia="微软雅黑" w:cs="微软雅黑"/>
          <w:b w:val="0"/>
          <w:bCs/>
        </w:rPr>
      </w:pPr>
      <w:bookmarkStart w:id="16" w:name="_Toc30684"/>
      <w:r>
        <w:rPr>
          <w:rFonts w:hint="eastAsia" w:ascii="微软雅黑" w:hAnsi="微软雅黑" w:eastAsia="微软雅黑" w:cs="微软雅黑"/>
          <w:b w:val="0"/>
          <w:bCs/>
        </w:rPr>
        <w:t>Demo</w:t>
      </w:r>
      <w:bookmarkEnd w:id="10"/>
      <w:bookmarkEnd w:id="16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bookmarkStart w:id="17" w:name="_GoBack"/>
      <w:bookmarkEnd w:id="17"/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4930" cy="217805"/>
              <wp:effectExtent l="0" t="0" r="762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30" cy="21780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7.15pt;width:5.9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D3&#10;bCDSAAAAAwEAAA8AAAAAAAAAAQAgAAAAIgAAAGRycy9kb3ducmV2LnhtbFBLAQIUABQAAAAIAIdO&#10;4kC7q8eEKQIAACsEAAAOAAAAAAAAAAEAIAAAACE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2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- 1 -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411I9AAAAAF&#10;AQAADwAAAAAAAAABACAAAAAiAAAAZHJzL2Rvd25yZXYueG1sUEsBAhQAFAAAAAgAh07iQC4cQEQk&#10;AgAALgQAAA4AAAAAAAAAAQAgAAAAHwEAAGRycy9lMm9Eb2MueG1sUEsFBgAAAAAGAAYAWQEAALUF&#10;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- 1 -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abstractNum w:abstractNumId="384565932">
    <w:nsid w:val="16EC02AC"/>
    <w:multiLevelType w:val="multilevel"/>
    <w:tmpl w:val="16EC02AC"/>
    <w:lvl w:ilvl="0" w:tentative="1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2425374">
    <w:nsid w:val="572AD71E"/>
    <w:multiLevelType w:val="singleLevel"/>
    <w:tmpl w:val="572AD71E"/>
    <w:lvl w:ilvl="0" w:tentative="1">
      <w:start w:val="3"/>
      <w:numFmt w:val="decimal"/>
      <w:suff w:val="nothing"/>
      <w:lvlText w:val="%1．"/>
      <w:lvlJc w:val="left"/>
    </w:lvl>
  </w:abstractNum>
  <w:num w:numId="1">
    <w:abstractNumId w:val="1460528478"/>
  </w:num>
  <w:num w:numId="2">
    <w:abstractNumId w:val="384565932"/>
  </w:num>
  <w:num w:numId="3">
    <w:abstractNumId w:val="1462425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BC"/>
    <w:rsid w:val="0010565B"/>
    <w:rsid w:val="005563BD"/>
    <w:rsid w:val="009758CB"/>
    <w:rsid w:val="00AB65BC"/>
    <w:rsid w:val="00B979BB"/>
    <w:rsid w:val="00C87D84"/>
    <w:rsid w:val="00D2178A"/>
    <w:rsid w:val="01E50F59"/>
    <w:rsid w:val="043F3C01"/>
    <w:rsid w:val="065E24B8"/>
    <w:rsid w:val="0935766D"/>
    <w:rsid w:val="0BF13EE7"/>
    <w:rsid w:val="0C8A63D4"/>
    <w:rsid w:val="0E3A4D84"/>
    <w:rsid w:val="10782725"/>
    <w:rsid w:val="127F0E1F"/>
    <w:rsid w:val="13A77146"/>
    <w:rsid w:val="141C3E82"/>
    <w:rsid w:val="164C04CD"/>
    <w:rsid w:val="17DB718B"/>
    <w:rsid w:val="19484D17"/>
    <w:rsid w:val="1DE215BA"/>
    <w:rsid w:val="230564FC"/>
    <w:rsid w:val="252473D7"/>
    <w:rsid w:val="295A47EF"/>
    <w:rsid w:val="2A04384A"/>
    <w:rsid w:val="2DCF3B1A"/>
    <w:rsid w:val="2E7A028D"/>
    <w:rsid w:val="30040153"/>
    <w:rsid w:val="356A7591"/>
    <w:rsid w:val="367A6B31"/>
    <w:rsid w:val="36DD24BE"/>
    <w:rsid w:val="382A0408"/>
    <w:rsid w:val="38512DC7"/>
    <w:rsid w:val="3B430284"/>
    <w:rsid w:val="3C09720F"/>
    <w:rsid w:val="3CD50B6A"/>
    <w:rsid w:val="3FFA7B3C"/>
    <w:rsid w:val="41B65A7D"/>
    <w:rsid w:val="42356000"/>
    <w:rsid w:val="434A2F4A"/>
    <w:rsid w:val="43600E34"/>
    <w:rsid w:val="453F6FD5"/>
    <w:rsid w:val="464C75F6"/>
    <w:rsid w:val="486F4208"/>
    <w:rsid w:val="4C4D24CA"/>
    <w:rsid w:val="4DDE3816"/>
    <w:rsid w:val="4E314BB5"/>
    <w:rsid w:val="4E950F70"/>
    <w:rsid w:val="4FA51F9C"/>
    <w:rsid w:val="508C2643"/>
    <w:rsid w:val="5148686A"/>
    <w:rsid w:val="52780B70"/>
    <w:rsid w:val="539B2EEF"/>
    <w:rsid w:val="549B3129"/>
    <w:rsid w:val="54E64D50"/>
    <w:rsid w:val="579D4DDA"/>
    <w:rsid w:val="5A67646A"/>
    <w:rsid w:val="5AB95A34"/>
    <w:rsid w:val="5C09014E"/>
    <w:rsid w:val="5F29387E"/>
    <w:rsid w:val="624B79AC"/>
    <w:rsid w:val="677C7AC6"/>
    <w:rsid w:val="67895DC8"/>
    <w:rsid w:val="685A3F2E"/>
    <w:rsid w:val="69090683"/>
    <w:rsid w:val="69CE63B8"/>
    <w:rsid w:val="69EC291A"/>
    <w:rsid w:val="6B261EA3"/>
    <w:rsid w:val="6B4103B5"/>
    <w:rsid w:val="6E70028C"/>
    <w:rsid w:val="6EF2497B"/>
    <w:rsid w:val="727C18B2"/>
    <w:rsid w:val="73813618"/>
    <w:rsid w:val="73D64702"/>
    <w:rsid w:val="74931468"/>
    <w:rsid w:val="75D109FE"/>
    <w:rsid w:val="7A5975A7"/>
    <w:rsid w:val="7C40014C"/>
    <w:rsid w:val="7D5642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Subtitle"/>
    <w:next w:val="1"/>
    <w:link w:val="20"/>
    <w:qFormat/>
    <w:uiPriority w:val="0"/>
    <w:pPr>
      <w:keepNext/>
    </w:pPr>
    <w:rPr>
      <w:rFonts w:ascii="Helvetica" w:hAnsi="Helvetica" w:eastAsia="Helvetica" w:cs="Helvetica"/>
      <w:color w:val="000000"/>
      <w:kern w:val="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uiPriority w:val="0"/>
    <w:rPr>
      <w:rFonts w:ascii="Helvetica" w:hAnsi="Helvetica" w:eastAsia="Helvetica" w:cs="Helvetica"/>
      <w:b/>
      <w:color w:val="000000"/>
      <w:kern w:val="44"/>
      <w:sz w:val="44"/>
    </w:rPr>
  </w:style>
  <w:style w:type="character" w:customStyle="1" w:styleId="18">
    <w:name w:val="标题 2 Char"/>
    <w:basedOn w:val="11"/>
    <w:link w:val="3"/>
    <w:qFormat/>
    <w:uiPriority w:val="0"/>
    <w:rPr>
      <w:rFonts w:ascii="Arial" w:hAnsi="Arial" w:eastAsia="黑体" w:cs="Helvetica"/>
      <w:b/>
      <w:color w:val="000000"/>
      <w:kern w:val="0"/>
      <w:sz w:val="32"/>
    </w:rPr>
  </w:style>
  <w:style w:type="character" w:customStyle="1" w:styleId="19">
    <w:name w:val="标题 3 Char"/>
    <w:basedOn w:val="11"/>
    <w:link w:val="4"/>
    <w:qFormat/>
    <w:uiPriority w:val="0"/>
    <w:rPr>
      <w:rFonts w:ascii="Helvetica" w:hAnsi="Helvetica" w:eastAsia="Helvetica" w:cs="Helvetica"/>
      <w:b/>
      <w:color w:val="000000"/>
      <w:kern w:val="0"/>
      <w:sz w:val="32"/>
    </w:rPr>
  </w:style>
  <w:style w:type="character" w:customStyle="1" w:styleId="20">
    <w:name w:val="副标题 Char"/>
    <w:basedOn w:val="11"/>
    <w:link w:val="9"/>
    <w:uiPriority w:val="0"/>
    <w:rPr>
      <w:rFonts w:ascii="Helvetica" w:hAnsi="Helvetica" w:eastAsia="Helvetica" w:cs="Helvetica"/>
      <w:color w:val="000000"/>
      <w:kern w:val="0"/>
      <w:sz w:val="40"/>
      <w:szCs w:val="40"/>
    </w:rPr>
  </w:style>
  <w:style w:type="paragraph" w:customStyle="1" w:styleId="21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kern w:val="0"/>
      <w:sz w:val="60"/>
      <w:szCs w:val="60"/>
      <w:lang w:val="en-US" w:eastAsia="zh-CN" w:bidi="ar-SA"/>
    </w:rPr>
  </w:style>
  <w:style w:type="paragraph" w:customStyle="1" w:styleId="22">
    <w:name w:val="表格样式 2"/>
    <w:qFormat/>
    <w:uiPriority w:val="0"/>
    <w:rPr>
      <w:rFonts w:ascii="Helvetica" w:hAnsi="Helvetica" w:eastAsia="Helvetica" w:cs="Helvetica"/>
      <w:color w:val="000000"/>
      <w:kern w:val="0"/>
      <w:sz w:val="21"/>
      <w:szCs w:val="22"/>
      <w:lang w:val="en-US" w:eastAsia="zh-CN" w:bidi="ar-SA"/>
    </w:rPr>
  </w:style>
  <w:style w:type="paragraph" w:customStyle="1" w:styleId="23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kern w:val="0"/>
      <w:sz w:val="22"/>
      <w:szCs w:val="22"/>
      <w:lang w:val="en-US" w:eastAsia="zh-CN" w:bidi="ar-SA"/>
    </w:rPr>
  </w:style>
  <w:style w:type="paragraph" w:customStyle="1" w:styleId="24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8F2A84-B309-4B84-A23A-D8E05966C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253</Words>
  <Characters>1448</Characters>
  <Lines>12</Lines>
  <Paragraphs>3</Paragraphs>
  <TotalTime>0</TotalTime>
  <ScaleCrop>false</ScaleCrop>
  <LinksUpToDate>false</LinksUpToDate>
  <CharactersWithSpaces>1698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2016-05-05T00:08:00Z</dcterms:created>
  <dc:creator>user</dc:creator>
  <cp:lastModifiedBy>ROSE_JI</cp:lastModifiedBy>
  <dcterms:modified xsi:type="dcterms:W3CDTF">2016-05-05T05:09:00Z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