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56927" w:rsidRDefault="001305D5" w:rsidP="00DB51D8">
      <w:pPr>
        <w:pStyle w:val="Heading2"/>
        <w:keepNext w:val="0"/>
        <w:keepLines w:val="0"/>
        <w:spacing w:before="0" w:after="0"/>
        <w:jc w:val="both"/>
        <w:rPr>
          <w:rFonts w:ascii="Times New Roman" w:eastAsia="Times New Roman" w:hAnsi="Times New Roman" w:cs="Times New Roman"/>
          <w:b/>
          <w:sz w:val="36"/>
          <w:szCs w:val="36"/>
        </w:rPr>
      </w:pPr>
      <w:bookmarkStart w:id="0" w:name="_tm48w7uu49k" w:colFirst="0" w:colLast="0"/>
      <w:bookmarkEnd w:id="0"/>
      <w:r>
        <w:rPr>
          <w:rFonts w:ascii="Times New Roman" w:eastAsia="Times New Roman" w:hAnsi="Times New Roman" w:cs="Times New Roman"/>
          <w:b/>
          <w:sz w:val="36"/>
          <w:szCs w:val="36"/>
        </w:rPr>
        <w:t>ENHANCING POLYCYSTIC OVARIAN SYNDROME DETECTION: LEVERAGING MACHINE LEARNING ALGORITHMS FOR PATIENT PROFILING</w:t>
      </w:r>
    </w:p>
    <w:p w14:paraId="78DF65EC" w14:textId="77777777" w:rsidR="001408AF" w:rsidRDefault="001408AF" w:rsidP="00374CA5">
      <w:pPr>
        <w:jc w:val="center"/>
        <w:rPr>
          <w:rFonts w:ascii="Times New Roman" w:hAnsi="Times New Roman" w:cs="Times New Roman"/>
        </w:rPr>
      </w:pPr>
    </w:p>
    <w:p w14:paraId="496BD876" w14:textId="0F959770" w:rsidR="00374CA5" w:rsidRPr="00374CA5" w:rsidRDefault="00374CA5" w:rsidP="00374CA5">
      <w:pPr>
        <w:jc w:val="center"/>
        <w:rPr>
          <w:rFonts w:ascii="Times New Roman" w:hAnsi="Times New Roman" w:cs="Times New Roman"/>
        </w:rPr>
      </w:pPr>
      <w:r>
        <w:rPr>
          <w:rFonts w:ascii="Times New Roman" w:hAnsi="Times New Roman" w:cs="Times New Roman"/>
        </w:rPr>
        <w:t xml:space="preserve">Mrs </w:t>
      </w:r>
      <w:r w:rsidRPr="00374CA5">
        <w:rPr>
          <w:rFonts w:ascii="Times New Roman" w:hAnsi="Times New Roman" w:cs="Times New Roman"/>
        </w:rPr>
        <w:t>Santha Sheela</w:t>
      </w:r>
      <w:r>
        <w:rPr>
          <w:rFonts w:ascii="Times New Roman" w:hAnsi="Times New Roman" w:cs="Times New Roman"/>
        </w:rPr>
        <w:t xml:space="preserve">, </w:t>
      </w:r>
      <w:r w:rsidRPr="00374CA5">
        <w:rPr>
          <w:rFonts w:ascii="Times New Roman" w:hAnsi="Times New Roman" w:cs="Times New Roman"/>
        </w:rPr>
        <w:t>B.E.,</w:t>
      </w:r>
      <w:r>
        <w:rPr>
          <w:rFonts w:ascii="Times New Roman" w:hAnsi="Times New Roman" w:cs="Times New Roman"/>
        </w:rPr>
        <w:t xml:space="preserve"> </w:t>
      </w:r>
      <w:r w:rsidRPr="00374CA5">
        <w:rPr>
          <w:rFonts w:ascii="Times New Roman" w:hAnsi="Times New Roman" w:cs="Times New Roman"/>
        </w:rPr>
        <w:t>M.E,</w:t>
      </w:r>
    </w:p>
    <w:p w14:paraId="495C0115" w14:textId="77777777" w:rsidR="00374CA5" w:rsidRPr="00374CA5" w:rsidRDefault="00374CA5" w:rsidP="00374CA5">
      <w:pPr>
        <w:jc w:val="center"/>
        <w:rPr>
          <w:rFonts w:ascii="Times New Roman" w:hAnsi="Times New Roman" w:cs="Times New Roman"/>
        </w:rPr>
      </w:pPr>
      <w:r w:rsidRPr="00374CA5">
        <w:rPr>
          <w:rFonts w:ascii="Times New Roman" w:hAnsi="Times New Roman" w:cs="Times New Roman"/>
        </w:rPr>
        <w:t>Assistant professor III/CSE,</w:t>
      </w:r>
    </w:p>
    <w:p w14:paraId="69A250C7" w14:textId="7412BFF9" w:rsidR="00374CA5" w:rsidRPr="00374CA5" w:rsidRDefault="00374CA5" w:rsidP="00374CA5">
      <w:pPr>
        <w:jc w:val="center"/>
        <w:rPr>
          <w:rFonts w:ascii="Times New Roman" w:hAnsi="Times New Roman" w:cs="Times New Roman"/>
        </w:rPr>
      </w:pPr>
      <w:r w:rsidRPr="00374CA5">
        <w:rPr>
          <w:rFonts w:ascii="Times New Roman" w:hAnsi="Times New Roman" w:cs="Times New Roman"/>
        </w:rPr>
        <w:t>Velammal College Of Engineering and Technology,</w:t>
      </w:r>
      <w:r>
        <w:rPr>
          <w:rFonts w:ascii="Times New Roman" w:hAnsi="Times New Roman" w:cs="Times New Roman"/>
        </w:rPr>
        <w:t xml:space="preserve"> </w:t>
      </w:r>
      <w:r w:rsidRPr="00374CA5">
        <w:rPr>
          <w:rFonts w:ascii="Times New Roman" w:hAnsi="Times New Roman" w:cs="Times New Roman"/>
        </w:rPr>
        <w:t>Madurai</w:t>
      </w:r>
    </w:p>
    <w:p w14:paraId="70BC35EB" w14:textId="7BC89130" w:rsidR="000F5B30" w:rsidRDefault="00374CA5" w:rsidP="000F5B30">
      <w:pPr>
        <w:jc w:val="center"/>
        <w:rPr>
          <w:rFonts w:ascii="Times New Roman" w:hAnsi="Times New Roman" w:cs="Times New Roman"/>
        </w:rPr>
      </w:pPr>
      <w:r w:rsidRPr="00374CA5">
        <w:rPr>
          <w:rFonts w:ascii="Times New Roman" w:hAnsi="Times New Roman" w:cs="Times New Roman"/>
        </w:rPr>
        <w:t>E-mail id:</w:t>
      </w:r>
      <w:r w:rsidR="000F5B30" w:rsidRPr="000F5B30">
        <w:t xml:space="preserve"> </w:t>
      </w:r>
      <w:hyperlink r:id="rId5" w:history="1">
        <w:r w:rsidR="000F5B30" w:rsidRPr="0003059C">
          <w:rPr>
            <w:rStyle w:val="Hyperlink"/>
            <w:rFonts w:ascii="Times New Roman" w:hAnsi="Times New Roman" w:cs="Times New Roman"/>
          </w:rPr>
          <w:t>kss@vcet.ac.in</w:t>
        </w:r>
      </w:hyperlink>
    </w:p>
    <w:p w14:paraId="47333826" w14:textId="188CE865" w:rsidR="00374CA5" w:rsidRPr="00374CA5" w:rsidRDefault="00374CA5" w:rsidP="000F5B30">
      <w:pPr>
        <w:jc w:val="center"/>
        <w:rPr>
          <w:rFonts w:ascii="Times New Roman" w:hAnsi="Times New Roman" w:cs="Times New Roman"/>
        </w:rPr>
      </w:pPr>
      <w:r w:rsidRPr="00374CA5">
        <w:rPr>
          <w:rFonts w:ascii="Times New Roman" w:hAnsi="Times New Roman" w:cs="Times New Roman"/>
        </w:rPr>
        <w:t>Blog Address:ksanthasheela@blogspot.in</w:t>
      </w:r>
    </w:p>
    <w:p w14:paraId="53ABF59F" w14:textId="06FAAADC" w:rsidR="00374CA5" w:rsidRDefault="00374CA5" w:rsidP="00374CA5">
      <w:pPr>
        <w:jc w:val="center"/>
        <w:rPr>
          <w:rFonts w:ascii="Times New Roman" w:hAnsi="Times New Roman" w:cs="Times New Roman"/>
        </w:rPr>
      </w:pPr>
      <w:r w:rsidRPr="00C51D27">
        <w:rPr>
          <w:rFonts w:ascii="Times New Roman" w:hAnsi="Times New Roman" w:cs="Times New Roman"/>
        </w:rPr>
        <w:t xml:space="preserve">Ms. Anunandhana.S, Ms.Devi Sri Monica S, &amp; Ms. Shifana </w:t>
      </w:r>
      <w:r>
        <w:rPr>
          <w:rFonts w:ascii="Times New Roman" w:hAnsi="Times New Roman" w:cs="Times New Roman"/>
        </w:rPr>
        <w:t>A</w:t>
      </w:r>
    </w:p>
    <w:p w14:paraId="3212D71B" w14:textId="68B3C57B" w:rsidR="00374CA5" w:rsidRPr="00374CA5" w:rsidRDefault="00374CA5" w:rsidP="00374CA5">
      <w:pPr>
        <w:jc w:val="center"/>
        <w:rPr>
          <w:rFonts w:ascii="Times New Roman" w:hAnsi="Times New Roman" w:cs="Times New Roman"/>
        </w:rPr>
      </w:pPr>
      <w:r w:rsidRPr="00374CA5">
        <w:rPr>
          <w:rFonts w:ascii="Times New Roman" w:hAnsi="Times New Roman" w:cs="Times New Roman"/>
        </w:rPr>
        <w:t>B.E – Computer Science and Engineering III year</w:t>
      </w:r>
    </w:p>
    <w:p w14:paraId="206A6823" w14:textId="59796215" w:rsidR="00374CA5" w:rsidRPr="00374CA5" w:rsidRDefault="00374CA5" w:rsidP="00374CA5">
      <w:pPr>
        <w:jc w:val="center"/>
        <w:rPr>
          <w:rFonts w:ascii="Times New Roman" w:hAnsi="Times New Roman" w:cs="Times New Roman"/>
        </w:rPr>
      </w:pPr>
      <w:r w:rsidRPr="00374CA5">
        <w:rPr>
          <w:rFonts w:ascii="Times New Roman" w:hAnsi="Times New Roman" w:cs="Times New Roman"/>
        </w:rPr>
        <w:t>Velammal College Of Engineering and Technology,</w:t>
      </w:r>
      <w:r>
        <w:rPr>
          <w:rFonts w:ascii="Times New Roman" w:hAnsi="Times New Roman" w:cs="Times New Roman"/>
        </w:rPr>
        <w:t xml:space="preserve"> </w:t>
      </w:r>
      <w:r w:rsidRPr="00374CA5">
        <w:rPr>
          <w:rFonts w:ascii="Times New Roman" w:hAnsi="Times New Roman" w:cs="Times New Roman"/>
        </w:rPr>
        <w:t>Madurai.</w:t>
      </w:r>
    </w:p>
    <w:p w14:paraId="00000002" w14:textId="77777777" w:rsidR="00F56927" w:rsidRPr="00374CA5" w:rsidRDefault="00F56927" w:rsidP="00374CA5">
      <w:pPr>
        <w:jc w:val="center"/>
        <w:rPr>
          <w:rFonts w:ascii="Times New Roman" w:eastAsia="Times New Roman" w:hAnsi="Times New Roman" w:cs="Times New Roman"/>
          <w:b/>
        </w:rPr>
      </w:pPr>
    </w:p>
    <w:p w14:paraId="0D392F46" w14:textId="77777777" w:rsidR="00DB51D8" w:rsidRDefault="00DB51D8" w:rsidP="00DB51D8">
      <w:pPr>
        <w:jc w:val="both"/>
        <w:rPr>
          <w:rFonts w:ascii="Times New Roman" w:eastAsia="Times New Roman" w:hAnsi="Times New Roman" w:cs="Times New Roman"/>
          <w:b/>
        </w:rPr>
        <w:sectPr w:rsidR="00DB51D8" w:rsidSect="00231538">
          <w:pgSz w:w="11909" w:h="16834"/>
          <w:pgMar w:top="1440" w:right="1440" w:bottom="1440" w:left="1440" w:header="720" w:footer="720" w:gutter="0"/>
          <w:pgNumType w:start="1"/>
          <w:cols w:space="720"/>
        </w:sectPr>
      </w:pPr>
    </w:p>
    <w:p w14:paraId="00000006" w14:textId="502E21B1" w:rsidR="00F56927" w:rsidRPr="00246958"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Abstract</w:t>
      </w:r>
    </w:p>
    <w:p w14:paraId="00000007" w14:textId="766FAE04" w:rsidR="00F56927" w:rsidRDefault="001305D5" w:rsidP="00DB51D8">
      <w:pPr>
        <w:jc w:val="both"/>
        <w:rPr>
          <w:rFonts w:ascii="Times New Roman" w:eastAsia="Times New Roman" w:hAnsi="Times New Roman" w:cs="Times New Roman"/>
          <w:b/>
          <w:i/>
        </w:rPr>
      </w:pPr>
      <w:r>
        <w:rPr>
          <w:rFonts w:ascii="Times New Roman" w:eastAsia="Times New Roman" w:hAnsi="Times New Roman" w:cs="Times New Roman"/>
          <w:b/>
          <w:i/>
        </w:rPr>
        <w:t xml:space="preserve">This research </w:t>
      </w:r>
      <w:r w:rsidR="000F07BE">
        <w:rPr>
          <w:rFonts w:ascii="Times New Roman" w:eastAsia="Times New Roman" w:hAnsi="Times New Roman" w:cs="Times New Roman"/>
          <w:b/>
          <w:i/>
        </w:rPr>
        <w:t>endeavours</w:t>
      </w:r>
      <w:r>
        <w:rPr>
          <w:rFonts w:ascii="Times New Roman" w:eastAsia="Times New Roman" w:hAnsi="Times New Roman" w:cs="Times New Roman"/>
          <w:b/>
          <w:i/>
        </w:rPr>
        <w:t xml:space="preserve"> to develop a predictive model leveraging advanced machine learning algorithms, including XGBoost, Artificial Neural Networks (ANNs), Support Vector Machines (SVMs), and Ensemble Methods, to identify patterns and risk factors associated with Polycystic Ovary Syndrome (PCOS) onset in high-risk patient cohorts. By analyzing relevant clinical and demographic datasets, the model aims to uncover specific hormonal and symptomatic patterns indicative of distinct PCOS subtypes. This study seeks to significantly improve the management and prognosis of individuals predisposed to PCOS by facilitating earlier detection by up to 20% and enabling more targeted interventions. Leveraging insights derived from the predictive model, this research aims to refine treatment strategies, enabling more precise and targeted diagnoses and interventions. Through these efforts, the study contributes to advancing PCOS detection and patient care, ultimately fostering better health outcomes for affected individuals.</w:t>
      </w:r>
    </w:p>
    <w:p w14:paraId="00000008" w14:textId="77777777" w:rsidR="00F56927" w:rsidRDefault="00F56927" w:rsidP="00DB51D8">
      <w:pPr>
        <w:jc w:val="both"/>
        <w:rPr>
          <w:rFonts w:ascii="Times New Roman" w:eastAsia="Times New Roman" w:hAnsi="Times New Roman" w:cs="Times New Roman"/>
          <w:iCs/>
        </w:rPr>
      </w:pPr>
    </w:p>
    <w:p w14:paraId="61E9055F" w14:textId="41FBAEA8" w:rsidR="00F70311" w:rsidRPr="00F70311" w:rsidRDefault="00F70311" w:rsidP="00DB51D8">
      <w:pPr>
        <w:jc w:val="both"/>
        <w:rPr>
          <w:rFonts w:ascii="Times New Roman" w:eastAsia="Times New Roman" w:hAnsi="Times New Roman" w:cs="Times New Roman"/>
          <w:b/>
          <w:bCs/>
          <w:iCs/>
        </w:rPr>
      </w:pPr>
      <w:r w:rsidRPr="00F70311">
        <w:rPr>
          <w:rFonts w:ascii="Times New Roman" w:eastAsia="Times New Roman" w:hAnsi="Times New Roman" w:cs="Times New Roman"/>
          <w:b/>
          <w:bCs/>
          <w:iCs/>
        </w:rPr>
        <w:t>Index Terms</w:t>
      </w:r>
    </w:p>
    <w:p w14:paraId="0C4D5030" w14:textId="77DAEE5A" w:rsidR="00F70311" w:rsidRDefault="00F70311" w:rsidP="00DB51D8">
      <w:pPr>
        <w:jc w:val="both"/>
        <w:rPr>
          <w:rFonts w:ascii="Times New Roman" w:eastAsia="Times New Roman" w:hAnsi="Times New Roman" w:cs="Times New Roman"/>
          <w:iCs/>
        </w:rPr>
      </w:pPr>
      <w:r w:rsidRPr="00F70311">
        <w:rPr>
          <w:rFonts w:ascii="Times New Roman" w:eastAsia="Times New Roman" w:hAnsi="Times New Roman" w:cs="Times New Roman"/>
          <w:iCs/>
        </w:rPr>
        <w:t xml:space="preserve">Polycystic Ovary Syndrome (PCOS), Machine Learning Algorithms, XGBoost, Artificial Neural Networks (ANNs), Support Vector Machines (SVMs), Ensemble Methods, Predictive Model, Early Detection, </w:t>
      </w:r>
      <w:r w:rsidRPr="00F70311">
        <w:rPr>
          <w:rFonts w:ascii="Times New Roman" w:eastAsia="Times New Roman" w:hAnsi="Times New Roman" w:cs="Times New Roman"/>
          <w:iCs/>
        </w:rPr>
        <w:t>Personalized Medicine, Clinical Decision Support, Patient Profiling</w:t>
      </w:r>
    </w:p>
    <w:p w14:paraId="2F9DA111" w14:textId="77777777" w:rsidR="00F70311" w:rsidRPr="00F70311" w:rsidRDefault="00F70311" w:rsidP="00DB51D8">
      <w:pPr>
        <w:jc w:val="both"/>
        <w:rPr>
          <w:rFonts w:ascii="Times New Roman" w:eastAsia="Times New Roman" w:hAnsi="Times New Roman" w:cs="Times New Roman"/>
          <w:iCs/>
        </w:rPr>
      </w:pPr>
    </w:p>
    <w:p w14:paraId="0000000A" w14:textId="57AA0415" w:rsidR="00F56927" w:rsidRPr="00246958"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Introduction</w:t>
      </w:r>
    </w:p>
    <w:p w14:paraId="0000000B"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Polycystic Ovary Syndrome (PCOS) stands as a pervasive health concern affecting women worldwide, characterized by hormonal imbalances and a diverse range of symptoms. With its prevalence affecting up to 10% of women of childbearing age, PCOS not only poses significant challenges to individual health but also places a substantial burden on healthcare systems globally. The syndrome's multifaceted nature, encompassing irregular menstruation, ovarian cysts, hormonal dysregulation, and metabolic disturbances, underscores the complexity of its diagnosis and management.</w:t>
      </w:r>
    </w:p>
    <w:p w14:paraId="0543A820" w14:textId="77777777" w:rsidR="001408AF" w:rsidRDefault="001408AF" w:rsidP="00DB51D8">
      <w:pPr>
        <w:jc w:val="both"/>
        <w:rPr>
          <w:rFonts w:ascii="Times New Roman" w:eastAsia="Times New Roman" w:hAnsi="Times New Roman" w:cs="Times New Roman"/>
        </w:rPr>
      </w:pPr>
    </w:p>
    <w:p w14:paraId="24DED614" w14:textId="0A552975" w:rsidR="00BC0476" w:rsidRPr="00374CA5" w:rsidRDefault="00F70311" w:rsidP="00374CA5">
      <w:pPr>
        <w:jc w:val="center"/>
        <w:rPr>
          <w:rFonts w:ascii="Times New Roman" w:eastAsia="Times New Roman" w:hAnsi="Times New Roman" w:cs="Times New Roman"/>
        </w:rPr>
      </w:pPr>
      <w:r>
        <w:rPr>
          <w:noProof/>
        </w:rPr>
        <w:drawing>
          <wp:inline distT="0" distB="0" distL="0" distR="0" wp14:anchorId="785A6FFE" wp14:editId="3069076E">
            <wp:extent cx="2637790" cy="1483995"/>
            <wp:effectExtent l="0" t="0" r="0" b="1905"/>
            <wp:docPr id="1324964045" name="Picture 5" descr="A diagram of ovarian syndrom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4045" name="Picture 5" descr="A diagram of ovarian syndrome">
                      <a:extLst>
                        <a:ext uri="{C183D7F6-B498-43B3-948B-1728B52AA6E4}">
                          <adec:decorative xmlns:adec="http://schemas.microsoft.com/office/drawing/2017/decorative" val="0"/>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7790" cy="1483995"/>
                    </a:xfrm>
                    <a:prstGeom prst="rect">
                      <a:avLst/>
                    </a:prstGeom>
                    <a:noFill/>
                    <a:ln>
                      <a:noFill/>
                    </a:ln>
                  </pic:spPr>
                </pic:pic>
              </a:graphicData>
            </a:graphic>
          </wp:inline>
        </w:drawing>
      </w:r>
    </w:p>
    <w:p w14:paraId="4F4110A1" w14:textId="03851E0F" w:rsidR="00F70311" w:rsidRDefault="00F70311" w:rsidP="00BC0476">
      <w:pPr>
        <w:jc w:val="center"/>
        <w:rPr>
          <w:rFonts w:ascii="Times New Roman" w:eastAsia="Times New Roman" w:hAnsi="Times New Roman" w:cs="Times New Roman"/>
          <w:b/>
          <w:bCs/>
          <w:i/>
          <w:iCs/>
        </w:rPr>
      </w:pPr>
      <w:r w:rsidRPr="00F70311">
        <w:rPr>
          <w:rFonts w:ascii="Times New Roman" w:eastAsia="Times New Roman" w:hAnsi="Times New Roman" w:cs="Times New Roman"/>
          <w:b/>
          <w:bCs/>
          <w:i/>
          <w:iCs/>
        </w:rPr>
        <w:t>Fig 1:</w:t>
      </w:r>
      <w:r w:rsidRPr="00F70311">
        <w:rPr>
          <w:b/>
          <w:bCs/>
          <w:i/>
          <w:iCs/>
        </w:rPr>
        <w:t xml:space="preserve"> </w:t>
      </w:r>
      <w:r w:rsidRPr="00F70311">
        <w:rPr>
          <w:rFonts w:ascii="Times New Roman" w:eastAsia="Times New Roman" w:hAnsi="Times New Roman" w:cs="Times New Roman"/>
          <w:b/>
          <w:bCs/>
          <w:i/>
          <w:iCs/>
        </w:rPr>
        <w:t>Comparison of Ovarian Morphology</w:t>
      </w:r>
    </w:p>
    <w:p w14:paraId="06E979A6" w14:textId="77777777" w:rsidR="00374CA5" w:rsidRPr="00F70311" w:rsidRDefault="00374CA5" w:rsidP="00BC0476">
      <w:pPr>
        <w:jc w:val="center"/>
        <w:rPr>
          <w:rFonts w:ascii="Times New Roman" w:eastAsia="Times New Roman" w:hAnsi="Times New Roman" w:cs="Times New Roman"/>
          <w:b/>
          <w:bCs/>
          <w:i/>
          <w:iCs/>
        </w:rPr>
      </w:pPr>
    </w:p>
    <w:p w14:paraId="41C53CC8" w14:textId="7CD564DF" w:rsidR="00B97FB0" w:rsidRDefault="001305D5" w:rsidP="00DB51D8">
      <w:pPr>
        <w:jc w:val="both"/>
        <w:rPr>
          <w:rFonts w:ascii="Times New Roman" w:eastAsia="Times New Roman" w:hAnsi="Times New Roman" w:cs="Times New Roman"/>
        </w:rPr>
      </w:pPr>
      <w:r>
        <w:rPr>
          <w:rFonts w:ascii="Times New Roman" w:eastAsia="Times New Roman" w:hAnsi="Times New Roman" w:cs="Times New Roman"/>
        </w:rPr>
        <w:t xml:space="preserve">Despite its prevalence and impact, PCOS diagnosis remains a clinical challenge due to its heterogeneous presentation and overlapping symptoms with other conditions. Traditional </w:t>
      </w:r>
      <w:r>
        <w:rPr>
          <w:rFonts w:ascii="Times New Roman" w:eastAsia="Times New Roman" w:hAnsi="Times New Roman" w:cs="Times New Roman"/>
        </w:rPr>
        <w:lastRenderedPageBreak/>
        <w:t>diagnostic approaches rely on clinical assessment, hormone profiling, and imaging studies, often leading to delayed or inaccurate diagnoses. Moreover, the long-term health consequences of undiagnosed or poorly managed PCOS, including infertility, cardiovascular disease, and metabolic disorders, emphasize the urgent need for improved detection and intervention strategies.</w:t>
      </w:r>
    </w:p>
    <w:p w14:paraId="6E8C427D" w14:textId="77777777" w:rsidR="00B97FB0" w:rsidRDefault="00B97FB0" w:rsidP="00DB51D8">
      <w:pPr>
        <w:jc w:val="both"/>
        <w:rPr>
          <w:rFonts w:ascii="Times New Roman" w:eastAsia="Times New Roman" w:hAnsi="Times New Roman" w:cs="Times New Roman"/>
        </w:rPr>
      </w:pPr>
    </w:p>
    <w:p w14:paraId="0000000E" w14:textId="4562FE21" w:rsidR="00F56927" w:rsidRDefault="0038665D" w:rsidP="00B97FB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BC065E" wp14:editId="218BB626">
            <wp:extent cx="2942471" cy="1790700"/>
            <wp:effectExtent l="0" t="0" r="0" b="0"/>
            <wp:docPr id="170789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825" name="Picture 170789825"/>
                    <pic:cNvPicPr/>
                  </pic:nvPicPr>
                  <pic:blipFill rotWithShape="1">
                    <a:blip r:embed="rId7" cstate="print">
                      <a:extLst>
                        <a:ext uri="{28A0092B-C50C-407E-A947-70E740481C1C}">
                          <a14:useLocalDpi xmlns:a14="http://schemas.microsoft.com/office/drawing/2010/main" val="0"/>
                        </a:ext>
                      </a:extLst>
                    </a:blip>
                    <a:srcRect t="18870"/>
                    <a:stretch/>
                  </pic:blipFill>
                  <pic:spPr bwMode="auto">
                    <a:xfrm>
                      <a:off x="0" y="0"/>
                      <a:ext cx="2952579" cy="1796851"/>
                    </a:xfrm>
                    <a:prstGeom prst="rect">
                      <a:avLst/>
                    </a:prstGeom>
                    <a:ln>
                      <a:noFill/>
                    </a:ln>
                    <a:extLst>
                      <a:ext uri="{53640926-AAD7-44D8-BBD7-CCE9431645EC}">
                        <a14:shadowObscured xmlns:a14="http://schemas.microsoft.com/office/drawing/2010/main"/>
                      </a:ext>
                    </a:extLst>
                  </pic:spPr>
                </pic:pic>
              </a:graphicData>
            </a:graphic>
          </wp:inline>
        </w:drawing>
      </w:r>
    </w:p>
    <w:p w14:paraId="3E5EC6CA" w14:textId="1D07ED44" w:rsidR="00B97FB0" w:rsidRPr="00B97FB0" w:rsidRDefault="00B97FB0" w:rsidP="00B97FB0">
      <w:pPr>
        <w:jc w:val="center"/>
        <w:rPr>
          <w:rFonts w:ascii="Times New Roman" w:eastAsia="Times New Roman" w:hAnsi="Times New Roman" w:cs="Times New Roman"/>
          <w:b/>
          <w:bCs/>
          <w:i/>
          <w:iCs/>
        </w:rPr>
      </w:pPr>
      <w:r w:rsidRPr="00B97FB0">
        <w:rPr>
          <w:rFonts w:ascii="Times New Roman" w:eastAsia="Times New Roman" w:hAnsi="Times New Roman" w:cs="Times New Roman"/>
          <w:b/>
          <w:bCs/>
          <w:i/>
          <w:iCs/>
        </w:rPr>
        <w:t>Fig 1:</w:t>
      </w:r>
      <w:r w:rsidRPr="00B97FB0">
        <w:rPr>
          <w:b/>
          <w:bCs/>
          <w:i/>
          <w:iCs/>
        </w:rPr>
        <w:t xml:space="preserve"> </w:t>
      </w:r>
      <w:r w:rsidRPr="00B97FB0">
        <w:rPr>
          <w:rFonts w:ascii="Times New Roman" w:eastAsia="Times New Roman" w:hAnsi="Times New Roman" w:cs="Times New Roman"/>
          <w:b/>
          <w:bCs/>
          <w:i/>
          <w:iCs/>
        </w:rPr>
        <w:t>Research Methodology</w:t>
      </w:r>
    </w:p>
    <w:p w14:paraId="3A79BE9E" w14:textId="6C69A188" w:rsidR="00B97FB0" w:rsidRDefault="001305D5" w:rsidP="00DB51D8">
      <w:pPr>
        <w:jc w:val="both"/>
        <w:rPr>
          <w:rFonts w:ascii="Times New Roman" w:eastAsia="Times New Roman" w:hAnsi="Times New Roman" w:cs="Times New Roman"/>
        </w:rPr>
      </w:pPr>
      <w:r>
        <w:rPr>
          <w:rFonts w:ascii="Times New Roman" w:eastAsia="Times New Roman" w:hAnsi="Times New Roman" w:cs="Times New Roman"/>
        </w:rPr>
        <w:t xml:space="preserve">In response to these challenges, this research </w:t>
      </w:r>
      <w:r w:rsidR="00374CA5">
        <w:rPr>
          <w:rFonts w:ascii="Times New Roman" w:eastAsia="Times New Roman" w:hAnsi="Times New Roman" w:cs="Times New Roman"/>
        </w:rPr>
        <w:t>endeavours</w:t>
      </w:r>
      <w:r>
        <w:rPr>
          <w:rFonts w:ascii="Times New Roman" w:eastAsia="Times New Roman" w:hAnsi="Times New Roman" w:cs="Times New Roman"/>
        </w:rPr>
        <w:t xml:space="preserve"> to develop a comprehensive predictive model leveraging advanced machine learning algorithms, including XGBoost, ANNs, SVMs, and Ensemble Methods. These algorithms offer the potential to uncover intricate patterns within complex datasets, providing clinicians with valuable insights for earlier PCOS detection by up to 20% and enabling the development of more targeted treatment strategies. By addressing the current limitations of PCOS diagnosis and management, this research aims to improve patient outcomes and reduce the long-term health risks associated with this prevalent syndrome.</w:t>
      </w:r>
    </w:p>
    <w:p w14:paraId="1F15120E" w14:textId="77777777" w:rsidR="001408AF" w:rsidRDefault="001408AF" w:rsidP="00DB51D8">
      <w:pPr>
        <w:jc w:val="both"/>
        <w:rPr>
          <w:rFonts w:ascii="Times New Roman" w:eastAsia="Times New Roman" w:hAnsi="Times New Roman" w:cs="Times New Roman"/>
        </w:rPr>
      </w:pPr>
    </w:p>
    <w:p w14:paraId="00000011" w14:textId="77777777" w:rsidR="00F56927"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Literature Review</w:t>
      </w:r>
    </w:p>
    <w:p w14:paraId="00000013"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Research in Polycystic Ovary Syndrome (PCOS) detection using machine learning has seen diverse approaches and methodologies.</w:t>
      </w:r>
    </w:p>
    <w:p w14:paraId="6A031917" w14:textId="77777777" w:rsidR="006A0F15" w:rsidRDefault="006A0F15" w:rsidP="00DB51D8">
      <w:pPr>
        <w:jc w:val="both"/>
        <w:rPr>
          <w:rFonts w:ascii="Times New Roman" w:eastAsia="Times New Roman" w:hAnsi="Times New Roman" w:cs="Times New Roman"/>
          <w:b/>
        </w:rPr>
      </w:pPr>
    </w:p>
    <w:p w14:paraId="00000016" w14:textId="4C13F6F3" w:rsidR="00F56927" w:rsidRPr="002E099A"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Previous Findings:</w:t>
      </w:r>
    </w:p>
    <w:p w14:paraId="00000017" w14:textId="232687A0" w:rsidR="00F56927" w:rsidRDefault="001305D5" w:rsidP="00DB51D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PCOS-WaveConvNet: Tiwari and Maheshwari (May 2023) introduced a Wavelet Convolutional Neural Network for PCOS detection from </w:t>
      </w:r>
      <w:r>
        <w:rPr>
          <w:rFonts w:ascii="Times New Roman" w:eastAsia="Times New Roman" w:hAnsi="Times New Roman" w:cs="Times New Roman"/>
        </w:rPr>
        <w:t xml:space="preserve">ultrasound images but didn't address the challenge of </w:t>
      </w:r>
      <w:r w:rsidR="00374CA5">
        <w:rPr>
          <w:rFonts w:ascii="Times New Roman" w:eastAsia="Times New Roman" w:hAnsi="Times New Roman" w:cs="Times New Roman"/>
        </w:rPr>
        <w:t>modelling</w:t>
      </w:r>
      <w:r>
        <w:rPr>
          <w:rFonts w:ascii="Times New Roman" w:eastAsia="Times New Roman" w:hAnsi="Times New Roman" w:cs="Times New Roman"/>
        </w:rPr>
        <w:t xml:space="preserve"> complex PCOS data relationships.</w:t>
      </w:r>
    </w:p>
    <w:p w14:paraId="23F16C69" w14:textId="7599ED1D" w:rsidR="008D2E30" w:rsidRDefault="008D2E30" w:rsidP="008D2E30">
      <w:pPr>
        <w:ind w:left="720"/>
        <w:jc w:val="center"/>
        <w:rPr>
          <w:rFonts w:ascii="Times New Roman" w:eastAsia="Times New Roman" w:hAnsi="Times New Roman" w:cs="Times New Roman"/>
        </w:rPr>
      </w:pPr>
      <w:r>
        <w:rPr>
          <w:noProof/>
        </w:rPr>
        <w:drawing>
          <wp:inline distT="0" distB="0" distL="0" distR="0" wp14:anchorId="18514EA3" wp14:editId="5F90577C">
            <wp:extent cx="2253190" cy="1919605"/>
            <wp:effectExtent l="0" t="0" r="0" b="4445"/>
            <wp:docPr id="1829953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8882" cy="1924454"/>
                    </a:xfrm>
                    <a:prstGeom prst="rect">
                      <a:avLst/>
                    </a:prstGeom>
                    <a:noFill/>
                    <a:ln>
                      <a:noFill/>
                    </a:ln>
                  </pic:spPr>
                </pic:pic>
              </a:graphicData>
            </a:graphic>
          </wp:inline>
        </w:drawing>
      </w:r>
    </w:p>
    <w:p w14:paraId="24ABAC48" w14:textId="44F6850D" w:rsidR="008D2E30" w:rsidRDefault="008D2E30" w:rsidP="008D2E30">
      <w:pPr>
        <w:ind w:left="720"/>
        <w:jc w:val="center"/>
        <w:rPr>
          <w:rFonts w:ascii="Times New Roman" w:eastAsia="Times New Roman" w:hAnsi="Times New Roman" w:cs="Times New Roman"/>
          <w:b/>
          <w:bCs/>
          <w:i/>
          <w:iCs/>
        </w:rPr>
      </w:pPr>
      <w:r w:rsidRPr="008D2E30">
        <w:rPr>
          <w:rFonts w:ascii="Times New Roman" w:eastAsia="Times New Roman" w:hAnsi="Times New Roman" w:cs="Times New Roman"/>
          <w:b/>
          <w:bCs/>
          <w:i/>
          <w:iCs/>
        </w:rPr>
        <w:t>Fig 3:Ultrasound image of cystic ovary used in PCOS-WaveConvNet</w:t>
      </w:r>
    </w:p>
    <w:p w14:paraId="6F690F8F" w14:textId="77777777" w:rsidR="002E099A" w:rsidRPr="008D2E30" w:rsidRDefault="002E099A" w:rsidP="008D2E30">
      <w:pPr>
        <w:ind w:left="720"/>
        <w:jc w:val="center"/>
        <w:rPr>
          <w:rFonts w:ascii="Times New Roman" w:eastAsia="Times New Roman" w:hAnsi="Times New Roman" w:cs="Times New Roman"/>
          <w:b/>
          <w:bCs/>
          <w:i/>
          <w:iCs/>
        </w:rPr>
      </w:pPr>
    </w:p>
    <w:p w14:paraId="00000019" w14:textId="77777777" w:rsidR="00F56927" w:rsidRDefault="001305D5" w:rsidP="00DB51D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A Novel Approach for PCOS Prediction: Nasim and Almutairi (September 2023) achieved 100% accuracy using Gaussian Naive Bayes, yet this approach may struggle with complex PCOS data dependencies.</w:t>
      </w:r>
    </w:p>
    <w:p w14:paraId="0000001A" w14:textId="77777777" w:rsidR="00F56927" w:rsidRDefault="00F56927" w:rsidP="00DB51D8">
      <w:pPr>
        <w:ind w:left="720"/>
        <w:jc w:val="both"/>
        <w:rPr>
          <w:rFonts w:ascii="Times New Roman" w:eastAsia="Times New Roman" w:hAnsi="Times New Roman" w:cs="Times New Roman"/>
        </w:rPr>
      </w:pPr>
    </w:p>
    <w:p w14:paraId="0000001B" w14:textId="77777777" w:rsidR="00F56927" w:rsidRDefault="001305D5" w:rsidP="00DB51D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Detection of PCOS Using ML Algorithms: Hdaib and Almajali showed Linear Discriminant Classifier's accuracy but didn't thoroughly assess sensitivity, leaving room for improvement in classification.</w:t>
      </w:r>
    </w:p>
    <w:p w14:paraId="0000001C" w14:textId="77777777" w:rsidR="00F56927" w:rsidRDefault="00F56927" w:rsidP="00DB51D8">
      <w:pPr>
        <w:ind w:left="720"/>
        <w:jc w:val="both"/>
        <w:rPr>
          <w:rFonts w:ascii="Times New Roman" w:eastAsia="Times New Roman" w:hAnsi="Times New Roman" w:cs="Times New Roman"/>
        </w:rPr>
      </w:pPr>
    </w:p>
    <w:p w14:paraId="0000001D" w14:textId="77777777" w:rsidR="00F56927" w:rsidRDefault="001305D5" w:rsidP="00DB51D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PCONet: Hosain and Mehedi (October 2022) developed PCONet for ovarian ultrasound image detection, overlooking integration with clinical data.</w:t>
      </w:r>
    </w:p>
    <w:p w14:paraId="0000001E" w14:textId="77777777" w:rsidR="00F56927" w:rsidRDefault="00F56927" w:rsidP="00DB51D8">
      <w:pPr>
        <w:jc w:val="both"/>
        <w:rPr>
          <w:rFonts w:ascii="Times New Roman" w:eastAsia="Times New Roman" w:hAnsi="Times New Roman" w:cs="Times New Roman"/>
        </w:rPr>
      </w:pPr>
    </w:p>
    <w:p w14:paraId="00000020" w14:textId="2C86D7DD" w:rsidR="00F56927" w:rsidRPr="002E099A" w:rsidRDefault="001305D5" w:rsidP="0038665D">
      <w:pPr>
        <w:jc w:val="both"/>
        <w:rPr>
          <w:rFonts w:ascii="Times New Roman" w:eastAsia="Times New Roman" w:hAnsi="Times New Roman" w:cs="Times New Roman"/>
          <w:b/>
        </w:rPr>
      </w:pPr>
      <w:r>
        <w:rPr>
          <w:rFonts w:ascii="Times New Roman" w:eastAsia="Times New Roman" w:hAnsi="Times New Roman" w:cs="Times New Roman"/>
          <w:b/>
        </w:rPr>
        <w:t>Gaps and Limitations:</w:t>
      </w:r>
    </w:p>
    <w:p w14:paraId="1215577A" w14:textId="6A4B329A" w:rsidR="0038665D" w:rsidRPr="005B106F" w:rsidRDefault="001305D5" w:rsidP="001408AF">
      <w:pPr>
        <w:pStyle w:val="ListParagraph"/>
        <w:numPr>
          <w:ilvl w:val="0"/>
          <w:numId w:val="18"/>
        </w:numPr>
        <w:jc w:val="both"/>
        <w:rPr>
          <w:rFonts w:ascii="Times New Roman" w:eastAsia="Times New Roman" w:hAnsi="Times New Roman" w:cs="Times New Roman"/>
        </w:rPr>
      </w:pPr>
      <w:r w:rsidRPr="005B106F">
        <w:rPr>
          <w:rFonts w:ascii="Times New Roman" w:eastAsia="Times New Roman" w:hAnsi="Times New Roman" w:cs="Times New Roman"/>
        </w:rPr>
        <w:t>Limited integration: Existing studies focus on single data sources, missing potential synergies from integrating various data modalities.</w:t>
      </w:r>
    </w:p>
    <w:p w14:paraId="28D76505" w14:textId="61E12A37" w:rsidR="005B106F" w:rsidRPr="005B106F" w:rsidRDefault="001305D5" w:rsidP="001408AF">
      <w:pPr>
        <w:pStyle w:val="ListParagraph"/>
        <w:numPr>
          <w:ilvl w:val="0"/>
          <w:numId w:val="18"/>
        </w:numPr>
        <w:jc w:val="both"/>
        <w:rPr>
          <w:rFonts w:ascii="Times New Roman" w:eastAsia="Times New Roman" w:hAnsi="Times New Roman" w:cs="Times New Roman"/>
        </w:rPr>
      </w:pPr>
      <w:r w:rsidRPr="005B106F">
        <w:rPr>
          <w:rFonts w:ascii="Times New Roman" w:eastAsia="Times New Roman" w:hAnsi="Times New Roman" w:cs="Times New Roman"/>
        </w:rPr>
        <w:t>Inability to model complexity: Some methods may struggle with PCOS data's intricate relationships, leading to suboptimal performance.</w:t>
      </w:r>
    </w:p>
    <w:p w14:paraId="00000025" w14:textId="77777777" w:rsidR="00F56927" w:rsidRPr="005B106F" w:rsidRDefault="001305D5" w:rsidP="001408AF">
      <w:pPr>
        <w:pStyle w:val="ListParagraph"/>
        <w:numPr>
          <w:ilvl w:val="0"/>
          <w:numId w:val="18"/>
        </w:numPr>
        <w:jc w:val="both"/>
        <w:rPr>
          <w:rFonts w:ascii="Times New Roman" w:eastAsia="Times New Roman" w:hAnsi="Times New Roman" w:cs="Times New Roman"/>
        </w:rPr>
      </w:pPr>
      <w:r w:rsidRPr="005B106F">
        <w:rPr>
          <w:rFonts w:ascii="Times New Roman" w:eastAsia="Times New Roman" w:hAnsi="Times New Roman" w:cs="Times New Roman"/>
        </w:rPr>
        <w:lastRenderedPageBreak/>
        <w:t>Interpretability challenges: While certain models offer high accuracy, their lack of interpretability limits their adoption in clinical settings.</w:t>
      </w:r>
    </w:p>
    <w:p w14:paraId="37ACA841" w14:textId="77777777" w:rsidR="00246958" w:rsidRDefault="00246958" w:rsidP="004937B4">
      <w:pPr>
        <w:jc w:val="both"/>
        <w:rPr>
          <w:rFonts w:ascii="Times New Roman" w:eastAsia="Times New Roman" w:hAnsi="Times New Roman" w:cs="Times New Roman"/>
          <w:b/>
        </w:rPr>
      </w:pPr>
    </w:p>
    <w:p w14:paraId="00000028" w14:textId="0E7D3753" w:rsidR="00F56927" w:rsidRPr="00B97FB0"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Rationale for Current Study:</w:t>
      </w:r>
    </w:p>
    <w:p w14:paraId="00000029" w14:textId="41C2C0D8"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 xml:space="preserve">Our study addresses these gaps by integrating diverse data modalities, employing advanced machine learning techniques (SVMs, Ensemble Methods, XGBoost), and prioritizing clinically relevant features. Through these strategies, we aim to advance PCOS detection while overcoming </w:t>
      </w:r>
      <w:r w:rsidR="004937B4">
        <w:rPr>
          <w:rFonts w:ascii="Times New Roman" w:eastAsia="Times New Roman" w:hAnsi="Times New Roman" w:cs="Times New Roman"/>
        </w:rPr>
        <w:t xml:space="preserve">the </w:t>
      </w:r>
      <w:r>
        <w:rPr>
          <w:rFonts w:ascii="Times New Roman" w:eastAsia="Times New Roman" w:hAnsi="Times New Roman" w:cs="Times New Roman"/>
        </w:rPr>
        <w:t>limitations of previous approaches.</w:t>
      </w:r>
    </w:p>
    <w:p w14:paraId="0000002A" w14:textId="77777777" w:rsidR="00F56927" w:rsidRDefault="00F56927" w:rsidP="00DB51D8">
      <w:pPr>
        <w:jc w:val="both"/>
        <w:rPr>
          <w:rFonts w:ascii="Times New Roman" w:eastAsia="Times New Roman" w:hAnsi="Times New Roman" w:cs="Times New Roman"/>
        </w:rPr>
      </w:pPr>
    </w:p>
    <w:p w14:paraId="0000002C" w14:textId="14CF5341" w:rsidR="00F56927"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Methodologies</w:t>
      </w:r>
    </w:p>
    <w:p w14:paraId="1C51C1F4" w14:textId="37BED6AA" w:rsidR="0038665D" w:rsidRPr="00B97FB0" w:rsidRDefault="00B97FB0" w:rsidP="0038665D">
      <w:pPr>
        <w:jc w:val="both"/>
        <w:rPr>
          <w:rFonts w:ascii="Times New Roman" w:eastAsia="Times New Roman" w:hAnsi="Times New Roman" w:cs="Times New Roman"/>
          <w:b/>
        </w:rPr>
      </w:pPr>
      <w:r>
        <w:rPr>
          <w:rFonts w:ascii="Times New Roman" w:eastAsia="Times New Roman" w:hAnsi="Times New Roman" w:cs="Times New Roman"/>
          <w:b/>
        </w:rPr>
        <w:t>1</w:t>
      </w:r>
      <w:r w:rsidR="004937B4">
        <w:rPr>
          <w:rFonts w:ascii="Times New Roman" w:eastAsia="Times New Roman" w:hAnsi="Times New Roman" w:cs="Times New Roman"/>
          <w:b/>
        </w:rPr>
        <w:t>.</w:t>
      </w:r>
      <w:r w:rsidR="00374CA5">
        <w:rPr>
          <w:rFonts w:ascii="Times New Roman" w:eastAsia="Times New Roman" w:hAnsi="Times New Roman" w:cs="Times New Roman"/>
          <w:b/>
        </w:rPr>
        <w:t xml:space="preserve"> </w:t>
      </w:r>
      <w:r w:rsidR="001305D5">
        <w:rPr>
          <w:rFonts w:ascii="Times New Roman" w:eastAsia="Times New Roman" w:hAnsi="Times New Roman" w:cs="Times New Roman"/>
          <w:b/>
        </w:rPr>
        <w:t>Data Acquisition</w:t>
      </w:r>
    </w:p>
    <w:p w14:paraId="078A5BF3" w14:textId="77777777" w:rsidR="0038665D" w:rsidRPr="0038665D" w:rsidRDefault="0038665D" w:rsidP="0038665D">
      <w:pPr>
        <w:jc w:val="both"/>
        <w:rPr>
          <w:rFonts w:ascii="Times New Roman" w:eastAsia="Times New Roman" w:hAnsi="Times New Roman" w:cs="Times New Roman"/>
        </w:rPr>
      </w:pPr>
      <w:r w:rsidRPr="0038665D">
        <w:rPr>
          <w:rFonts w:ascii="Times New Roman" w:eastAsia="Times New Roman" w:hAnsi="Times New Roman" w:cs="Times New Roman"/>
          <w:i/>
          <w:iCs/>
        </w:rPr>
        <w:t>Objective:</w:t>
      </w:r>
      <w:r w:rsidRPr="0038665D">
        <w:rPr>
          <w:rFonts w:ascii="Times New Roman" w:eastAsia="Times New Roman" w:hAnsi="Times New Roman" w:cs="Times New Roman"/>
        </w:rPr>
        <w:t xml:space="preserve"> Obtain a comprehensive dataset from a reputable source, such as a Kaggle repository, to ensure data diversity while protecting patient privacy.</w:t>
      </w:r>
    </w:p>
    <w:p w14:paraId="61F6367E" w14:textId="77777777" w:rsidR="0038665D" w:rsidRPr="0038665D" w:rsidRDefault="0038665D" w:rsidP="0038665D">
      <w:pPr>
        <w:jc w:val="both"/>
        <w:rPr>
          <w:rFonts w:ascii="Times New Roman" w:eastAsia="Times New Roman" w:hAnsi="Times New Roman" w:cs="Times New Roman"/>
          <w:i/>
          <w:iCs/>
        </w:rPr>
      </w:pPr>
      <w:r w:rsidRPr="0038665D">
        <w:rPr>
          <w:rFonts w:ascii="Times New Roman" w:eastAsia="Times New Roman" w:hAnsi="Times New Roman" w:cs="Times New Roman"/>
          <w:i/>
          <w:iCs/>
        </w:rPr>
        <w:t>Action Steps:</w:t>
      </w:r>
    </w:p>
    <w:p w14:paraId="3D9568F9" w14:textId="77777777" w:rsidR="0038665D" w:rsidRPr="0038665D" w:rsidRDefault="0038665D" w:rsidP="0038665D">
      <w:pPr>
        <w:pStyle w:val="ListParagraph"/>
        <w:numPr>
          <w:ilvl w:val="0"/>
          <w:numId w:val="3"/>
        </w:numPr>
        <w:ind w:left="357" w:hanging="357"/>
        <w:jc w:val="both"/>
        <w:rPr>
          <w:rFonts w:ascii="Times New Roman" w:eastAsia="Times New Roman" w:hAnsi="Times New Roman" w:cs="Times New Roman"/>
        </w:rPr>
      </w:pPr>
      <w:r w:rsidRPr="0038665D">
        <w:rPr>
          <w:rFonts w:ascii="Times New Roman" w:eastAsia="Times New Roman" w:hAnsi="Times New Roman" w:cs="Times New Roman"/>
        </w:rPr>
        <w:t>Access publicly available datasets related to PCOS from repositories like Kaggle, ensuring compliance with privacy regulations.</w:t>
      </w:r>
    </w:p>
    <w:p w14:paraId="27E8F332" w14:textId="77777777" w:rsidR="0038665D" w:rsidRPr="0038665D" w:rsidRDefault="0038665D" w:rsidP="0038665D">
      <w:pPr>
        <w:pStyle w:val="ListParagraph"/>
        <w:numPr>
          <w:ilvl w:val="0"/>
          <w:numId w:val="3"/>
        </w:numPr>
        <w:ind w:left="357" w:hanging="357"/>
        <w:jc w:val="both"/>
        <w:rPr>
          <w:rFonts w:ascii="Times New Roman" w:eastAsia="Times New Roman" w:hAnsi="Times New Roman" w:cs="Times New Roman"/>
        </w:rPr>
      </w:pPr>
      <w:r w:rsidRPr="0038665D">
        <w:rPr>
          <w:rFonts w:ascii="Times New Roman" w:eastAsia="Times New Roman" w:hAnsi="Times New Roman" w:cs="Times New Roman"/>
        </w:rPr>
        <w:t>Select datasets containing anonymized clinical, demographic, and lifestyle information to safeguard patient privacy.</w:t>
      </w:r>
    </w:p>
    <w:p w14:paraId="2EC69DBB" w14:textId="77777777" w:rsidR="0038665D" w:rsidRPr="0038665D" w:rsidRDefault="0038665D" w:rsidP="0038665D">
      <w:pPr>
        <w:pStyle w:val="ListParagraph"/>
        <w:numPr>
          <w:ilvl w:val="0"/>
          <w:numId w:val="3"/>
        </w:numPr>
        <w:ind w:left="357" w:hanging="357"/>
        <w:jc w:val="both"/>
        <w:rPr>
          <w:rFonts w:ascii="Times New Roman" w:eastAsia="Times New Roman" w:hAnsi="Times New Roman" w:cs="Times New Roman"/>
        </w:rPr>
      </w:pPr>
      <w:r w:rsidRPr="0038665D">
        <w:rPr>
          <w:rFonts w:ascii="Times New Roman" w:eastAsia="Times New Roman" w:hAnsi="Times New Roman" w:cs="Times New Roman"/>
        </w:rPr>
        <w:t>Verify the quality and relevance of the dataset to ensure it covers a wide range of PCOS-related factors and population demographics.</w:t>
      </w:r>
    </w:p>
    <w:p w14:paraId="0000002E" w14:textId="149DDD3D" w:rsidR="00F56927" w:rsidRDefault="0038665D" w:rsidP="0038665D">
      <w:pPr>
        <w:pStyle w:val="ListParagraph"/>
        <w:numPr>
          <w:ilvl w:val="0"/>
          <w:numId w:val="3"/>
        </w:numPr>
        <w:ind w:left="357" w:hanging="357"/>
        <w:jc w:val="both"/>
        <w:rPr>
          <w:rFonts w:ascii="Times New Roman" w:eastAsia="Times New Roman" w:hAnsi="Times New Roman" w:cs="Times New Roman"/>
        </w:rPr>
      </w:pPr>
      <w:r w:rsidRPr="0038665D">
        <w:rPr>
          <w:rFonts w:ascii="Times New Roman" w:eastAsia="Times New Roman" w:hAnsi="Times New Roman" w:cs="Times New Roman"/>
        </w:rPr>
        <w:t>Confirm that a dataset has been acquired from a Kaggle repository specifically curated for PCOS research, ensuring adherence to privacy regulations and encompassing diverse clinical, demographic, and lifestyle variables.</w:t>
      </w:r>
    </w:p>
    <w:p w14:paraId="4C7A14F3" w14:textId="77777777" w:rsidR="005B106F" w:rsidRDefault="005B106F" w:rsidP="005B106F">
      <w:pPr>
        <w:pStyle w:val="ListParagraph"/>
        <w:ind w:left="357"/>
        <w:jc w:val="both"/>
        <w:rPr>
          <w:rFonts w:ascii="Times New Roman" w:eastAsia="Times New Roman" w:hAnsi="Times New Roman" w:cs="Times New Roman"/>
        </w:rPr>
      </w:pPr>
    </w:p>
    <w:p w14:paraId="58E1360B" w14:textId="77777777" w:rsidR="005B106F" w:rsidRPr="005B106F" w:rsidRDefault="005B106F" w:rsidP="005B106F">
      <w:pPr>
        <w:jc w:val="both"/>
        <w:rPr>
          <w:rFonts w:ascii="Times New Roman" w:eastAsia="Times New Roman" w:hAnsi="Times New Roman" w:cs="Times New Roman"/>
          <w:i/>
          <w:iCs/>
        </w:rPr>
      </w:pPr>
      <w:r w:rsidRPr="005B106F">
        <w:rPr>
          <w:rFonts w:ascii="Times New Roman" w:eastAsia="Times New Roman" w:hAnsi="Times New Roman" w:cs="Times New Roman"/>
          <w:i/>
          <w:iCs/>
        </w:rPr>
        <w:t>Data Table Information:</w:t>
      </w:r>
    </w:p>
    <w:p w14:paraId="0E8F9957" w14:textId="52E32973" w:rsidR="005B106F" w:rsidRDefault="005B106F" w:rsidP="005B106F">
      <w:pPr>
        <w:jc w:val="both"/>
        <w:rPr>
          <w:rFonts w:ascii="Times New Roman" w:eastAsia="Times New Roman" w:hAnsi="Times New Roman" w:cs="Times New Roman"/>
        </w:rPr>
      </w:pPr>
      <w:r w:rsidRPr="005B106F">
        <w:rPr>
          <w:rFonts w:ascii="Times New Roman" w:eastAsia="Times New Roman" w:hAnsi="Times New Roman" w:cs="Times New Roman"/>
        </w:rPr>
        <w:t>The acquired dataset comprises 44 attributes, including clinical, demographic, and lifestyle variables. These attributes have been anonymized to safeguard patient privacy while providing comprehensive information for analysis and modeling.</w:t>
      </w:r>
    </w:p>
    <w:p w14:paraId="4B4ED65A" w14:textId="77777777" w:rsidR="005B106F" w:rsidRDefault="005B106F" w:rsidP="005B106F">
      <w:pPr>
        <w:jc w:val="both"/>
        <w:rPr>
          <w:rFonts w:ascii="Times New Roman" w:eastAsia="Times New Roman" w:hAnsi="Times New Roman" w:cs="Times New Roman"/>
        </w:rPr>
      </w:pPr>
    </w:p>
    <w:p w14:paraId="65E32A9A" w14:textId="4D57AE7F" w:rsidR="005B106F" w:rsidRPr="005B106F" w:rsidRDefault="005B106F" w:rsidP="005B106F">
      <w:pPr>
        <w:jc w:val="center"/>
        <w:rPr>
          <w:rFonts w:ascii="Times New Roman" w:eastAsia="Times New Roman" w:hAnsi="Times New Roman" w:cs="Times New Roman"/>
          <w:b/>
          <w:bCs/>
          <w:i/>
          <w:iCs/>
        </w:rPr>
      </w:pPr>
      <w:bookmarkStart w:id="1" w:name="_Hlk164377806"/>
      <w:r w:rsidRPr="005B106F">
        <w:rPr>
          <w:rFonts w:ascii="Times New Roman" w:eastAsia="Times New Roman" w:hAnsi="Times New Roman" w:cs="Times New Roman"/>
          <w:b/>
          <w:bCs/>
          <w:i/>
          <w:iCs/>
        </w:rPr>
        <w:t>Table 1:</w:t>
      </w:r>
      <w:r w:rsidRPr="005B106F">
        <w:rPr>
          <w:b/>
          <w:bCs/>
          <w:i/>
          <w:iCs/>
        </w:rPr>
        <w:t xml:space="preserve"> </w:t>
      </w:r>
      <w:r w:rsidRPr="005B106F">
        <w:rPr>
          <w:rFonts w:ascii="Times New Roman" w:eastAsia="Times New Roman" w:hAnsi="Times New Roman" w:cs="Times New Roman"/>
          <w:b/>
          <w:bCs/>
          <w:i/>
          <w:iCs/>
        </w:rPr>
        <w:t>Overview of Acquired Dataset Attributes</w:t>
      </w:r>
    </w:p>
    <w:tbl>
      <w:tblPr>
        <w:tblStyle w:val="TableGridLight"/>
        <w:tblW w:w="0" w:type="auto"/>
        <w:tblLook w:val="04A0" w:firstRow="1" w:lastRow="0" w:firstColumn="1" w:lastColumn="0" w:noHBand="0" w:noVBand="1"/>
      </w:tblPr>
      <w:tblGrid>
        <w:gridCol w:w="783"/>
        <w:gridCol w:w="2278"/>
        <w:gridCol w:w="1083"/>
      </w:tblGrid>
      <w:tr w:rsidR="005B106F" w:rsidRPr="00FE5A68" w14:paraId="3EFFB3DF" w14:textId="77777777" w:rsidTr="00332C5E">
        <w:trPr>
          <w:trHeight w:val="340"/>
        </w:trPr>
        <w:tc>
          <w:tcPr>
            <w:tcW w:w="0" w:type="auto"/>
            <w:vAlign w:val="center"/>
          </w:tcPr>
          <w:bookmarkEnd w:id="1"/>
          <w:p w14:paraId="551D62ED" w14:textId="77777777" w:rsidR="005B106F" w:rsidRDefault="005B106F" w:rsidP="00332C5E">
            <w:pPr>
              <w:pStyle w:val="NormalWeb"/>
              <w:spacing w:before="0" w:beforeAutospacing="0" w:after="0" w:afterAutospacing="0"/>
              <w:jc w:val="center"/>
            </w:pPr>
            <w:r>
              <w:t>SI.No</w:t>
            </w:r>
          </w:p>
        </w:tc>
        <w:tc>
          <w:tcPr>
            <w:tcW w:w="0" w:type="auto"/>
            <w:vAlign w:val="center"/>
          </w:tcPr>
          <w:p w14:paraId="63690F8A" w14:textId="77777777" w:rsidR="005B106F" w:rsidRPr="00FE5A68" w:rsidRDefault="005B106F" w:rsidP="00332C5E">
            <w:pPr>
              <w:pStyle w:val="NormalWeb"/>
              <w:spacing w:before="0" w:beforeAutospacing="0" w:after="0" w:afterAutospacing="0"/>
              <w:jc w:val="center"/>
            </w:pPr>
            <w:r>
              <w:t>Attribute</w:t>
            </w:r>
          </w:p>
        </w:tc>
        <w:tc>
          <w:tcPr>
            <w:tcW w:w="0" w:type="auto"/>
            <w:vAlign w:val="center"/>
          </w:tcPr>
          <w:p w14:paraId="5085FB1F" w14:textId="77777777" w:rsidR="005B106F" w:rsidRPr="00FE5A68" w:rsidRDefault="005B106F" w:rsidP="00332C5E">
            <w:pPr>
              <w:pStyle w:val="NormalWeb"/>
              <w:spacing w:before="0" w:beforeAutospacing="0" w:after="0" w:afterAutospacing="0"/>
              <w:jc w:val="center"/>
            </w:pPr>
            <w:r>
              <w:t>Datatype</w:t>
            </w:r>
          </w:p>
        </w:tc>
      </w:tr>
      <w:tr w:rsidR="005B106F" w:rsidRPr="00FE5A68" w14:paraId="2CC46F14" w14:textId="77777777" w:rsidTr="00332C5E">
        <w:trPr>
          <w:trHeight w:val="340"/>
        </w:trPr>
        <w:tc>
          <w:tcPr>
            <w:tcW w:w="0" w:type="auto"/>
            <w:vAlign w:val="center"/>
          </w:tcPr>
          <w:p w14:paraId="72A44328" w14:textId="77777777" w:rsidR="005B106F" w:rsidRPr="00FE5A68" w:rsidRDefault="005B106F" w:rsidP="00332C5E">
            <w:pPr>
              <w:pStyle w:val="NormalWeb"/>
              <w:spacing w:before="0" w:beforeAutospacing="0" w:after="0" w:afterAutospacing="0"/>
              <w:jc w:val="center"/>
            </w:pPr>
            <w:r>
              <w:t>1</w:t>
            </w:r>
          </w:p>
        </w:tc>
        <w:tc>
          <w:tcPr>
            <w:tcW w:w="0" w:type="auto"/>
            <w:vAlign w:val="center"/>
          </w:tcPr>
          <w:p w14:paraId="22B14ADF" w14:textId="77777777" w:rsidR="005B106F" w:rsidRPr="00FE5A68" w:rsidRDefault="005B106F" w:rsidP="00332C5E">
            <w:pPr>
              <w:pStyle w:val="NormalWeb"/>
              <w:spacing w:before="0" w:beforeAutospacing="0" w:after="0" w:afterAutospacing="0"/>
              <w:jc w:val="center"/>
            </w:pPr>
            <w:r w:rsidRPr="00FE5A68">
              <w:t>Sl. No</w:t>
            </w:r>
          </w:p>
        </w:tc>
        <w:tc>
          <w:tcPr>
            <w:tcW w:w="0" w:type="auto"/>
            <w:vAlign w:val="center"/>
          </w:tcPr>
          <w:p w14:paraId="069211E0"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5984D705" w14:textId="77777777" w:rsidTr="00332C5E">
        <w:trPr>
          <w:trHeight w:val="340"/>
        </w:trPr>
        <w:tc>
          <w:tcPr>
            <w:tcW w:w="0" w:type="auto"/>
            <w:vAlign w:val="center"/>
          </w:tcPr>
          <w:p w14:paraId="06E62EA8" w14:textId="77777777" w:rsidR="005B106F" w:rsidRPr="00FE5A68" w:rsidRDefault="005B106F" w:rsidP="00332C5E">
            <w:pPr>
              <w:pStyle w:val="NormalWeb"/>
              <w:spacing w:before="0" w:beforeAutospacing="0" w:after="0" w:afterAutospacing="0"/>
              <w:jc w:val="center"/>
            </w:pPr>
            <w:r>
              <w:t>2</w:t>
            </w:r>
          </w:p>
        </w:tc>
        <w:tc>
          <w:tcPr>
            <w:tcW w:w="0" w:type="auto"/>
            <w:vAlign w:val="center"/>
          </w:tcPr>
          <w:p w14:paraId="47989515" w14:textId="77777777" w:rsidR="005B106F" w:rsidRPr="00FE5A68" w:rsidRDefault="005B106F" w:rsidP="00332C5E">
            <w:pPr>
              <w:pStyle w:val="NormalWeb"/>
              <w:spacing w:before="0" w:beforeAutospacing="0" w:after="0" w:afterAutospacing="0"/>
              <w:jc w:val="center"/>
            </w:pPr>
            <w:r w:rsidRPr="00FE5A68">
              <w:t>Patient File No.</w:t>
            </w:r>
          </w:p>
        </w:tc>
        <w:tc>
          <w:tcPr>
            <w:tcW w:w="0" w:type="auto"/>
            <w:vAlign w:val="center"/>
          </w:tcPr>
          <w:p w14:paraId="439C2D5B"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4B031801" w14:textId="77777777" w:rsidTr="00332C5E">
        <w:trPr>
          <w:trHeight w:val="340"/>
        </w:trPr>
        <w:tc>
          <w:tcPr>
            <w:tcW w:w="0" w:type="auto"/>
            <w:vAlign w:val="center"/>
          </w:tcPr>
          <w:p w14:paraId="5839C849" w14:textId="77777777" w:rsidR="005B106F" w:rsidRPr="00FE5A68" w:rsidRDefault="005B106F" w:rsidP="00332C5E">
            <w:pPr>
              <w:pStyle w:val="NormalWeb"/>
              <w:spacing w:before="0" w:beforeAutospacing="0" w:after="0" w:afterAutospacing="0"/>
              <w:jc w:val="center"/>
            </w:pPr>
            <w:r>
              <w:t>3</w:t>
            </w:r>
          </w:p>
        </w:tc>
        <w:tc>
          <w:tcPr>
            <w:tcW w:w="0" w:type="auto"/>
            <w:vAlign w:val="center"/>
          </w:tcPr>
          <w:p w14:paraId="3BC580D2" w14:textId="77777777" w:rsidR="005B106F" w:rsidRPr="00FE5A68" w:rsidRDefault="005B106F" w:rsidP="00332C5E">
            <w:pPr>
              <w:pStyle w:val="NormalWeb"/>
              <w:spacing w:before="0" w:beforeAutospacing="0" w:after="0" w:afterAutospacing="0"/>
              <w:jc w:val="center"/>
            </w:pPr>
            <w:r w:rsidRPr="00FE5A68">
              <w:t>PCOS (Y/N)</w:t>
            </w:r>
          </w:p>
        </w:tc>
        <w:tc>
          <w:tcPr>
            <w:tcW w:w="0" w:type="auto"/>
            <w:vAlign w:val="center"/>
          </w:tcPr>
          <w:p w14:paraId="22EBCC23"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7376D11D" w14:textId="77777777" w:rsidTr="00332C5E">
        <w:trPr>
          <w:trHeight w:val="340"/>
        </w:trPr>
        <w:tc>
          <w:tcPr>
            <w:tcW w:w="0" w:type="auto"/>
            <w:vAlign w:val="center"/>
          </w:tcPr>
          <w:p w14:paraId="50BCCE88" w14:textId="77777777" w:rsidR="005B106F" w:rsidRPr="00FE5A68" w:rsidRDefault="005B106F" w:rsidP="00332C5E">
            <w:pPr>
              <w:pStyle w:val="NormalWeb"/>
              <w:spacing w:before="0" w:beforeAutospacing="0" w:after="0" w:afterAutospacing="0"/>
              <w:jc w:val="center"/>
            </w:pPr>
            <w:r>
              <w:t>4</w:t>
            </w:r>
          </w:p>
        </w:tc>
        <w:tc>
          <w:tcPr>
            <w:tcW w:w="0" w:type="auto"/>
            <w:vAlign w:val="center"/>
          </w:tcPr>
          <w:p w14:paraId="764C0E05" w14:textId="77777777" w:rsidR="005B106F" w:rsidRPr="00FE5A68" w:rsidRDefault="005B106F" w:rsidP="00332C5E">
            <w:pPr>
              <w:pStyle w:val="NormalWeb"/>
              <w:spacing w:before="0" w:beforeAutospacing="0" w:after="0" w:afterAutospacing="0"/>
              <w:jc w:val="center"/>
            </w:pPr>
            <w:r w:rsidRPr="00FE5A68">
              <w:t>Age (yrs)</w:t>
            </w:r>
          </w:p>
        </w:tc>
        <w:tc>
          <w:tcPr>
            <w:tcW w:w="0" w:type="auto"/>
            <w:vAlign w:val="center"/>
          </w:tcPr>
          <w:p w14:paraId="5EC2D51E"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67B04BE8" w14:textId="77777777" w:rsidTr="00332C5E">
        <w:trPr>
          <w:trHeight w:val="340"/>
        </w:trPr>
        <w:tc>
          <w:tcPr>
            <w:tcW w:w="0" w:type="auto"/>
            <w:vAlign w:val="center"/>
          </w:tcPr>
          <w:p w14:paraId="304130FC" w14:textId="77777777" w:rsidR="005B106F" w:rsidRPr="00FE5A68" w:rsidRDefault="005B106F" w:rsidP="00332C5E">
            <w:pPr>
              <w:pStyle w:val="NormalWeb"/>
              <w:spacing w:before="0" w:beforeAutospacing="0" w:after="0" w:afterAutospacing="0"/>
              <w:jc w:val="center"/>
            </w:pPr>
            <w:r>
              <w:t>5</w:t>
            </w:r>
          </w:p>
        </w:tc>
        <w:tc>
          <w:tcPr>
            <w:tcW w:w="0" w:type="auto"/>
            <w:vAlign w:val="center"/>
          </w:tcPr>
          <w:p w14:paraId="5000F94E" w14:textId="77777777" w:rsidR="005B106F" w:rsidRPr="00FE5A68" w:rsidRDefault="005B106F" w:rsidP="00332C5E">
            <w:pPr>
              <w:pStyle w:val="NormalWeb"/>
              <w:spacing w:before="0" w:beforeAutospacing="0" w:after="0" w:afterAutospacing="0"/>
              <w:jc w:val="center"/>
            </w:pPr>
            <w:r w:rsidRPr="00FE5A68">
              <w:t>Weight (Kg)</w:t>
            </w:r>
          </w:p>
        </w:tc>
        <w:tc>
          <w:tcPr>
            <w:tcW w:w="0" w:type="auto"/>
            <w:vAlign w:val="center"/>
          </w:tcPr>
          <w:p w14:paraId="5069034C"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55867D64" w14:textId="77777777" w:rsidTr="00332C5E">
        <w:trPr>
          <w:trHeight w:val="340"/>
        </w:trPr>
        <w:tc>
          <w:tcPr>
            <w:tcW w:w="0" w:type="auto"/>
            <w:vAlign w:val="center"/>
          </w:tcPr>
          <w:p w14:paraId="715CE031" w14:textId="77777777" w:rsidR="005B106F" w:rsidRPr="00FE5A68" w:rsidRDefault="005B106F" w:rsidP="00332C5E">
            <w:pPr>
              <w:pStyle w:val="NormalWeb"/>
              <w:spacing w:before="0" w:beforeAutospacing="0" w:after="0" w:afterAutospacing="0"/>
              <w:jc w:val="center"/>
            </w:pPr>
            <w:r>
              <w:t>6</w:t>
            </w:r>
          </w:p>
        </w:tc>
        <w:tc>
          <w:tcPr>
            <w:tcW w:w="0" w:type="auto"/>
            <w:vAlign w:val="center"/>
          </w:tcPr>
          <w:p w14:paraId="13119AA2" w14:textId="77777777" w:rsidR="005B106F" w:rsidRPr="00FE5A68" w:rsidRDefault="005B106F" w:rsidP="00332C5E">
            <w:pPr>
              <w:pStyle w:val="NormalWeb"/>
              <w:spacing w:before="0" w:beforeAutospacing="0" w:after="0" w:afterAutospacing="0"/>
              <w:jc w:val="center"/>
            </w:pPr>
            <w:r w:rsidRPr="00FE5A68">
              <w:t>Height(Cm)</w:t>
            </w:r>
          </w:p>
        </w:tc>
        <w:tc>
          <w:tcPr>
            <w:tcW w:w="0" w:type="auto"/>
            <w:vAlign w:val="center"/>
          </w:tcPr>
          <w:p w14:paraId="256602CF"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2333D6B4" w14:textId="77777777" w:rsidTr="00332C5E">
        <w:trPr>
          <w:trHeight w:val="340"/>
        </w:trPr>
        <w:tc>
          <w:tcPr>
            <w:tcW w:w="0" w:type="auto"/>
            <w:vAlign w:val="center"/>
          </w:tcPr>
          <w:p w14:paraId="23853607" w14:textId="77777777" w:rsidR="005B106F" w:rsidRPr="00FE5A68" w:rsidRDefault="005B106F" w:rsidP="00332C5E">
            <w:pPr>
              <w:pStyle w:val="NormalWeb"/>
              <w:spacing w:before="0" w:beforeAutospacing="0" w:after="0" w:afterAutospacing="0"/>
              <w:jc w:val="center"/>
            </w:pPr>
            <w:r>
              <w:t>7</w:t>
            </w:r>
          </w:p>
        </w:tc>
        <w:tc>
          <w:tcPr>
            <w:tcW w:w="0" w:type="auto"/>
            <w:vAlign w:val="center"/>
          </w:tcPr>
          <w:p w14:paraId="48767612" w14:textId="77777777" w:rsidR="005B106F" w:rsidRPr="00FE5A68" w:rsidRDefault="005B106F" w:rsidP="00332C5E">
            <w:pPr>
              <w:pStyle w:val="NormalWeb"/>
              <w:spacing w:before="0" w:beforeAutospacing="0" w:after="0" w:afterAutospacing="0"/>
              <w:jc w:val="center"/>
            </w:pPr>
            <w:r w:rsidRPr="00FE5A68">
              <w:t>BMI</w:t>
            </w:r>
          </w:p>
        </w:tc>
        <w:tc>
          <w:tcPr>
            <w:tcW w:w="0" w:type="auto"/>
            <w:vAlign w:val="center"/>
          </w:tcPr>
          <w:p w14:paraId="039C6DFB"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15643864" w14:textId="77777777" w:rsidTr="00332C5E">
        <w:trPr>
          <w:trHeight w:val="340"/>
        </w:trPr>
        <w:tc>
          <w:tcPr>
            <w:tcW w:w="0" w:type="auto"/>
            <w:vAlign w:val="center"/>
          </w:tcPr>
          <w:p w14:paraId="16C08ACA" w14:textId="77777777" w:rsidR="005B106F" w:rsidRPr="00FE5A68" w:rsidRDefault="005B106F" w:rsidP="00332C5E">
            <w:pPr>
              <w:pStyle w:val="NormalWeb"/>
              <w:spacing w:before="0" w:beforeAutospacing="0" w:after="0" w:afterAutospacing="0"/>
              <w:jc w:val="center"/>
            </w:pPr>
            <w:r>
              <w:t>8</w:t>
            </w:r>
          </w:p>
        </w:tc>
        <w:tc>
          <w:tcPr>
            <w:tcW w:w="0" w:type="auto"/>
            <w:vAlign w:val="center"/>
          </w:tcPr>
          <w:p w14:paraId="7399213A" w14:textId="77777777" w:rsidR="005B106F" w:rsidRPr="00FE5A68" w:rsidRDefault="005B106F" w:rsidP="00332C5E">
            <w:pPr>
              <w:pStyle w:val="NormalWeb"/>
              <w:spacing w:before="0" w:beforeAutospacing="0" w:after="0" w:afterAutospacing="0"/>
              <w:jc w:val="center"/>
            </w:pPr>
            <w:r w:rsidRPr="00FE5A68">
              <w:t>Blood Group</w:t>
            </w:r>
          </w:p>
        </w:tc>
        <w:tc>
          <w:tcPr>
            <w:tcW w:w="0" w:type="auto"/>
            <w:vAlign w:val="center"/>
          </w:tcPr>
          <w:p w14:paraId="549C909A"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046A0C3B" w14:textId="77777777" w:rsidTr="00332C5E">
        <w:trPr>
          <w:trHeight w:val="340"/>
        </w:trPr>
        <w:tc>
          <w:tcPr>
            <w:tcW w:w="0" w:type="auto"/>
            <w:vAlign w:val="center"/>
          </w:tcPr>
          <w:p w14:paraId="40D42301" w14:textId="77777777" w:rsidR="005B106F" w:rsidRPr="00FE5A68" w:rsidRDefault="005B106F" w:rsidP="00332C5E">
            <w:pPr>
              <w:pStyle w:val="NormalWeb"/>
              <w:spacing w:before="0" w:beforeAutospacing="0" w:after="0" w:afterAutospacing="0"/>
              <w:jc w:val="center"/>
            </w:pPr>
            <w:r>
              <w:t>9</w:t>
            </w:r>
          </w:p>
        </w:tc>
        <w:tc>
          <w:tcPr>
            <w:tcW w:w="0" w:type="auto"/>
            <w:vAlign w:val="center"/>
          </w:tcPr>
          <w:p w14:paraId="254FAC90" w14:textId="77777777" w:rsidR="005B106F" w:rsidRPr="00FE5A68" w:rsidRDefault="005B106F" w:rsidP="00332C5E">
            <w:pPr>
              <w:pStyle w:val="NormalWeb"/>
              <w:spacing w:before="0" w:beforeAutospacing="0" w:after="0" w:afterAutospacing="0"/>
              <w:jc w:val="center"/>
            </w:pPr>
            <w:r w:rsidRPr="00FE5A68">
              <w:t>Pulse rate(bpm)</w:t>
            </w:r>
          </w:p>
        </w:tc>
        <w:tc>
          <w:tcPr>
            <w:tcW w:w="0" w:type="auto"/>
            <w:vAlign w:val="center"/>
          </w:tcPr>
          <w:p w14:paraId="7C9BE9EC" w14:textId="77777777" w:rsidR="005B106F" w:rsidRDefault="005B106F" w:rsidP="00332C5E">
            <w:pPr>
              <w:pStyle w:val="NormalWeb"/>
              <w:spacing w:before="0" w:beforeAutospacing="0" w:after="0" w:afterAutospacing="0"/>
              <w:jc w:val="center"/>
            </w:pPr>
            <w:r w:rsidRPr="00FE5A68">
              <w:t>int64</w:t>
            </w:r>
          </w:p>
        </w:tc>
      </w:tr>
      <w:tr w:rsidR="005B106F" w:rsidRPr="00FE5A68" w14:paraId="7149A655" w14:textId="77777777" w:rsidTr="00332C5E">
        <w:trPr>
          <w:trHeight w:val="340"/>
        </w:trPr>
        <w:tc>
          <w:tcPr>
            <w:tcW w:w="0" w:type="auto"/>
            <w:vAlign w:val="center"/>
          </w:tcPr>
          <w:p w14:paraId="7363F2E5" w14:textId="77777777" w:rsidR="005B106F" w:rsidRPr="00FE5A68" w:rsidRDefault="005B106F" w:rsidP="00332C5E">
            <w:pPr>
              <w:pStyle w:val="NormalWeb"/>
              <w:spacing w:before="0" w:beforeAutospacing="0" w:after="0" w:afterAutospacing="0"/>
              <w:jc w:val="center"/>
            </w:pPr>
            <w:r>
              <w:t>10</w:t>
            </w:r>
          </w:p>
        </w:tc>
        <w:tc>
          <w:tcPr>
            <w:tcW w:w="0" w:type="auto"/>
            <w:vAlign w:val="center"/>
          </w:tcPr>
          <w:p w14:paraId="5C6A359F" w14:textId="77777777" w:rsidR="005B106F" w:rsidRPr="00FE5A68" w:rsidRDefault="005B106F" w:rsidP="00332C5E">
            <w:pPr>
              <w:pStyle w:val="NormalWeb"/>
              <w:spacing w:before="0" w:beforeAutospacing="0" w:after="0" w:afterAutospacing="0"/>
              <w:jc w:val="center"/>
            </w:pPr>
            <w:r w:rsidRPr="00FE5A68">
              <w:t>RR (breaths/min)</w:t>
            </w:r>
          </w:p>
        </w:tc>
        <w:tc>
          <w:tcPr>
            <w:tcW w:w="0" w:type="auto"/>
            <w:vAlign w:val="center"/>
          </w:tcPr>
          <w:p w14:paraId="71980D78"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5A5BA979" w14:textId="77777777" w:rsidTr="00332C5E">
        <w:trPr>
          <w:trHeight w:val="340"/>
        </w:trPr>
        <w:tc>
          <w:tcPr>
            <w:tcW w:w="0" w:type="auto"/>
            <w:vAlign w:val="center"/>
          </w:tcPr>
          <w:p w14:paraId="317F00E4" w14:textId="77777777" w:rsidR="005B106F" w:rsidRPr="00FE5A68" w:rsidRDefault="005B106F" w:rsidP="00332C5E">
            <w:pPr>
              <w:pStyle w:val="NormalWeb"/>
              <w:spacing w:before="0" w:beforeAutospacing="0" w:after="0" w:afterAutospacing="0"/>
              <w:jc w:val="center"/>
            </w:pPr>
            <w:r>
              <w:t>11</w:t>
            </w:r>
          </w:p>
        </w:tc>
        <w:tc>
          <w:tcPr>
            <w:tcW w:w="0" w:type="auto"/>
            <w:vAlign w:val="center"/>
          </w:tcPr>
          <w:p w14:paraId="705207F6" w14:textId="77777777" w:rsidR="005B106F" w:rsidRPr="00FE5A68" w:rsidRDefault="005B106F" w:rsidP="00332C5E">
            <w:pPr>
              <w:pStyle w:val="NormalWeb"/>
              <w:spacing w:before="0" w:beforeAutospacing="0" w:after="0" w:afterAutospacing="0"/>
              <w:jc w:val="center"/>
            </w:pPr>
            <w:r w:rsidRPr="00FE5A68">
              <w:t>Hb(g/dl)</w:t>
            </w:r>
          </w:p>
        </w:tc>
        <w:tc>
          <w:tcPr>
            <w:tcW w:w="0" w:type="auto"/>
            <w:vAlign w:val="center"/>
          </w:tcPr>
          <w:p w14:paraId="1608601B"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2D4A227B" w14:textId="77777777" w:rsidTr="00332C5E">
        <w:trPr>
          <w:trHeight w:val="340"/>
        </w:trPr>
        <w:tc>
          <w:tcPr>
            <w:tcW w:w="0" w:type="auto"/>
            <w:vAlign w:val="center"/>
          </w:tcPr>
          <w:p w14:paraId="0981739B" w14:textId="77777777" w:rsidR="005B106F" w:rsidRPr="00FE5A68" w:rsidRDefault="005B106F" w:rsidP="00332C5E">
            <w:pPr>
              <w:pStyle w:val="NormalWeb"/>
              <w:spacing w:before="0" w:beforeAutospacing="0" w:after="0" w:afterAutospacing="0"/>
              <w:jc w:val="center"/>
            </w:pPr>
            <w:r>
              <w:t>12</w:t>
            </w:r>
          </w:p>
        </w:tc>
        <w:tc>
          <w:tcPr>
            <w:tcW w:w="0" w:type="auto"/>
            <w:vAlign w:val="center"/>
          </w:tcPr>
          <w:p w14:paraId="463CC352" w14:textId="77777777" w:rsidR="005B106F" w:rsidRPr="00FE5A68" w:rsidRDefault="005B106F" w:rsidP="00332C5E">
            <w:pPr>
              <w:pStyle w:val="NormalWeb"/>
              <w:spacing w:before="0" w:beforeAutospacing="0" w:after="0" w:afterAutospacing="0"/>
              <w:jc w:val="center"/>
            </w:pPr>
            <w:r w:rsidRPr="00FE5A68">
              <w:t>Cycle(R/I)</w:t>
            </w:r>
          </w:p>
        </w:tc>
        <w:tc>
          <w:tcPr>
            <w:tcW w:w="0" w:type="auto"/>
            <w:vAlign w:val="center"/>
          </w:tcPr>
          <w:p w14:paraId="241DFB9B"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38CA9DD7" w14:textId="77777777" w:rsidTr="00332C5E">
        <w:trPr>
          <w:trHeight w:val="340"/>
        </w:trPr>
        <w:tc>
          <w:tcPr>
            <w:tcW w:w="0" w:type="auto"/>
            <w:vAlign w:val="center"/>
          </w:tcPr>
          <w:p w14:paraId="101992DE" w14:textId="77777777" w:rsidR="005B106F" w:rsidRPr="00FE5A68" w:rsidRDefault="005B106F" w:rsidP="00332C5E">
            <w:pPr>
              <w:pStyle w:val="NormalWeb"/>
              <w:spacing w:before="0" w:beforeAutospacing="0" w:after="0" w:afterAutospacing="0"/>
              <w:jc w:val="center"/>
            </w:pPr>
            <w:r>
              <w:t>13</w:t>
            </w:r>
          </w:p>
        </w:tc>
        <w:tc>
          <w:tcPr>
            <w:tcW w:w="0" w:type="auto"/>
            <w:vAlign w:val="center"/>
          </w:tcPr>
          <w:p w14:paraId="4023FB62" w14:textId="77777777" w:rsidR="005B106F" w:rsidRPr="00FE5A68" w:rsidRDefault="005B106F" w:rsidP="00332C5E">
            <w:pPr>
              <w:pStyle w:val="NormalWeb"/>
              <w:spacing w:before="0" w:beforeAutospacing="0" w:after="0" w:afterAutospacing="0"/>
              <w:jc w:val="center"/>
            </w:pPr>
            <w:r w:rsidRPr="00FE5A68">
              <w:t>Cycle length(days)</w:t>
            </w:r>
          </w:p>
        </w:tc>
        <w:tc>
          <w:tcPr>
            <w:tcW w:w="0" w:type="auto"/>
            <w:vAlign w:val="center"/>
          </w:tcPr>
          <w:p w14:paraId="3F6FA2F0"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0665AF79" w14:textId="77777777" w:rsidTr="00332C5E">
        <w:trPr>
          <w:trHeight w:val="340"/>
        </w:trPr>
        <w:tc>
          <w:tcPr>
            <w:tcW w:w="0" w:type="auto"/>
            <w:vAlign w:val="center"/>
          </w:tcPr>
          <w:p w14:paraId="501613FA" w14:textId="77777777" w:rsidR="005B106F" w:rsidRPr="00FE5A68" w:rsidRDefault="005B106F" w:rsidP="00332C5E">
            <w:pPr>
              <w:pStyle w:val="NormalWeb"/>
              <w:spacing w:before="0" w:beforeAutospacing="0" w:after="0" w:afterAutospacing="0"/>
              <w:jc w:val="center"/>
            </w:pPr>
            <w:r>
              <w:t>14</w:t>
            </w:r>
          </w:p>
        </w:tc>
        <w:tc>
          <w:tcPr>
            <w:tcW w:w="0" w:type="auto"/>
            <w:vAlign w:val="center"/>
          </w:tcPr>
          <w:p w14:paraId="7A09339C" w14:textId="77777777" w:rsidR="005B106F" w:rsidRPr="00FE5A68" w:rsidRDefault="005B106F" w:rsidP="00332C5E">
            <w:pPr>
              <w:pStyle w:val="NormalWeb"/>
              <w:spacing w:before="0" w:beforeAutospacing="0" w:after="0" w:afterAutospacing="0"/>
              <w:jc w:val="center"/>
            </w:pPr>
            <w:r w:rsidRPr="00FE5A68">
              <w:t>Marraige Status (Yrs)</w:t>
            </w:r>
          </w:p>
        </w:tc>
        <w:tc>
          <w:tcPr>
            <w:tcW w:w="0" w:type="auto"/>
            <w:vAlign w:val="center"/>
          </w:tcPr>
          <w:p w14:paraId="4E0DE70D"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345F3F69" w14:textId="77777777" w:rsidTr="00332C5E">
        <w:trPr>
          <w:trHeight w:val="340"/>
        </w:trPr>
        <w:tc>
          <w:tcPr>
            <w:tcW w:w="0" w:type="auto"/>
            <w:vAlign w:val="center"/>
          </w:tcPr>
          <w:p w14:paraId="06096EF5" w14:textId="77777777" w:rsidR="005B106F" w:rsidRPr="00FE5A68" w:rsidRDefault="005B106F" w:rsidP="00332C5E">
            <w:pPr>
              <w:pStyle w:val="NormalWeb"/>
              <w:spacing w:before="0" w:beforeAutospacing="0" w:after="0" w:afterAutospacing="0"/>
              <w:jc w:val="center"/>
            </w:pPr>
            <w:r>
              <w:t>15</w:t>
            </w:r>
          </w:p>
        </w:tc>
        <w:tc>
          <w:tcPr>
            <w:tcW w:w="0" w:type="auto"/>
            <w:vAlign w:val="center"/>
          </w:tcPr>
          <w:p w14:paraId="32F250BF" w14:textId="77777777" w:rsidR="005B106F" w:rsidRPr="00FE5A68" w:rsidRDefault="005B106F" w:rsidP="00332C5E">
            <w:pPr>
              <w:pStyle w:val="NormalWeb"/>
              <w:spacing w:before="0" w:beforeAutospacing="0" w:after="0" w:afterAutospacing="0"/>
              <w:jc w:val="center"/>
            </w:pPr>
            <w:r w:rsidRPr="00FE5A68">
              <w:t>Pregnant(Y/N)</w:t>
            </w:r>
          </w:p>
        </w:tc>
        <w:tc>
          <w:tcPr>
            <w:tcW w:w="0" w:type="auto"/>
            <w:vAlign w:val="center"/>
          </w:tcPr>
          <w:p w14:paraId="15107B84"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40C3C3D2" w14:textId="77777777" w:rsidTr="00332C5E">
        <w:trPr>
          <w:trHeight w:val="340"/>
        </w:trPr>
        <w:tc>
          <w:tcPr>
            <w:tcW w:w="0" w:type="auto"/>
            <w:vAlign w:val="center"/>
          </w:tcPr>
          <w:p w14:paraId="45106B6C" w14:textId="77777777" w:rsidR="005B106F" w:rsidRPr="00FE5A68" w:rsidRDefault="005B106F" w:rsidP="00332C5E">
            <w:pPr>
              <w:pStyle w:val="NormalWeb"/>
              <w:spacing w:before="0" w:beforeAutospacing="0" w:after="0" w:afterAutospacing="0"/>
              <w:jc w:val="center"/>
            </w:pPr>
            <w:r>
              <w:t>16</w:t>
            </w:r>
          </w:p>
        </w:tc>
        <w:tc>
          <w:tcPr>
            <w:tcW w:w="0" w:type="auto"/>
            <w:vAlign w:val="center"/>
          </w:tcPr>
          <w:p w14:paraId="21F5E4A1" w14:textId="77777777" w:rsidR="005B106F" w:rsidRPr="00FE5A68" w:rsidRDefault="005B106F" w:rsidP="00332C5E">
            <w:pPr>
              <w:pStyle w:val="NormalWeb"/>
              <w:spacing w:before="0" w:beforeAutospacing="0" w:after="0" w:afterAutospacing="0"/>
              <w:jc w:val="center"/>
            </w:pPr>
            <w:r w:rsidRPr="00FE5A68">
              <w:t>No. of abortions</w:t>
            </w:r>
          </w:p>
        </w:tc>
        <w:tc>
          <w:tcPr>
            <w:tcW w:w="0" w:type="auto"/>
            <w:vAlign w:val="center"/>
          </w:tcPr>
          <w:p w14:paraId="7150B885"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64D6EB46" w14:textId="77777777" w:rsidTr="00332C5E">
        <w:trPr>
          <w:trHeight w:val="340"/>
        </w:trPr>
        <w:tc>
          <w:tcPr>
            <w:tcW w:w="0" w:type="auto"/>
            <w:vAlign w:val="center"/>
          </w:tcPr>
          <w:p w14:paraId="313C32B8" w14:textId="77777777" w:rsidR="005B106F" w:rsidRPr="00FE5A68" w:rsidRDefault="005B106F" w:rsidP="00332C5E">
            <w:pPr>
              <w:pStyle w:val="NormalWeb"/>
              <w:spacing w:before="0" w:beforeAutospacing="0" w:after="0" w:afterAutospacing="0"/>
              <w:jc w:val="center"/>
            </w:pPr>
            <w:r>
              <w:t>17</w:t>
            </w:r>
          </w:p>
        </w:tc>
        <w:tc>
          <w:tcPr>
            <w:tcW w:w="0" w:type="auto"/>
            <w:vAlign w:val="center"/>
          </w:tcPr>
          <w:p w14:paraId="6D72981B" w14:textId="77777777" w:rsidR="005B106F" w:rsidRPr="00FE5A68" w:rsidRDefault="005B106F" w:rsidP="00332C5E">
            <w:pPr>
              <w:pStyle w:val="NormalWeb"/>
              <w:spacing w:before="0" w:beforeAutospacing="0" w:after="0" w:afterAutospacing="0"/>
              <w:jc w:val="center"/>
            </w:pPr>
            <w:r w:rsidRPr="00FE5A68">
              <w:t>I  beta-HCG(mIU/mL)</w:t>
            </w:r>
          </w:p>
        </w:tc>
        <w:tc>
          <w:tcPr>
            <w:tcW w:w="0" w:type="auto"/>
            <w:vAlign w:val="center"/>
          </w:tcPr>
          <w:p w14:paraId="604226CA"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5C8809A3" w14:textId="77777777" w:rsidTr="00332C5E">
        <w:trPr>
          <w:trHeight w:val="340"/>
        </w:trPr>
        <w:tc>
          <w:tcPr>
            <w:tcW w:w="0" w:type="auto"/>
            <w:vAlign w:val="center"/>
          </w:tcPr>
          <w:p w14:paraId="240CB8BE" w14:textId="77777777" w:rsidR="005B106F" w:rsidRPr="00FE5A68" w:rsidRDefault="005B106F" w:rsidP="00332C5E">
            <w:pPr>
              <w:pStyle w:val="NormalWeb"/>
              <w:spacing w:before="0" w:beforeAutospacing="0" w:after="0" w:afterAutospacing="0"/>
              <w:jc w:val="center"/>
            </w:pPr>
            <w:r>
              <w:t>18</w:t>
            </w:r>
          </w:p>
        </w:tc>
        <w:tc>
          <w:tcPr>
            <w:tcW w:w="0" w:type="auto"/>
            <w:vAlign w:val="center"/>
          </w:tcPr>
          <w:p w14:paraId="17182279" w14:textId="77777777" w:rsidR="005B106F" w:rsidRPr="00FE5A68" w:rsidRDefault="005B106F" w:rsidP="00332C5E">
            <w:pPr>
              <w:pStyle w:val="NormalWeb"/>
              <w:spacing w:before="0" w:beforeAutospacing="0" w:after="0" w:afterAutospacing="0"/>
              <w:jc w:val="center"/>
            </w:pPr>
            <w:r w:rsidRPr="00FE5A68">
              <w:t>II   beta-HCG(mIU/mL)</w:t>
            </w:r>
          </w:p>
        </w:tc>
        <w:tc>
          <w:tcPr>
            <w:tcW w:w="0" w:type="auto"/>
            <w:vAlign w:val="center"/>
          </w:tcPr>
          <w:p w14:paraId="13EF4072" w14:textId="77777777" w:rsidR="005B106F" w:rsidRPr="00FE5A68" w:rsidRDefault="005B106F" w:rsidP="00332C5E">
            <w:pPr>
              <w:pStyle w:val="NormalWeb"/>
              <w:spacing w:before="0" w:beforeAutospacing="0" w:after="0" w:afterAutospacing="0"/>
              <w:jc w:val="center"/>
            </w:pPr>
            <w:r w:rsidRPr="00FE5A68">
              <w:t>object</w:t>
            </w:r>
          </w:p>
        </w:tc>
      </w:tr>
      <w:tr w:rsidR="005B106F" w:rsidRPr="00FE5A68" w14:paraId="17BFB688" w14:textId="77777777" w:rsidTr="00332C5E">
        <w:trPr>
          <w:trHeight w:val="340"/>
        </w:trPr>
        <w:tc>
          <w:tcPr>
            <w:tcW w:w="0" w:type="auto"/>
            <w:vAlign w:val="center"/>
          </w:tcPr>
          <w:p w14:paraId="69E6A334" w14:textId="77777777" w:rsidR="005B106F" w:rsidRPr="00FE5A68" w:rsidRDefault="005B106F" w:rsidP="00332C5E">
            <w:pPr>
              <w:pStyle w:val="NormalWeb"/>
              <w:spacing w:before="0" w:beforeAutospacing="0" w:after="0" w:afterAutospacing="0"/>
              <w:jc w:val="center"/>
            </w:pPr>
            <w:r>
              <w:t>19</w:t>
            </w:r>
          </w:p>
        </w:tc>
        <w:tc>
          <w:tcPr>
            <w:tcW w:w="0" w:type="auto"/>
            <w:vAlign w:val="center"/>
          </w:tcPr>
          <w:p w14:paraId="500FFECC" w14:textId="77777777" w:rsidR="005B106F" w:rsidRPr="00FE5A68" w:rsidRDefault="005B106F" w:rsidP="00332C5E">
            <w:pPr>
              <w:pStyle w:val="NormalWeb"/>
              <w:spacing w:before="0" w:beforeAutospacing="0" w:after="0" w:afterAutospacing="0"/>
              <w:jc w:val="center"/>
            </w:pPr>
            <w:r w:rsidRPr="00FE5A68">
              <w:t>FSH(mIU/mL)</w:t>
            </w:r>
          </w:p>
        </w:tc>
        <w:tc>
          <w:tcPr>
            <w:tcW w:w="0" w:type="auto"/>
            <w:vAlign w:val="center"/>
          </w:tcPr>
          <w:p w14:paraId="10AEAA16"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0DFDB5CC" w14:textId="77777777" w:rsidTr="00332C5E">
        <w:trPr>
          <w:trHeight w:val="340"/>
        </w:trPr>
        <w:tc>
          <w:tcPr>
            <w:tcW w:w="0" w:type="auto"/>
            <w:vAlign w:val="center"/>
          </w:tcPr>
          <w:p w14:paraId="30CA3D26" w14:textId="77777777" w:rsidR="005B106F" w:rsidRPr="00FE5A68" w:rsidRDefault="005B106F" w:rsidP="00332C5E">
            <w:pPr>
              <w:pStyle w:val="NormalWeb"/>
              <w:spacing w:before="0" w:beforeAutospacing="0" w:after="0" w:afterAutospacing="0"/>
              <w:jc w:val="center"/>
            </w:pPr>
            <w:r>
              <w:t>20</w:t>
            </w:r>
          </w:p>
        </w:tc>
        <w:tc>
          <w:tcPr>
            <w:tcW w:w="0" w:type="auto"/>
            <w:vAlign w:val="center"/>
          </w:tcPr>
          <w:p w14:paraId="5998A80E" w14:textId="77777777" w:rsidR="005B106F" w:rsidRPr="00FE5A68" w:rsidRDefault="005B106F" w:rsidP="00332C5E">
            <w:pPr>
              <w:pStyle w:val="NormalWeb"/>
              <w:spacing w:before="0" w:beforeAutospacing="0" w:after="0" w:afterAutospacing="0"/>
              <w:jc w:val="center"/>
            </w:pPr>
            <w:r w:rsidRPr="00FE5A68">
              <w:t>LH(mIU/mL)</w:t>
            </w:r>
          </w:p>
        </w:tc>
        <w:tc>
          <w:tcPr>
            <w:tcW w:w="0" w:type="auto"/>
            <w:vAlign w:val="center"/>
          </w:tcPr>
          <w:p w14:paraId="50740557"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0E9DA26A" w14:textId="77777777" w:rsidTr="00332C5E">
        <w:trPr>
          <w:trHeight w:val="340"/>
        </w:trPr>
        <w:tc>
          <w:tcPr>
            <w:tcW w:w="0" w:type="auto"/>
            <w:vAlign w:val="center"/>
          </w:tcPr>
          <w:p w14:paraId="593408C2" w14:textId="77777777" w:rsidR="005B106F" w:rsidRPr="00FE5A68" w:rsidRDefault="005B106F" w:rsidP="00332C5E">
            <w:pPr>
              <w:pStyle w:val="NormalWeb"/>
              <w:spacing w:before="0" w:beforeAutospacing="0" w:after="0" w:afterAutospacing="0"/>
              <w:jc w:val="center"/>
            </w:pPr>
            <w:r>
              <w:t>21</w:t>
            </w:r>
          </w:p>
        </w:tc>
        <w:tc>
          <w:tcPr>
            <w:tcW w:w="0" w:type="auto"/>
            <w:vAlign w:val="center"/>
          </w:tcPr>
          <w:p w14:paraId="3C40D66A" w14:textId="77777777" w:rsidR="005B106F" w:rsidRPr="00FE5A68" w:rsidRDefault="005B106F" w:rsidP="00332C5E">
            <w:pPr>
              <w:pStyle w:val="NormalWeb"/>
              <w:spacing w:before="0" w:beforeAutospacing="0" w:after="0" w:afterAutospacing="0"/>
              <w:jc w:val="center"/>
            </w:pPr>
            <w:r w:rsidRPr="00FE5A68">
              <w:t>FSH/LH</w:t>
            </w:r>
          </w:p>
        </w:tc>
        <w:tc>
          <w:tcPr>
            <w:tcW w:w="0" w:type="auto"/>
            <w:vAlign w:val="center"/>
          </w:tcPr>
          <w:p w14:paraId="1E6E757B"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0B0398A2" w14:textId="77777777" w:rsidTr="00332C5E">
        <w:trPr>
          <w:trHeight w:val="340"/>
        </w:trPr>
        <w:tc>
          <w:tcPr>
            <w:tcW w:w="0" w:type="auto"/>
            <w:vAlign w:val="center"/>
          </w:tcPr>
          <w:p w14:paraId="506C6EDC" w14:textId="77777777" w:rsidR="005B106F" w:rsidRPr="00FE5A68" w:rsidRDefault="005B106F" w:rsidP="00332C5E">
            <w:pPr>
              <w:pStyle w:val="NormalWeb"/>
              <w:spacing w:before="0" w:beforeAutospacing="0" w:after="0" w:afterAutospacing="0"/>
              <w:jc w:val="center"/>
            </w:pPr>
            <w:r>
              <w:t>22</w:t>
            </w:r>
          </w:p>
        </w:tc>
        <w:tc>
          <w:tcPr>
            <w:tcW w:w="0" w:type="auto"/>
            <w:vAlign w:val="center"/>
          </w:tcPr>
          <w:p w14:paraId="6AE5CA28" w14:textId="77777777" w:rsidR="005B106F" w:rsidRPr="00FE5A68" w:rsidRDefault="005B106F" w:rsidP="00332C5E">
            <w:pPr>
              <w:pStyle w:val="NormalWeb"/>
              <w:spacing w:before="0" w:beforeAutospacing="0" w:after="0" w:afterAutospacing="0"/>
              <w:jc w:val="center"/>
            </w:pPr>
            <w:r w:rsidRPr="00FE5A68">
              <w:t>Hip(inch)</w:t>
            </w:r>
          </w:p>
        </w:tc>
        <w:tc>
          <w:tcPr>
            <w:tcW w:w="0" w:type="auto"/>
            <w:vAlign w:val="center"/>
          </w:tcPr>
          <w:p w14:paraId="0C895160"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6ABAADF8" w14:textId="77777777" w:rsidTr="00332C5E">
        <w:trPr>
          <w:trHeight w:val="340"/>
        </w:trPr>
        <w:tc>
          <w:tcPr>
            <w:tcW w:w="0" w:type="auto"/>
            <w:vAlign w:val="center"/>
          </w:tcPr>
          <w:p w14:paraId="240340A4" w14:textId="77777777" w:rsidR="005B106F" w:rsidRPr="00FE5A68" w:rsidRDefault="005B106F" w:rsidP="00332C5E">
            <w:pPr>
              <w:pStyle w:val="NormalWeb"/>
              <w:spacing w:before="0" w:beforeAutospacing="0" w:after="0" w:afterAutospacing="0"/>
              <w:jc w:val="center"/>
            </w:pPr>
            <w:r>
              <w:t>23</w:t>
            </w:r>
          </w:p>
        </w:tc>
        <w:tc>
          <w:tcPr>
            <w:tcW w:w="0" w:type="auto"/>
            <w:vAlign w:val="center"/>
          </w:tcPr>
          <w:p w14:paraId="2BD3997D" w14:textId="77777777" w:rsidR="005B106F" w:rsidRPr="00FE5A68" w:rsidRDefault="005B106F" w:rsidP="00332C5E">
            <w:pPr>
              <w:pStyle w:val="NormalWeb"/>
              <w:spacing w:before="0" w:beforeAutospacing="0" w:after="0" w:afterAutospacing="0"/>
              <w:jc w:val="center"/>
            </w:pPr>
            <w:r w:rsidRPr="00FE5A68">
              <w:t>Waist(inch)</w:t>
            </w:r>
          </w:p>
        </w:tc>
        <w:tc>
          <w:tcPr>
            <w:tcW w:w="0" w:type="auto"/>
            <w:vAlign w:val="center"/>
          </w:tcPr>
          <w:p w14:paraId="6FB415F1"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6CB98ECF" w14:textId="77777777" w:rsidTr="00332C5E">
        <w:trPr>
          <w:trHeight w:val="340"/>
        </w:trPr>
        <w:tc>
          <w:tcPr>
            <w:tcW w:w="0" w:type="auto"/>
            <w:vAlign w:val="center"/>
          </w:tcPr>
          <w:p w14:paraId="16B0E0D5" w14:textId="77777777" w:rsidR="005B106F" w:rsidRPr="00FE5A68" w:rsidRDefault="005B106F" w:rsidP="00332C5E">
            <w:pPr>
              <w:pStyle w:val="NormalWeb"/>
              <w:spacing w:before="0" w:beforeAutospacing="0" w:after="0" w:afterAutospacing="0"/>
              <w:jc w:val="center"/>
            </w:pPr>
            <w:r>
              <w:t>24</w:t>
            </w:r>
          </w:p>
        </w:tc>
        <w:tc>
          <w:tcPr>
            <w:tcW w:w="0" w:type="auto"/>
            <w:vAlign w:val="center"/>
          </w:tcPr>
          <w:p w14:paraId="1AAE07C6" w14:textId="77777777" w:rsidR="005B106F" w:rsidRPr="00FE5A68" w:rsidRDefault="005B106F" w:rsidP="00332C5E">
            <w:pPr>
              <w:pStyle w:val="NormalWeb"/>
              <w:spacing w:before="0" w:beforeAutospacing="0" w:after="0" w:afterAutospacing="0"/>
              <w:jc w:val="center"/>
            </w:pPr>
            <w:r w:rsidRPr="00FE5A68">
              <w:t>Waist:Hip Ratio</w:t>
            </w:r>
          </w:p>
        </w:tc>
        <w:tc>
          <w:tcPr>
            <w:tcW w:w="0" w:type="auto"/>
            <w:vAlign w:val="center"/>
          </w:tcPr>
          <w:p w14:paraId="216CF9D8"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369597E7" w14:textId="77777777" w:rsidTr="00332C5E">
        <w:trPr>
          <w:trHeight w:val="340"/>
        </w:trPr>
        <w:tc>
          <w:tcPr>
            <w:tcW w:w="0" w:type="auto"/>
            <w:vAlign w:val="center"/>
          </w:tcPr>
          <w:p w14:paraId="25A89602" w14:textId="77777777" w:rsidR="005B106F" w:rsidRPr="00FE5A68" w:rsidRDefault="005B106F" w:rsidP="00332C5E">
            <w:pPr>
              <w:pStyle w:val="NormalWeb"/>
              <w:spacing w:before="0" w:beforeAutospacing="0" w:after="0" w:afterAutospacing="0"/>
              <w:jc w:val="center"/>
            </w:pPr>
            <w:r>
              <w:t>25</w:t>
            </w:r>
          </w:p>
        </w:tc>
        <w:tc>
          <w:tcPr>
            <w:tcW w:w="0" w:type="auto"/>
            <w:vAlign w:val="center"/>
          </w:tcPr>
          <w:p w14:paraId="4F8F997A" w14:textId="77777777" w:rsidR="005B106F" w:rsidRPr="00FE5A68" w:rsidRDefault="005B106F" w:rsidP="00332C5E">
            <w:pPr>
              <w:pStyle w:val="NormalWeb"/>
              <w:spacing w:before="0" w:beforeAutospacing="0" w:after="0" w:afterAutospacing="0"/>
              <w:jc w:val="center"/>
            </w:pPr>
            <w:r w:rsidRPr="00FE5A68">
              <w:t>TSH (mIU/L)</w:t>
            </w:r>
          </w:p>
        </w:tc>
        <w:tc>
          <w:tcPr>
            <w:tcW w:w="0" w:type="auto"/>
            <w:vAlign w:val="center"/>
          </w:tcPr>
          <w:p w14:paraId="52FFB37D"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09E5D3B3" w14:textId="77777777" w:rsidTr="00332C5E">
        <w:trPr>
          <w:trHeight w:val="340"/>
        </w:trPr>
        <w:tc>
          <w:tcPr>
            <w:tcW w:w="0" w:type="auto"/>
            <w:vAlign w:val="center"/>
          </w:tcPr>
          <w:p w14:paraId="23F15C6D" w14:textId="77777777" w:rsidR="005B106F" w:rsidRPr="00FE5A68" w:rsidRDefault="005B106F" w:rsidP="00332C5E">
            <w:pPr>
              <w:pStyle w:val="NormalWeb"/>
              <w:spacing w:before="0" w:beforeAutospacing="0" w:after="0" w:afterAutospacing="0"/>
              <w:jc w:val="center"/>
            </w:pPr>
            <w:r>
              <w:t>26</w:t>
            </w:r>
          </w:p>
        </w:tc>
        <w:tc>
          <w:tcPr>
            <w:tcW w:w="0" w:type="auto"/>
            <w:vAlign w:val="center"/>
          </w:tcPr>
          <w:p w14:paraId="7D737D76" w14:textId="77777777" w:rsidR="005B106F" w:rsidRPr="00FE5A68" w:rsidRDefault="005B106F" w:rsidP="00332C5E">
            <w:pPr>
              <w:pStyle w:val="NormalWeb"/>
              <w:spacing w:before="0" w:beforeAutospacing="0" w:after="0" w:afterAutospacing="0"/>
              <w:jc w:val="center"/>
            </w:pPr>
            <w:r w:rsidRPr="00FE5A68">
              <w:t>AMH(ng/mL)</w:t>
            </w:r>
          </w:p>
        </w:tc>
        <w:tc>
          <w:tcPr>
            <w:tcW w:w="0" w:type="auto"/>
            <w:vAlign w:val="center"/>
          </w:tcPr>
          <w:p w14:paraId="52A11D17" w14:textId="77777777" w:rsidR="005B106F" w:rsidRPr="00FE5A68" w:rsidRDefault="005B106F" w:rsidP="00332C5E">
            <w:pPr>
              <w:pStyle w:val="NormalWeb"/>
              <w:spacing w:before="0" w:beforeAutospacing="0" w:after="0" w:afterAutospacing="0"/>
              <w:jc w:val="center"/>
            </w:pPr>
            <w:r w:rsidRPr="00FE5A68">
              <w:t>object</w:t>
            </w:r>
          </w:p>
        </w:tc>
      </w:tr>
      <w:tr w:rsidR="005B106F" w:rsidRPr="00FE5A68" w14:paraId="186DA724" w14:textId="77777777" w:rsidTr="00332C5E">
        <w:trPr>
          <w:trHeight w:val="340"/>
        </w:trPr>
        <w:tc>
          <w:tcPr>
            <w:tcW w:w="0" w:type="auto"/>
            <w:vAlign w:val="center"/>
          </w:tcPr>
          <w:p w14:paraId="50F7336C" w14:textId="77777777" w:rsidR="005B106F" w:rsidRPr="00FE5A68" w:rsidRDefault="005B106F" w:rsidP="00332C5E">
            <w:pPr>
              <w:pStyle w:val="NormalWeb"/>
              <w:spacing w:before="0" w:beforeAutospacing="0" w:after="0" w:afterAutospacing="0"/>
              <w:jc w:val="center"/>
            </w:pPr>
            <w:r>
              <w:t>27</w:t>
            </w:r>
          </w:p>
        </w:tc>
        <w:tc>
          <w:tcPr>
            <w:tcW w:w="0" w:type="auto"/>
            <w:vAlign w:val="center"/>
          </w:tcPr>
          <w:p w14:paraId="367C9552" w14:textId="77777777" w:rsidR="005B106F" w:rsidRPr="00FE5A68" w:rsidRDefault="005B106F" w:rsidP="00332C5E">
            <w:pPr>
              <w:pStyle w:val="NormalWeb"/>
              <w:spacing w:before="0" w:beforeAutospacing="0" w:after="0" w:afterAutospacing="0"/>
              <w:jc w:val="center"/>
            </w:pPr>
            <w:r w:rsidRPr="00FE5A68">
              <w:t>PRL(ng/mL)</w:t>
            </w:r>
          </w:p>
        </w:tc>
        <w:tc>
          <w:tcPr>
            <w:tcW w:w="0" w:type="auto"/>
            <w:vAlign w:val="center"/>
          </w:tcPr>
          <w:p w14:paraId="64793185"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589814E9" w14:textId="77777777" w:rsidTr="00332C5E">
        <w:trPr>
          <w:trHeight w:val="340"/>
        </w:trPr>
        <w:tc>
          <w:tcPr>
            <w:tcW w:w="0" w:type="auto"/>
            <w:vAlign w:val="center"/>
          </w:tcPr>
          <w:p w14:paraId="41B1D22A" w14:textId="77777777" w:rsidR="005B106F" w:rsidRPr="00FE5A68" w:rsidRDefault="005B106F" w:rsidP="00332C5E">
            <w:pPr>
              <w:pStyle w:val="NormalWeb"/>
              <w:spacing w:before="0" w:beforeAutospacing="0" w:after="0" w:afterAutospacing="0"/>
              <w:jc w:val="center"/>
            </w:pPr>
            <w:r>
              <w:t>28</w:t>
            </w:r>
          </w:p>
        </w:tc>
        <w:tc>
          <w:tcPr>
            <w:tcW w:w="0" w:type="auto"/>
            <w:vAlign w:val="center"/>
          </w:tcPr>
          <w:p w14:paraId="5DD8770A" w14:textId="77777777" w:rsidR="005B106F" w:rsidRPr="00FE5A68" w:rsidRDefault="005B106F" w:rsidP="00332C5E">
            <w:pPr>
              <w:pStyle w:val="NormalWeb"/>
              <w:spacing w:before="0" w:beforeAutospacing="0" w:after="0" w:afterAutospacing="0"/>
              <w:jc w:val="center"/>
            </w:pPr>
            <w:r w:rsidRPr="00FE5A68">
              <w:t>Vit D3 (ng/mL)</w:t>
            </w:r>
          </w:p>
        </w:tc>
        <w:tc>
          <w:tcPr>
            <w:tcW w:w="0" w:type="auto"/>
            <w:vAlign w:val="center"/>
          </w:tcPr>
          <w:p w14:paraId="545B960B"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4ACEC20F" w14:textId="77777777" w:rsidTr="00332C5E">
        <w:trPr>
          <w:trHeight w:val="340"/>
        </w:trPr>
        <w:tc>
          <w:tcPr>
            <w:tcW w:w="0" w:type="auto"/>
            <w:vAlign w:val="center"/>
          </w:tcPr>
          <w:p w14:paraId="5D672495" w14:textId="77777777" w:rsidR="005B106F" w:rsidRPr="00FE5A68" w:rsidRDefault="005B106F" w:rsidP="00332C5E">
            <w:pPr>
              <w:pStyle w:val="NormalWeb"/>
              <w:spacing w:before="0" w:beforeAutospacing="0" w:after="0" w:afterAutospacing="0"/>
              <w:jc w:val="center"/>
            </w:pPr>
            <w:r>
              <w:t>29</w:t>
            </w:r>
          </w:p>
        </w:tc>
        <w:tc>
          <w:tcPr>
            <w:tcW w:w="0" w:type="auto"/>
            <w:vAlign w:val="center"/>
          </w:tcPr>
          <w:p w14:paraId="58F33E38" w14:textId="77777777" w:rsidR="005B106F" w:rsidRPr="00FE5A68" w:rsidRDefault="005B106F" w:rsidP="00332C5E">
            <w:pPr>
              <w:pStyle w:val="NormalWeb"/>
              <w:spacing w:before="0" w:beforeAutospacing="0" w:after="0" w:afterAutospacing="0"/>
              <w:jc w:val="center"/>
            </w:pPr>
            <w:r w:rsidRPr="00FE5A68">
              <w:t>PRG(ng/mL)</w:t>
            </w:r>
          </w:p>
        </w:tc>
        <w:tc>
          <w:tcPr>
            <w:tcW w:w="0" w:type="auto"/>
            <w:vAlign w:val="center"/>
          </w:tcPr>
          <w:p w14:paraId="06A6DF3C"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5CFB519C" w14:textId="77777777" w:rsidTr="00332C5E">
        <w:trPr>
          <w:trHeight w:val="340"/>
        </w:trPr>
        <w:tc>
          <w:tcPr>
            <w:tcW w:w="0" w:type="auto"/>
            <w:vAlign w:val="center"/>
          </w:tcPr>
          <w:p w14:paraId="78F79B4D" w14:textId="77777777" w:rsidR="005B106F" w:rsidRPr="00FE5A68" w:rsidRDefault="005B106F" w:rsidP="00332C5E">
            <w:pPr>
              <w:pStyle w:val="NormalWeb"/>
              <w:spacing w:before="0" w:beforeAutospacing="0" w:after="0" w:afterAutospacing="0"/>
              <w:jc w:val="center"/>
            </w:pPr>
            <w:r>
              <w:t>30</w:t>
            </w:r>
          </w:p>
        </w:tc>
        <w:tc>
          <w:tcPr>
            <w:tcW w:w="0" w:type="auto"/>
            <w:vAlign w:val="center"/>
          </w:tcPr>
          <w:p w14:paraId="4E0DE1B7" w14:textId="77777777" w:rsidR="005B106F" w:rsidRPr="00FE5A68" w:rsidRDefault="005B106F" w:rsidP="00332C5E">
            <w:pPr>
              <w:pStyle w:val="NormalWeb"/>
              <w:spacing w:before="0" w:beforeAutospacing="0" w:after="0" w:afterAutospacing="0"/>
              <w:jc w:val="center"/>
            </w:pPr>
            <w:r w:rsidRPr="00FE5A68">
              <w:t>RBS(mg/dl)</w:t>
            </w:r>
          </w:p>
        </w:tc>
        <w:tc>
          <w:tcPr>
            <w:tcW w:w="0" w:type="auto"/>
            <w:vAlign w:val="center"/>
          </w:tcPr>
          <w:p w14:paraId="0599165B"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53A6A227" w14:textId="77777777" w:rsidTr="00332C5E">
        <w:trPr>
          <w:trHeight w:val="340"/>
        </w:trPr>
        <w:tc>
          <w:tcPr>
            <w:tcW w:w="0" w:type="auto"/>
            <w:vAlign w:val="center"/>
          </w:tcPr>
          <w:p w14:paraId="3076C27D" w14:textId="77777777" w:rsidR="005B106F" w:rsidRPr="00FE5A68" w:rsidRDefault="005B106F" w:rsidP="00332C5E">
            <w:pPr>
              <w:pStyle w:val="NormalWeb"/>
              <w:spacing w:before="0" w:beforeAutospacing="0" w:after="0" w:afterAutospacing="0"/>
              <w:jc w:val="center"/>
            </w:pPr>
            <w:r>
              <w:t>31</w:t>
            </w:r>
          </w:p>
        </w:tc>
        <w:tc>
          <w:tcPr>
            <w:tcW w:w="0" w:type="auto"/>
            <w:vAlign w:val="center"/>
          </w:tcPr>
          <w:p w14:paraId="570FEFB4" w14:textId="77777777" w:rsidR="005B106F" w:rsidRPr="00FE5A68" w:rsidRDefault="005B106F" w:rsidP="00332C5E">
            <w:pPr>
              <w:pStyle w:val="NormalWeb"/>
              <w:spacing w:before="0" w:beforeAutospacing="0" w:after="0" w:afterAutospacing="0"/>
              <w:jc w:val="center"/>
            </w:pPr>
            <w:r w:rsidRPr="00FE5A68">
              <w:t>Weight gain(Y/N)</w:t>
            </w:r>
          </w:p>
        </w:tc>
        <w:tc>
          <w:tcPr>
            <w:tcW w:w="0" w:type="auto"/>
            <w:vAlign w:val="center"/>
          </w:tcPr>
          <w:p w14:paraId="196BB25F"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3BE88478" w14:textId="77777777" w:rsidTr="00332C5E">
        <w:trPr>
          <w:trHeight w:val="340"/>
        </w:trPr>
        <w:tc>
          <w:tcPr>
            <w:tcW w:w="0" w:type="auto"/>
            <w:vAlign w:val="center"/>
          </w:tcPr>
          <w:p w14:paraId="3AA7A27C" w14:textId="77777777" w:rsidR="005B106F" w:rsidRPr="00FE5A68" w:rsidRDefault="005B106F" w:rsidP="00332C5E">
            <w:pPr>
              <w:pStyle w:val="NormalWeb"/>
              <w:spacing w:before="0" w:beforeAutospacing="0" w:after="0" w:afterAutospacing="0"/>
              <w:jc w:val="center"/>
            </w:pPr>
            <w:r>
              <w:t>32</w:t>
            </w:r>
          </w:p>
        </w:tc>
        <w:tc>
          <w:tcPr>
            <w:tcW w:w="0" w:type="auto"/>
            <w:vAlign w:val="center"/>
          </w:tcPr>
          <w:p w14:paraId="4C11539A" w14:textId="77777777" w:rsidR="005B106F" w:rsidRPr="00FE5A68" w:rsidRDefault="005B106F" w:rsidP="00332C5E">
            <w:pPr>
              <w:pStyle w:val="NormalWeb"/>
              <w:spacing w:before="0" w:beforeAutospacing="0" w:after="0" w:afterAutospacing="0"/>
              <w:jc w:val="center"/>
            </w:pPr>
            <w:r w:rsidRPr="00FE5A68">
              <w:t>hair growth(Y/N)</w:t>
            </w:r>
          </w:p>
        </w:tc>
        <w:tc>
          <w:tcPr>
            <w:tcW w:w="0" w:type="auto"/>
            <w:vAlign w:val="center"/>
          </w:tcPr>
          <w:p w14:paraId="4FC10BA4"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2741EC81" w14:textId="77777777" w:rsidTr="00332C5E">
        <w:trPr>
          <w:trHeight w:val="340"/>
        </w:trPr>
        <w:tc>
          <w:tcPr>
            <w:tcW w:w="0" w:type="auto"/>
            <w:vAlign w:val="center"/>
          </w:tcPr>
          <w:p w14:paraId="622ECD07" w14:textId="77777777" w:rsidR="005B106F" w:rsidRPr="00FE5A68" w:rsidRDefault="005B106F" w:rsidP="00332C5E">
            <w:pPr>
              <w:pStyle w:val="NormalWeb"/>
              <w:spacing w:before="0" w:beforeAutospacing="0" w:after="0" w:afterAutospacing="0"/>
              <w:jc w:val="center"/>
            </w:pPr>
            <w:r>
              <w:t>33</w:t>
            </w:r>
          </w:p>
        </w:tc>
        <w:tc>
          <w:tcPr>
            <w:tcW w:w="0" w:type="auto"/>
            <w:vAlign w:val="center"/>
          </w:tcPr>
          <w:p w14:paraId="387C72CA" w14:textId="77777777" w:rsidR="005B106F" w:rsidRPr="00FE5A68" w:rsidRDefault="005B106F" w:rsidP="00332C5E">
            <w:pPr>
              <w:pStyle w:val="NormalWeb"/>
              <w:spacing w:before="0" w:beforeAutospacing="0" w:after="0" w:afterAutospacing="0"/>
              <w:jc w:val="center"/>
            </w:pPr>
            <w:r w:rsidRPr="00FE5A68">
              <w:t>Skin darkening (Y/N)</w:t>
            </w:r>
          </w:p>
        </w:tc>
        <w:tc>
          <w:tcPr>
            <w:tcW w:w="0" w:type="auto"/>
            <w:vAlign w:val="center"/>
          </w:tcPr>
          <w:p w14:paraId="194C82C8"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696060D1" w14:textId="77777777" w:rsidTr="00332C5E">
        <w:trPr>
          <w:trHeight w:val="340"/>
        </w:trPr>
        <w:tc>
          <w:tcPr>
            <w:tcW w:w="0" w:type="auto"/>
            <w:vAlign w:val="center"/>
          </w:tcPr>
          <w:p w14:paraId="271ACD08" w14:textId="77777777" w:rsidR="005B106F" w:rsidRPr="00FE5A68" w:rsidRDefault="005B106F" w:rsidP="00332C5E">
            <w:pPr>
              <w:pStyle w:val="NormalWeb"/>
              <w:spacing w:before="0" w:beforeAutospacing="0" w:after="0" w:afterAutospacing="0"/>
              <w:jc w:val="center"/>
            </w:pPr>
            <w:r>
              <w:t>34</w:t>
            </w:r>
          </w:p>
        </w:tc>
        <w:tc>
          <w:tcPr>
            <w:tcW w:w="0" w:type="auto"/>
            <w:vAlign w:val="center"/>
          </w:tcPr>
          <w:p w14:paraId="4A388046" w14:textId="77777777" w:rsidR="005B106F" w:rsidRPr="00FE5A68" w:rsidRDefault="005B106F" w:rsidP="00332C5E">
            <w:pPr>
              <w:pStyle w:val="NormalWeb"/>
              <w:spacing w:before="0" w:beforeAutospacing="0" w:after="0" w:afterAutospacing="0"/>
              <w:jc w:val="center"/>
            </w:pPr>
            <w:r w:rsidRPr="00FE5A68">
              <w:t>Hair loss(Y/N)</w:t>
            </w:r>
          </w:p>
        </w:tc>
        <w:tc>
          <w:tcPr>
            <w:tcW w:w="0" w:type="auto"/>
            <w:vAlign w:val="center"/>
          </w:tcPr>
          <w:p w14:paraId="749DEB7F"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6F537C9F" w14:textId="77777777" w:rsidTr="00332C5E">
        <w:trPr>
          <w:trHeight w:val="340"/>
        </w:trPr>
        <w:tc>
          <w:tcPr>
            <w:tcW w:w="0" w:type="auto"/>
            <w:vAlign w:val="center"/>
          </w:tcPr>
          <w:p w14:paraId="316F3188" w14:textId="77777777" w:rsidR="005B106F" w:rsidRPr="00FE5A68" w:rsidRDefault="005B106F" w:rsidP="00332C5E">
            <w:pPr>
              <w:pStyle w:val="NormalWeb"/>
              <w:spacing w:before="0" w:beforeAutospacing="0" w:after="0" w:afterAutospacing="0"/>
              <w:jc w:val="center"/>
            </w:pPr>
            <w:r>
              <w:lastRenderedPageBreak/>
              <w:t>35</w:t>
            </w:r>
          </w:p>
        </w:tc>
        <w:tc>
          <w:tcPr>
            <w:tcW w:w="0" w:type="auto"/>
            <w:vAlign w:val="center"/>
          </w:tcPr>
          <w:p w14:paraId="11CBEEB3" w14:textId="77777777" w:rsidR="005B106F" w:rsidRPr="00FE5A68" w:rsidRDefault="005B106F" w:rsidP="00332C5E">
            <w:pPr>
              <w:pStyle w:val="NormalWeb"/>
              <w:spacing w:before="0" w:beforeAutospacing="0" w:after="0" w:afterAutospacing="0"/>
              <w:jc w:val="center"/>
            </w:pPr>
            <w:r w:rsidRPr="00FE5A68">
              <w:t>Pimples(Y/N)</w:t>
            </w:r>
          </w:p>
        </w:tc>
        <w:tc>
          <w:tcPr>
            <w:tcW w:w="0" w:type="auto"/>
            <w:vAlign w:val="center"/>
          </w:tcPr>
          <w:p w14:paraId="5790F6A8"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27D35B91" w14:textId="77777777" w:rsidTr="00332C5E">
        <w:trPr>
          <w:trHeight w:val="340"/>
        </w:trPr>
        <w:tc>
          <w:tcPr>
            <w:tcW w:w="0" w:type="auto"/>
            <w:vAlign w:val="center"/>
          </w:tcPr>
          <w:p w14:paraId="70E0C7AF" w14:textId="77777777" w:rsidR="005B106F" w:rsidRPr="00FE5A68" w:rsidRDefault="005B106F" w:rsidP="00332C5E">
            <w:pPr>
              <w:pStyle w:val="NormalWeb"/>
              <w:spacing w:before="0" w:beforeAutospacing="0" w:after="0" w:afterAutospacing="0"/>
              <w:jc w:val="center"/>
            </w:pPr>
            <w:r>
              <w:t>36</w:t>
            </w:r>
          </w:p>
        </w:tc>
        <w:tc>
          <w:tcPr>
            <w:tcW w:w="0" w:type="auto"/>
            <w:vAlign w:val="center"/>
          </w:tcPr>
          <w:p w14:paraId="7A598260" w14:textId="77777777" w:rsidR="005B106F" w:rsidRPr="00FE5A68" w:rsidRDefault="005B106F" w:rsidP="00332C5E">
            <w:pPr>
              <w:pStyle w:val="NormalWeb"/>
              <w:spacing w:before="0" w:beforeAutospacing="0" w:after="0" w:afterAutospacing="0"/>
              <w:jc w:val="center"/>
            </w:pPr>
            <w:r w:rsidRPr="00FE5A68">
              <w:t>Fast food (Y/N)</w:t>
            </w:r>
          </w:p>
        </w:tc>
        <w:tc>
          <w:tcPr>
            <w:tcW w:w="0" w:type="auto"/>
            <w:vAlign w:val="center"/>
          </w:tcPr>
          <w:p w14:paraId="56EB9C2D"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5647A4E2" w14:textId="77777777" w:rsidTr="00332C5E">
        <w:trPr>
          <w:trHeight w:val="340"/>
        </w:trPr>
        <w:tc>
          <w:tcPr>
            <w:tcW w:w="0" w:type="auto"/>
            <w:vAlign w:val="center"/>
          </w:tcPr>
          <w:p w14:paraId="726C8EC2" w14:textId="77777777" w:rsidR="005B106F" w:rsidRPr="00FE5A68" w:rsidRDefault="005B106F" w:rsidP="00332C5E">
            <w:pPr>
              <w:pStyle w:val="NormalWeb"/>
              <w:spacing w:before="0" w:beforeAutospacing="0" w:after="0" w:afterAutospacing="0"/>
              <w:jc w:val="center"/>
            </w:pPr>
            <w:r>
              <w:t>37</w:t>
            </w:r>
          </w:p>
        </w:tc>
        <w:tc>
          <w:tcPr>
            <w:tcW w:w="0" w:type="auto"/>
            <w:vAlign w:val="center"/>
          </w:tcPr>
          <w:p w14:paraId="49AD9473" w14:textId="77777777" w:rsidR="005B106F" w:rsidRPr="00FE5A68" w:rsidRDefault="005B106F" w:rsidP="00332C5E">
            <w:pPr>
              <w:pStyle w:val="NormalWeb"/>
              <w:spacing w:before="0" w:beforeAutospacing="0" w:after="0" w:afterAutospacing="0"/>
              <w:jc w:val="center"/>
            </w:pPr>
            <w:r w:rsidRPr="00FE5A68">
              <w:t>Reg.Exercise(Y/N)</w:t>
            </w:r>
          </w:p>
        </w:tc>
        <w:tc>
          <w:tcPr>
            <w:tcW w:w="0" w:type="auto"/>
            <w:vAlign w:val="center"/>
          </w:tcPr>
          <w:p w14:paraId="2324CFE1"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39BF7A71" w14:textId="77777777" w:rsidTr="00332C5E">
        <w:trPr>
          <w:trHeight w:val="340"/>
        </w:trPr>
        <w:tc>
          <w:tcPr>
            <w:tcW w:w="0" w:type="auto"/>
            <w:vAlign w:val="center"/>
          </w:tcPr>
          <w:p w14:paraId="158D4A25" w14:textId="77777777" w:rsidR="005B106F" w:rsidRPr="00FE5A68" w:rsidRDefault="005B106F" w:rsidP="00332C5E">
            <w:pPr>
              <w:pStyle w:val="NormalWeb"/>
              <w:spacing w:before="0" w:beforeAutospacing="0" w:after="0" w:afterAutospacing="0"/>
              <w:jc w:val="center"/>
            </w:pPr>
            <w:r>
              <w:t>38</w:t>
            </w:r>
          </w:p>
        </w:tc>
        <w:tc>
          <w:tcPr>
            <w:tcW w:w="0" w:type="auto"/>
            <w:vAlign w:val="center"/>
          </w:tcPr>
          <w:p w14:paraId="68623153" w14:textId="77777777" w:rsidR="005B106F" w:rsidRPr="00FE5A68" w:rsidRDefault="005B106F" w:rsidP="00332C5E">
            <w:pPr>
              <w:pStyle w:val="NormalWeb"/>
              <w:spacing w:before="0" w:beforeAutospacing="0" w:after="0" w:afterAutospacing="0"/>
              <w:jc w:val="center"/>
            </w:pPr>
            <w:r w:rsidRPr="00FE5A68">
              <w:t>BP _Systolic (mmHg)</w:t>
            </w:r>
          </w:p>
        </w:tc>
        <w:tc>
          <w:tcPr>
            <w:tcW w:w="0" w:type="auto"/>
            <w:vAlign w:val="center"/>
          </w:tcPr>
          <w:p w14:paraId="1A0B2CB9"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40FEA806" w14:textId="77777777" w:rsidTr="00332C5E">
        <w:trPr>
          <w:trHeight w:val="340"/>
        </w:trPr>
        <w:tc>
          <w:tcPr>
            <w:tcW w:w="0" w:type="auto"/>
            <w:vAlign w:val="center"/>
          </w:tcPr>
          <w:p w14:paraId="01C9149A" w14:textId="77777777" w:rsidR="005B106F" w:rsidRPr="00FE5A68" w:rsidRDefault="005B106F" w:rsidP="00332C5E">
            <w:pPr>
              <w:pStyle w:val="NormalWeb"/>
              <w:spacing w:before="0" w:beforeAutospacing="0" w:after="0" w:afterAutospacing="0"/>
              <w:jc w:val="center"/>
            </w:pPr>
            <w:r>
              <w:t>39</w:t>
            </w:r>
          </w:p>
        </w:tc>
        <w:tc>
          <w:tcPr>
            <w:tcW w:w="0" w:type="auto"/>
            <w:vAlign w:val="center"/>
          </w:tcPr>
          <w:p w14:paraId="1A27F95E" w14:textId="77777777" w:rsidR="005B106F" w:rsidRPr="00FE5A68" w:rsidRDefault="005B106F" w:rsidP="00332C5E">
            <w:pPr>
              <w:pStyle w:val="NormalWeb"/>
              <w:spacing w:before="0" w:beforeAutospacing="0" w:after="0" w:afterAutospacing="0"/>
              <w:jc w:val="center"/>
            </w:pPr>
            <w:r w:rsidRPr="00FE5A68">
              <w:t>BP _Diastolic (mmHg)</w:t>
            </w:r>
          </w:p>
        </w:tc>
        <w:tc>
          <w:tcPr>
            <w:tcW w:w="0" w:type="auto"/>
            <w:vAlign w:val="center"/>
          </w:tcPr>
          <w:p w14:paraId="0A963F14"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567946D9" w14:textId="77777777" w:rsidTr="00332C5E">
        <w:trPr>
          <w:trHeight w:val="340"/>
        </w:trPr>
        <w:tc>
          <w:tcPr>
            <w:tcW w:w="0" w:type="auto"/>
            <w:vAlign w:val="center"/>
          </w:tcPr>
          <w:p w14:paraId="0480CC25" w14:textId="77777777" w:rsidR="005B106F" w:rsidRPr="00FE5A68" w:rsidRDefault="005B106F" w:rsidP="00332C5E">
            <w:pPr>
              <w:pStyle w:val="NormalWeb"/>
              <w:spacing w:before="0" w:beforeAutospacing="0" w:after="0" w:afterAutospacing="0"/>
              <w:jc w:val="center"/>
            </w:pPr>
            <w:r>
              <w:t>40</w:t>
            </w:r>
          </w:p>
        </w:tc>
        <w:tc>
          <w:tcPr>
            <w:tcW w:w="0" w:type="auto"/>
            <w:vAlign w:val="center"/>
          </w:tcPr>
          <w:p w14:paraId="5C245260" w14:textId="77777777" w:rsidR="005B106F" w:rsidRPr="00FE5A68" w:rsidRDefault="005B106F" w:rsidP="00332C5E">
            <w:pPr>
              <w:pStyle w:val="NormalWeb"/>
              <w:spacing w:before="0" w:beforeAutospacing="0" w:after="0" w:afterAutospacing="0"/>
              <w:jc w:val="center"/>
            </w:pPr>
            <w:r w:rsidRPr="00FE5A68">
              <w:t>Follicle No. (L)</w:t>
            </w:r>
          </w:p>
        </w:tc>
        <w:tc>
          <w:tcPr>
            <w:tcW w:w="0" w:type="auto"/>
            <w:vAlign w:val="center"/>
          </w:tcPr>
          <w:p w14:paraId="787909C8"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696497CA" w14:textId="77777777" w:rsidTr="00332C5E">
        <w:trPr>
          <w:trHeight w:val="340"/>
        </w:trPr>
        <w:tc>
          <w:tcPr>
            <w:tcW w:w="0" w:type="auto"/>
            <w:vAlign w:val="center"/>
          </w:tcPr>
          <w:p w14:paraId="059FE327" w14:textId="77777777" w:rsidR="005B106F" w:rsidRPr="00FE5A68" w:rsidRDefault="005B106F" w:rsidP="00332C5E">
            <w:pPr>
              <w:pStyle w:val="NormalWeb"/>
              <w:spacing w:before="0" w:beforeAutospacing="0" w:after="0" w:afterAutospacing="0"/>
              <w:jc w:val="center"/>
            </w:pPr>
            <w:r>
              <w:t>41</w:t>
            </w:r>
          </w:p>
        </w:tc>
        <w:tc>
          <w:tcPr>
            <w:tcW w:w="0" w:type="auto"/>
            <w:vAlign w:val="center"/>
          </w:tcPr>
          <w:p w14:paraId="61DA0D5B" w14:textId="77777777" w:rsidR="005B106F" w:rsidRPr="00FE5A68" w:rsidRDefault="005B106F" w:rsidP="00332C5E">
            <w:pPr>
              <w:pStyle w:val="NormalWeb"/>
              <w:spacing w:before="0" w:beforeAutospacing="0" w:after="0" w:afterAutospacing="0"/>
              <w:jc w:val="center"/>
            </w:pPr>
            <w:r w:rsidRPr="00FE5A68">
              <w:t>Follicle No. (R)</w:t>
            </w:r>
          </w:p>
        </w:tc>
        <w:tc>
          <w:tcPr>
            <w:tcW w:w="0" w:type="auto"/>
            <w:vAlign w:val="center"/>
          </w:tcPr>
          <w:p w14:paraId="053F5320" w14:textId="77777777" w:rsidR="005B106F" w:rsidRPr="00FE5A68" w:rsidRDefault="005B106F" w:rsidP="00332C5E">
            <w:pPr>
              <w:pStyle w:val="NormalWeb"/>
              <w:spacing w:before="0" w:beforeAutospacing="0" w:after="0" w:afterAutospacing="0"/>
              <w:jc w:val="center"/>
            </w:pPr>
            <w:r w:rsidRPr="00FE5A68">
              <w:t>int64</w:t>
            </w:r>
          </w:p>
        </w:tc>
      </w:tr>
      <w:tr w:rsidR="005B106F" w:rsidRPr="00FE5A68" w14:paraId="7893B071" w14:textId="77777777" w:rsidTr="00332C5E">
        <w:trPr>
          <w:trHeight w:val="340"/>
        </w:trPr>
        <w:tc>
          <w:tcPr>
            <w:tcW w:w="0" w:type="auto"/>
            <w:vAlign w:val="center"/>
          </w:tcPr>
          <w:p w14:paraId="531FFDD1" w14:textId="77777777" w:rsidR="005B106F" w:rsidRPr="00FE5A68" w:rsidRDefault="005B106F" w:rsidP="00332C5E">
            <w:pPr>
              <w:pStyle w:val="NormalWeb"/>
              <w:spacing w:before="0" w:beforeAutospacing="0" w:after="0" w:afterAutospacing="0"/>
              <w:jc w:val="center"/>
            </w:pPr>
            <w:r>
              <w:t>42</w:t>
            </w:r>
          </w:p>
        </w:tc>
        <w:tc>
          <w:tcPr>
            <w:tcW w:w="0" w:type="auto"/>
            <w:vAlign w:val="center"/>
          </w:tcPr>
          <w:p w14:paraId="0D59282D" w14:textId="77777777" w:rsidR="005B106F" w:rsidRPr="00FE5A68" w:rsidRDefault="005B106F" w:rsidP="00332C5E">
            <w:pPr>
              <w:pStyle w:val="NormalWeb"/>
              <w:spacing w:before="0" w:beforeAutospacing="0" w:after="0" w:afterAutospacing="0"/>
              <w:jc w:val="center"/>
            </w:pPr>
            <w:r w:rsidRPr="00FE5A68">
              <w:t>Avg. F size (L) (mm)</w:t>
            </w:r>
          </w:p>
        </w:tc>
        <w:tc>
          <w:tcPr>
            <w:tcW w:w="0" w:type="auto"/>
            <w:vAlign w:val="center"/>
          </w:tcPr>
          <w:p w14:paraId="3066F361"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487E216E" w14:textId="77777777" w:rsidTr="00332C5E">
        <w:trPr>
          <w:trHeight w:val="340"/>
        </w:trPr>
        <w:tc>
          <w:tcPr>
            <w:tcW w:w="0" w:type="auto"/>
            <w:vAlign w:val="center"/>
          </w:tcPr>
          <w:p w14:paraId="54E4E7F2" w14:textId="77777777" w:rsidR="005B106F" w:rsidRPr="00FE5A68" w:rsidRDefault="005B106F" w:rsidP="00332C5E">
            <w:pPr>
              <w:pStyle w:val="NormalWeb"/>
              <w:spacing w:before="0" w:beforeAutospacing="0" w:after="0" w:afterAutospacing="0"/>
              <w:jc w:val="center"/>
            </w:pPr>
            <w:r>
              <w:t>43</w:t>
            </w:r>
          </w:p>
        </w:tc>
        <w:tc>
          <w:tcPr>
            <w:tcW w:w="0" w:type="auto"/>
            <w:vAlign w:val="center"/>
          </w:tcPr>
          <w:p w14:paraId="6CA3035B" w14:textId="77777777" w:rsidR="005B106F" w:rsidRPr="00FE5A68" w:rsidRDefault="005B106F" w:rsidP="00332C5E">
            <w:pPr>
              <w:pStyle w:val="NormalWeb"/>
              <w:spacing w:before="0" w:beforeAutospacing="0" w:after="0" w:afterAutospacing="0"/>
              <w:jc w:val="center"/>
            </w:pPr>
            <w:r w:rsidRPr="00FE5A68">
              <w:t>Avg. F size (R) (mm)</w:t>
            </w:r>
          </w:p>
        </w:tc>
        <w:tc>
          <w:tcPr>
            <w:tcW w:w="0" w:type="auto"/>
            <w:vAlign w:val="center"/>
          </w:tcPr>
          <w:p w14:paraId="44C4AF19" w14:textId="77777777" w:rsidR="005B106F" w:rsidRPr="00FE5A68" w:rsidRDefault="005B106F" w:rsidP="00332C5E">
            <w:pPr>
              <w:pStyle w:val="NormalWeb"/>
              <w:spacing w:before="0" w:beforeAutospacing="0" w:after="0" w:afterAutospacing="0"/>
              <w:jc w:val="center"/>
            </w:pPr>
            <w:r w:rsidRPr="00FE5A68">
              <w:t>float64</w:t>
            </w:r>
          </w:p>
        </w:tc>
      </w:tr>
      <w:tr w:rsidR="005B106F" w:rsidRPr="00FE5A68" w14:paraId="068C56B7" w14:textId="77777777" w:rsidTr="00332C5E">
        <w:trPr>
          <w:trHeight w:val="340"/>
        </w:trPr>
        <w:tc>
          <w:tcPr>
            <w:tcW w:w="0" w:type="auto"/>
            <w:vAlign w:val="center"/>
          </w:tcPr>
          <w:p w14:paraId="29D56083" w14:textId="77777777" w:rsidR="005B106F" w:rsidRPr="00FE5A68" w:rsidRDefault="005B106F" w:rsidP="00332C5E">
            <w:pPr>
              <w:pStyle w:val="NormalWeb"/>
              <w:spacing w:before="0" w:beforeAutospacing="0" w:after="0" w:afterAutospacing="0"/>
              <w:jc w:val="center"/>
            </w:pPr>
            <w:r>
              <w:t>44</w:t>
            </w:r>
          </w:p>
        </w:tc>
        <w:tc>
          <w:tcPr>
            <w:tcW w:w="0" w:type="auto"/>
            <w:vAlign w:val="center"/>
          </w:tcPr>
          <w:p w14:paraId="79E45C7A" w14:textId="77777777" w:rsidR="005B106F" w:rsidRPr="00FE5A68" w:rsidRDefault="005B106F" w:rsidP="00332C5E">
            <w:pPr>
              <w:pStyle w:val="NormalWeb"/>
              <w:spacing w:before="0" w:beforeAutospacing="0" w:after="0" w:afterAutospacing="0"/>
              <w:jc w:val="center"/>
            </w:pPr>
            <w:r w:rsidRPr="00FE5A68">
              <w:t>Endometrium (mm)</w:t>
            </w:r>
          </w:p>
        </w:tc>
        <w:tc>
          <w:tcPr>
            <w:tcW w:w="0" w:type="auto"/>
            <w:vAlign w:val="center"/>
          </w:tcPr>
          <w:p w14:paraId="48BC9AD2" w14:textId="77777777" w:rsidR="005B106F" w:rsidRPr="00FE5A68" w:rsidRDefault="005B106F" w:rsidP="00332C5E">
            <w:pPr>
              <w:pStyle w:val="NormalWeb"/>
              <w:spacing w:before="0" w:beforeAutospacing="0" w:after="0" w:afterAutospacing="0"/>
              <w:jc w:val="center"/>
            </w:pPr>
            <w:r w:rsidRPr="00FE5A68">
              <w:t>float64</w:t>
            </w:r>
          </w:p>
        </w:tc>
      </w:tr>
    </w:tbl>
    <w:p w14:paraId="4E08CB2C" w14:textId="60388975" w:rsidR="0038665D" w:rsidRPr="005B106F" w:rsidRDefault="005B106F" w:rsidP="005B106F">
      <w:pPr>
        <w:jc w:val="center"/>
        <w:rPr>
          <w:rFonts w:ascii="Times New Roman" w:eastAsia="Times New Roman" w:hAnsi="Times New Roman" w:cs="Times New Roman"/>
          <w:b/>
          <w:bCs/>
          <w:i/>
          <w:iCs/>
        </w:rPr>
      </w:pPr>
      <w:r w:rsidRPr="005B106F">
        <w:rPr>
          <w:rFonts w:ascii="Times New Roman" w:eastAsia="Times New Roman" w:hAnsi="Times New Roman" w:cs="Times New Roman"/>
          <w:b/>
          <w:bCs/>
          <w:i/>
          <w:iCs/>
        </w:rPr>
        <w:t>Table 1: Overview of Acquired Dataset Attributes</w:t>
      </w:r>
    </w:p>
    <w:p w14:paraId="00000035" w14:textId="182DDBE5" w:rsidR="00F56927" w:rsidRPr="00B97FB0" w:rsidRDefault="00B97FB0" w:rsidP="00DB51D8">
      <w:pPr>
        <w:jc w:val="both"/>
        <w:rPr>
          <w:rFonts w:ascii="Times New Roman" w:eastAsia="Times New Roman" w:hAnsi="Times New Roman" w:cs="Times New Roman"/>
          <w:b/>
        </w:rPr>
      </w:pPr>
      <w:r>
        <w:rPr>
          <w:rFonts w:ascii="Times New Roman" w:eastAsia="Times New Roman" w:hAnsi="Times New Roman" w:cs="Times New Roman"/>
          <w:b/>
        </w:rPr>
        <w:t>2</w:t>
      </w:r>
      <w:r w:rsidR="004937B4">
        <w:rPr>
          <w:rFonts w:ascii="Times New Roman" w:eastAsia="Times New Roman" w:hAnsi="Times New Roman" w:cs="Times New Roman"/>
          <w:b/>
        </w:rPr>
        <w:t>.</w:t>
      </w:r>
      <w:r w:rsidR="00374CA5">
        <w:rPr>
          <w:rFonts w:ascii="Times New Roman" w:eastAsia="Times New Roman" w:hAnsi="Times New Roman" w:cs="Times New Roman"/>
          <w:b/>
        </w:rPr>
        <w:t xml:space="preserve"> </w:t>
      </w:r>
      <w:r w:rsidR="001305D5">
        <w:rPr>
          <w:rFonts w:ascii="Times New Roman" w:eastAsia="Times New Roman" w:hAnsi="Times New Roman" w:cs="Times New Roman"/>
          <w:b/>
        </w:rPr>
        <w:t>Data Preprocessing</w:t>
      </w:r>
    </w:p>
    <w:p w14:paraId="00000036" w14:textId="3377024B" w:rsidR="00F56927" w:rsidRDefault="001305D5" w:rsidP="00DB51D8">
      <w:pPr>
        <w:jc w:val="both"/>
        <w:rPr>
          <w:rFonts w:ascii="Times New Roman" w:eastAsia="Times New Roman" w:hAnsi="Times New Roman" w:cs="Times New Roman"/>
        </w:rPr>
      </w:pPr>
      <w:r w:rsidRPr="00246958">
        <w:rPr>
          <w:rFonts w:ascii="Times New Roman" w:eastAsia="Times New Roman" w:hAnsi="Times New Roman" w:cs="Times New Roman"/>
          <w:i/>
          <w:iCs/>
        </w:rPr>
        <w:t>Objective:</w:t>
      </w:r>
      <w:r>
        <w:rPr>
          <w:rFonts w:ascii="Times New Roman" w:eastAsia="Times New Roman" w:hAnsi="Times New Roman" w:cs="Times New Roman"/>
        </w:rPr>
        <w:t xml:space="preserve"> Prepare the acquired dataset for analysis and </w:t>
      </w:r>
      <w:r w:rsidR="00374CA5">
        <w:rPr>
          <w:rFonts w:ascii="Times New Roman" w:eastAsia="Times New Roman" w:hAnsi="Times New Roman" w:cs="Times New Roman"/>
        </w:rPr>
        <w:t>modelling</w:t>
      </w:r>
      <w:r>
        <w:rPr>
          <w:rFonts w:ascii="Times New Roman" w:eastAsia="Times New Roman" w:hAnsi="Times New Roman" w:cs="Times New Roman"/>
        </w:rPr>
        <w:t xml:space="preserve"> while maintaining data integrity and privacy.</w:t>
      </w:r>
    </w:p>
    <w:p w14:paraId="00000037" w14:textId="77777777" w:rsidR="00F56927" w:rsidRPr="00246958" w:rsidRDefault="001305D5" w:rsidP="00DB51D8">
      <w:pPr>
        <w:jc w:val="both"/>
        <w:rPr>
          <w:rFonts w:ascii="Times New Roman" w:eastAsia="Times New Roman" w:hAnsi="Times New Roman" w:cs="Times New Roman"/>
          <w:i/>
          <w:iCs/>
        </w:rPr>
      </w:pPr>
      <w:r w:rsidRPr="00246958">
        <w:rPr>
          <w:rFonts w:ascii="Times New Roman" w:eastAsia="Times New Roman" w:hAnsi="Times New Roman" w:cs="Times New Roman"/>
          <w:i/>
          <w:iCs/>
        </w:rPr>
        <w:t>Action Steps:</w:t>
      </w:r>
    </w:p>
    <w:p w14:paraId="00000038" w14:textId="77777777" w:rsidR="00F56927" w:rsidRPr="0038665D" w:rsidRDefault="001305D5" w:rsidP="0038665D">
      <w:pPr>
        <w:pStyle w:val="ListParagraph"/>
        <w:numPr>
          <w:ilvl w:val="0"/>
          <w:numId w:val="6"/>
        </w:numPr>
        <w:jc w:val="both"/>
        <w:rPr>
          <w:rFonts w:ascii="Times New Roman" w:eastAsia="Times New Roman" w:hAnsi="Times New Roman" w:cs="Times New Roman"/>
        </w:rPr>
      </w:pPr>
      <w:r w:rsidRPr="0038665D">
        <w:rPr>
          <w:rFonts w:ascii="Times New Roman" w:eastAsia="Times New Roman" w:hAnsi="Times New Roman" w:cs="Times New Roman"/>
        </w:rPr>
        <w:t>Perform data cleaning procedures to handle missing values, outliers, and inconsistencies without compromising patient confidentiality.</w:t>
      </w:r>
    </w:p>
    <w:p w14:paraId="00000039" w14:textId="77777777" w:rsidR="00F56927" w:rsidRPr="0038665D" w:rsidRDefault="001305D5" w:rsidP="0038665D">
      <w:pPr>
        <w:pStyle w:val="ListParagraph"/>
        <w:numPr>
          <w:ilvl w:val="0"/>
          <w:numId w:val="6"/>
        </w:numPr>
        <w:jc w:val="both"/>
        <w:rPr>
          <w:rFonts w:ascii="Times New Roman" w:eastAsia="Times New Roman" w:hAnsi="Times New Roman" w:cs="Times New Roman"/>
        </w:rPr>
      </w:pPr>
      <w:r w:rsidRPr="0038665D">
        <w:rPr>
          <w:rFonts w:ascii="Times New Roman" w:eastAsia="Times New Roman" w:hAnsi="Times New Roman" w:cs="Times New Roman"/>
        </w:rPr>
        <w:t>Anonymize or pseudonymize sensitive attributes to protect patient identities while retaining data utility.</w:t>
      </w:r>
    </w:p>
    <w:p w14:paraId="5EE59066" w14:textId="29C07B5E" w:rsidR="00DB51D8" w:rsidRPr="0038665D" w:rsidRDefault="001305D5" w:rsidP="0038665D">
      <w:pPr>
        <w:pStyle w:val="ListParagraph"/>
        <w:numPr>
          <w:ilvl w:val="0"/>
          <w:numId w:val="6"/>
        </w:numPr>
        <w:jc w:val="both"/>
        <w:rPr>
          <w:rFonts w:ascii="Times New Roman" w:eastAsia="Times New Roman" w:hAnsi="Times New Roman" w:cs="Times New Roman"/>
        </w:rPr>
      </w:pPr>
      <w:r w:rsidRPr="0038665D">
        <w:rPr>
          <w:rFonts w:ascii="Times New Roman" w:eastAsia="Times New Roman" w:hAnsi="Times New Roman" w:cs="Times New Roman"/>
        </w:rPr>
        <w:t>Apply data encryption or hashing techniques to further safeguard sensitive information during preprocessing.</w:t>
      </w:r>
    </w:p>
    <w:p w14:paraId="1911F04E" w14:textId="77777777" w:rsidR="0038665D" w:rsidRPr="0038665D" w:rsidRDefault="0038665D" w:rsidP="0038665D">
      <w:pPr>
        <w:jc w:val="both"/>
        <w:rPr>
          <w:rFonts w:ascii="Times New Roman" w:eastAsia="Times New Roman" w:hAnsi="Times New Roman" w:cs="Times New Roman"/>
          <w:b/>
        </w:rPr>
      </w:pPr>
    </w:p>
    <w:p w14:paraId="0000003E" w14:textId="779FB61C" w:rsidR="00F56927" w:rsidRDefault="004937B4" w:rsidP="00DB51D8">
      <w:pPr>
        <w:jc w:val="both"/>
        <w:rPr>
          <w:rFonts w:ascii="Times New Roman" w:eastAsia="Times New Roman" w:hAnsi="Times New Roman" w:cs="Times New Roman"/>
          <w:b/>
        </w:rPr>
      </w:pPr>
      <w:r>
        <w:rPr>
          <w:rFonts w:ascii="Times New Roman" w:eastAsia="Times New Roman" w:hAnsi="Times New Roman" w:cs="Times New Roman"/>
          <w:b/>
        </w:rPr>
        <w:t>3.</w:t>
      </w:r>
      <w:r w:rsidR="00374CA5">
        <w:rPr>
          <w:rFonts w:ascii="Times New Roman" w:eastAsia="Times New Roman" w:hAnsi="Times New Roman" w:cs="Times New Roman"/>
          <w:b/>
        </w:rPr>
        <w:t xml:space="preserve"> </w:t>
      </w:r>
      <w:r w:rsidR="001305D5">
        <w:rPr>
          <w:rFonts w:ascii="Times New Roman" w:eastAsia="Times New Roman" w:hAnsi="Times New Roman" w:cs="Times New Roman"/>
          <w:b/>
        </w:rPr>
        <w:t>Feature Selection and Engineering</w:t>
      </w:r>
    </w:p>
    <w:p w14:paraId="0000003F" w14:textId="77777777" w:rsidR="00F56927" w:rsidRDefault="001305D5" w:rsidP="00DB51D8">
      <w:pPr>
        <w:jc w:val="both"/>
        <w:rPr>
          <w:rFonts w:ascii="Times New Roman" w:eastAsia="Times New Roman" w:hAnsi="Times New Roman" w:cs="Times New Roman"/>
        </w:rPr>
      </w:pPr>
      <w:r w:rsidRPr="00246958">
        <w:rPr>
          <w:rFonts w:ascii="Times New Roman" w:eastAsia="Times New Roman" w:hAnsi="Times New Roman" w:cs="Times New Roman"/>
          <w:i/>
          <w:iCs/>
        </w:rPr>
        <w:t>Objective:</w:t>
      </w:r>
      <w:r>
        <w:rPr>
          <w:rFonts w:ascii="Times New Roman" w:eastAsia="Times New Roman" w:hAnsi="Times New Roman" w:cs="Times New Roman"/>
        </w:rPr>
        <w:t xml:space="preserve"> Identify and engineer relevant features from the preprocessed dataset to enhance model performance in predicting PCOS likelihood.</w:t>
      </w:r>
    </w:p>
    <w:p w14:paraId="00000040" w14:textId="77777777" w:rsidR="00F56927" w:rsidRPr="00246958" w:rsidRDefault="001305D5" w:rsidP="00DB51D8">
      <w:pPr>
        <w:jc w:val="both"/>
        <w:rPr>
          <w:rFonts w:ascii="Times New Roman" w:eastAsia="Times New Roman" w:hAnsi="Times New Roman" w:cs="Times New Roman"/>
          <w:i/>
          <w:iCs/>
        </w:rPr>
      </w:pPr>
      <w:r w:rsidRPr="00246958">
        <w:rPr>
          <w:rFonts w:ascii="Times New Roman" w:eastAsia="Times New Roman" w:hAnsi="Times New Roman" w:cs="Times New Roman"/>
          <w:i/>
          <w:iCs/>
        </w:rPr>
        <w:t>Action Steps:</w:t>
      </w:r>
    </w:p>
    <w:p w14:paraId="00000041" w14:textId="77777777" w:rsidR="00F56927" w:rsidRPr="0038665D" w:rsidRDefault="001305D5" w:rsidP="0038665D">
      <w:pPr>
        <w:pStyle w:val="ListParagraph"/>
        <w:numPr>
          <w:ilvl w:val="0"/>
          <w:numId w:val="7"/>
        </w:numPr>
        <w:jc w:val="both"/>
        <w:rPr>
          <w:rFonts w:ascii="Times New Roman" w:eastAsia="Times New Roman" w:hAnsi="Times New Roman" w:cs="Times New Roman"/>
        </w:rPr>
      </w:pPr>
      <w:r w:rsidRPr="0038665D">
        <w:rPr>
          <w:rFonts w:ascii="Times New Roman" w:eastAsia="Times New Roman" w:hAnsi="Times New Roman" w:cs="Times New Roman"/>
        </w:rPr>
        <w:t>Utilize statistical analysis and domain knowledge to select key predictive features associated with PCOS while respecting patient privacy.</w:t>
      </w:r>
    </w:p>
    <w:p w14:paraId="00000042" w14:textId="77777777" w:rsidR="00F56927" w:rsidRPr="0038665D" w:rsidRDefault="001305D5" w:rsidP="0038665D">
      <w:pPr>
        <w:pStyle w:val="ListParagraph"/>
        <w:numPr>
          <w:ilvl w:val="0"/>
          <w:numId w:val="7"/>
        </w:numPr>
        <w:jc w:val="both"/>
        <w:rPr>
          <w:rFonts w:ascii="Times New Roman" w:eastAsia="Times New Roman" w:hAnsi="Times New Roman" w:cs="Times New Roman"/>
        </w:rPr>
      </w:pPr>
      <w:r w:rsidRPr="0038665D">
        <w:rPr>
          <w:rFonts w:ascii="Times New Roman" w:eastAsia="Times New Roman" w:hAnsi="Times New Roman" w:cs="Times New Roman"/>
        </w:rPr>
        <w:t>Implement feature engineering techniques, such as dimensionality reduction or transformation, to create new informative features while preserving patient anonymity.</w:t>
      </w:r>
    </w:p>
    <w:p w14:paraId="00000043" w14:textId="77777777" w:rsidR="00F56927" w:rsidRPr="0038665D" w:rsidRDefault="001305D5" w:rsidP="0038665D">
      <w:pPr>
        <w:pStyle w:val="ListParagraph"/>
        <w:numPr>
          <w:ilvl w:val="0"/>
          <w:numId w:val="7"/>
        </w:numPr>
        <w:jc w:val="both"/>
        <w:rPr>
          <w:rFonts w:ascii="Times New Roman" w:eastAsia="Times New Roman" w:hAnsi="Times New Roman" w:cs="Times New Roman"/>
        </w:rPr>
      </w:pPr>
      <w:r w:rsidRPr="0038665D">
        <w:rPr>
          <w:rFonts w:ascii="Times New Roman" w:eastAsia="Times New Roman" w:hAnsi="Times New Roman" w:cs="Times New Roman"/>
        </w:rPr>
        <w:t>Evaluate feature importance and relevance to prioritize variables that contribute significantly to PCOS prediction without compromising patient confidentiality.</w:t>
      </w:r>
    </w:p>
    <w:p w14:paraId="00000044" w14:textId="77777777" w:rsidR="00F56927" w:rsidRDefault="00F56927" w:rsidP="00DB51D8">
      <w:pPr>
        <w:jc w:val="both"/>
        <w:rPr>
          <w:rFonts w:ascii="Times New Roman" w:eastAsia="Times New Roman" w:hAnsi="Times New Roman" w:cs="Times New Roman"/>
        </w:rPr>
      </w:pPr>
    </w:p>
    <w:p w14:paraId="00000046" w14:textId="451A3939" w:rsidR="00F56927" w:rsidRPr="00B97FB0" w:rsidRDefault="004937B4" w:rsidP="00DB51D8">
      <w:pPr>
        <w:jc w:val="both"/>
        <w:rPr>
          <w:rFonts w:ascii="Times New Roman" w:eastAsia="Times New Roman" w:hAnsi="Times New Roman" w:cs="Times New Roman"/>
          <w:b/>
        </w:rPr>
      </w:pPr>
      <w:r>
        <w:rPr>
          <w:rFonts w:ascii="Times New Roman" w:eastAsia="Times New Roman" w:hAnsi="Times New Roman" w:cs="Times New Roman"/>
          <w:b/>
        </w:rPr>
        <w:t>4.</w:t>
      </w:r>
      <w:r w:rsidR="00374CA5">
        <w:rPr>
          <w:rFonts w:ascii="Times New Roman" w:eastAsia="Times New Roman" w:hAnsi="Times New Roman" w:cs="Times New Roman"/>
          <w:b/>
        </w:rPr>
        <w:t xml:space="preserve"> </w:t>
      </w:r>
      <w:r w:rsidR="001305D5">
        <w:rPr>
          <w:rFonts w:ascii="Times New Roman" w:eastAsia="Times New Roman" w:hAnsi="Times New Roman" w:cs="Times New Roman"/>
          <w:b/>
        </w:rPr>
        <w:t>Model Development</w:t>
      </w:r>
    </w:p>
    <w:p w14:paraId="00000047" w14:textId="77777777" w:rsidR="00F56927" w:rsidRDefault="001305D5" w:rsidP="00DB51D8">
      <w:pPr>
        <w:jc w:val="both"/>
        <w:rPr>
          <w:rFonts w:ascii="Times New Roman" w:eastAsia="Times New Roman" w:hAnsi="Times New Roman" w:cs="Times New Roman"/>
        </w:rPr>
      </w:pPr>
      <w:r w:rsidRPr="00246958">
        <w:rPr>
          <w:rFonts w:ascii="Times New Roman" w:eastAsia="Times New Roman" w:hAnsi="Times New Roman" w:cs="Times New Roman"/>
          <w:i/>
          <w:iCs/>
        </w:rPr>
        <w:t>Objective:</w:t>
      </w:r>
      <w:r>
        <w:rPr>
          <w:rFonts w:ascii="Times New Roman" w:eastAsia="Times New Roman" w:hAnsi="Times New Roman" w:cs="Times New Roman"/>
        </w:rPr>
        <w:t xml:space="preserve"> Develop machine learning models trained on the preprocessed dataset to predict PCOS likelihood while protecting patient privacy.</w:t>
      </w:r>
    </w:p>
    <w:p w14:paraId="00000048" w14:textId="77777777" w:rsidR="00F56927" w:rsidRPr="00246958" w:rsidRDefault="001305D5" w:rsidP="00DB51D8">
      <w:pPr>
        <w:jc w:val="both"/>
        <w:rPr>
          <w:rFonts w:ascii="Times New Roman" w:eastAsia="Times New Roman" w:hAnsi="Times New Roman" w:cs="Times New Roman"/>
          <w:i/>
          <w:iCs/>
        </w:rPr>
      </w:pPr>
      <w:r w:rsidRPr="00246958">
        <w:rPr>
          <w:rFonts w:ascii="Times New Roman" w:eastAsia="Times New Roman" w:hAnsi="Times New Roman" w:cs="Times New Roman"/>
          <w:i/>
          <w:iCs/>
        </w:rPr>
        <w:t>Action Steps:</w:t>
      </w:r>
    </w:p>
    <w:p w14:paraId="00000049" w14:textId="77777777" w:rsidR="00F56927" w:rsidRPr="00374CA5" w:rsidRDefault="001305D5" w:rsidP="00374CA5">
      <w:pPr>
        <w:pStyle w:val="ListParagraph"/>
        <w:numPr>
          <w:ilvl w:val="0"/>
          <w:numId w:val="10"/>
        </w:numPr>
        <w:jc w:val="both"/>
        <w:rPr>
          <w:rFonts w:ascii="Times New Roman" w:eastAsia="Times New Roman" w:hAnsi="Times New Roman" w:cs="Times New Roman"/>
        </w:rPr>
      </w:pPr>
      <w:r w:rsidRPr="00374CA5">
        <w:rPr>
          <w:rFonts w:ascii="Times New Roman" w:eastAsia="Times New Roman" w:hAnsi="Times New Roman" w:cs="Times New Roman"/>
        </w:rPr>
        <w:t>Experiment with various privacy-preserving machine learning algorithms, such as federated learning or differential privacy, to build models without exposing sensitive patient information.</w:t>
      </w:r>
    </w:p>
    <w:p w14:paraId="0000004A" w14:textId="77777777" w:rsidR="00F56927" w:rsidRPr="00374CA5" w:rsidRDefault="001305D5" w:rsidP="00374CA5">
      <w:pPr>
        <w:pStyle w:val="ListParagraph"/>
        <w:numPr>
          <w:ilvl w:val="0"/>
          <w:numId w:val="10"/>
        </w:numPr>
        <w:jc w:val="both"/>
        <w:rPr>
          <w:rFonts w:ascii="Times New Roman" w:eastAsia="Times New Roman" w:hAnsi="Times New Roman" w:cs="Times New Roman"/>
        </w:rPr>
      </w:pPr>
      <w:r w:rsidRPr="00374CA5">
        <w:rPr>
          <w:rFonts w:ascii="Times New Roman" w:eastAsia="Times New Roman" w:hAnsi="Times New Roman" w:cs="Times New Roman"/>
        </w:rPr>
        <w:t>Train models using privacy-enhancing techniques that allow for collaborative model development across multiple data sources while maintaining data confidentiality.</w:t>
      </w:r>
    </w:p>
    <w:p w14:paraId="0000004B" w14:textId="77777777" w:rsidR="00F56927" w:rsidRPr="00374CA5" w:rsidRDefault="001305D5" w:rsidP="00374CA5">
      <w:pPr>
        <w:pStyle w:val="ListParagraph"/>
        <w:numPr>
          <w:ilvl w:val="0"/>
          <w:numId w:val="10"/>
        </w:numPr>
        <w:jc w:val="both"/>
        <w:rPr>
          <w:rFonts w:ascii="Times New Roman" w:eastAsia="Times New Roman" w:hAnsi="Times New Roman" w:cs="Times New Roman"/>
        </w:rPr>
      </w:pPr>
      <w:r w:rsidRPr="00374CA5">
        <w:rPr>
          <w:rFonts w:ascii="Times New Roman" w:eastAsia="Times New Roman" w:hAnsi="Times New Roman" w:cs="Times New Roman"/>
        </w:rPr>
        <w:t>Validate models using privacy-preserving evaluation metrics and techniques to assess performance without compromising patient privacy.</w:t>
      </w:r>
    </w:p>
    <w:p w14:paraId="0000004C" w14:textId="77777777" w:rsidR="00F56927" w:rsidRDefault="00F56927" w:rsidP="00DB51D8">
      <w:pPr>
        <w:jc w:val="both"/>
        <w:rPr>
          <w:rFonts w:ascii="Times New Roman" w:eastAsia="Times New Roman" w:hAnsi="Times New Roman" w:cs="Times New Roman"/>
        </w:rPr>
      </w:pPr>
    </w:p>
    <w:p w14:paraId="0000004E" w14:textId="1A120CA9" w:rsidR="00F56927" w:rsidRPr="004937B4" w:rsidRDefault="004937B4" w:rsidP="00DB51D8">
      <w:pPr>
        <w:jc w:val="both"/>
        <w:rPr>
          <w:rFonts w:ascii="Times New Roman" w:eastAsia="Times New Roman" w:hAnsi="Times New Roman" w:cs="Times New Roman"/>
          <w:b/>
        </w:rPr>
      </w:pPr>
      <w:r>
        <w:rPr>
          <w:rFonts w:ascii="Times New Roman" w:eastAsia="Times New Roman" w:hAnsi="Times New Roman" w:cs="Times New Roman"/>
          <w:b/>
        </w:rPr>
        <w:t>5.</w:t>
      </w:r>
      <w:r w:rsidR="00374CA5">
        <w:rPr>
          <w:rFonts w:ascii="Times New Roman" w:eastAsia="Times New Roman" w:hAnsi="Times New Roman" w:cs="Times New Roman"/>
          <w:b/>
        </w:rPr>
        <w:t xml:space="preserve"> </w:t>
      </w:r>
      <w:r w:rsidR="001305D5">
        <w:rPr>
          <w:rFonts w:ascii="Times New Roman" w:eastAsia="Times New Roman" w:hAnsi="Times New Roman" w:cs="Times New Roman"/>
          <w:b/>
        </w:rPr>
        <w:t>Model Evaluation</w:t>
      </w:r>
    </w:p>
    <w:p w14:paraId="61ED9312" w14:textId="355873D8" w:rsidR="0096200E" w:rsidRDefault="001305D5" w:rsidP="00DB51D8">
      <w:pPr>
        <w:jc w:val="both"/>
        <w:rPr>
          <w:rFonts w:ascii="Times New Roman" w:eastAsia="Times New Roman" w:hAnsi="Times New Roman" w:cs="Times New Roman"/>
        </w:rPr>
      </w:pPr>
      <w:r w:rsidRPr="00246958">
        <w:rPr>
          <w:rFonts w:ascii="Times New Roman" w:eastAsia="Times New Roman" w:hAnsi="Times New Roman" w:cs="Times New Roman"/>
          <w:i/>
          <w:iCs/>
        </w:rPr>
        <w:t>Objective:</w:t>
      </w:r>
      <w:r>
        <w:rPr>
          <w:rFonts w:ascii="Times New Roman" w:eastAsia="Times New Roman" w:hAnsi="Times New Roman" w:cs="Times New Roman"/>
        </w:rPr>
        <w:t xml:space="preserve"> Evaluate the effectiveness and generalizability of the trained models in predicting PCOS while preserving patient privacy.</w:t>
      </w:r>
    </w:p>
    <w:p w14:paraId="00000050" w14:textId="77777777" w:rsidR="00F56927" w:rsidRPr="00246958" w:rsidRDefault="001305D5" w:rsidP="00DB51D8">
      <w:pPr>
        <w:jc w:val="both"/>
        <w:rPr>
          <w:rFonts w:ascii="Times New Roman" w:eastAsia="Times New Roman" w:hAnsi="Times New Roman" w:cs="Times New Roman"/>
          <w:i/>
          <w:iCs/>
        </w:rPr>
      </w:pPr>
      <w:r w:rsidRPr="00246958">
        <w:rPr>
          <w:rFonts w:ascii="Times New Roman" w:eastAsia="Times New Roman" w:hAnsi="Times New Roman" w:cs="Times New Roman"/>
          <w:i/>
          <w:iCs/>
        </w:rPr>
        <w:t>Action Steps:</w:t>
      </w:r>
    </w:p>
    <w:p w14:paraId="00000051" w14:textId="77777777" w:rsidR="00F56927" w:rsidRPr="00374CA5" w:rsidRDefault="001305D5" w:rsidP="00374CA5">
      <w:pPr>
        <w:pStyle w:val="ListParagraph"/>
        <w:numPr>
          <w:ilvl w:val="0"/>
          <w:numId w:val="11"/>
        </w:numPr>
        <w:jc w:val="both"/>
        <w:rPr>
          <w:rFonts w:ascii="Times New Roman" w:eastAsia="Times New Roman" w:hAnsi="Times New Roman" w:cs="Times New Roman"/>
        </w:rPr>
      </w:pPr>
      <w:r w:rsidRPr="00374CA5">
        <w:rPr>
          <w:rFonts w:ascii="Times New Roman" w:eastAsia="Times New Roman" w:hAnsi="Times New Roman" w:cs="Times New Roman"/>
        </w:rPr>
        <w:t>Assess model performance using privacy-preserving evaluation metrics, such as privacy-preserving accuracy or differential privacy measures, to ensure robustness without disclosing sensitive patient information.</w:t>
      </w:r>
    </w:p>
    <w:p w14:paraId="00000052" w14:textId="77777777" w:rsidR="00F56927" w:rsidRPr="00374CA5" w:rsidRDefault="001305D5" w:rsidP="00374CA5">
      <w:pPr>
        <w:pStyle w:val="ListParagraph"/>
        <w:numPr>
          <w:ilvl w:val="0"/>
          <w:numId w:val="11"/>
        </w:numPr>
        <w:jc w:val="both"/>
        <w:rPr>
          <w:rFonts w:ascii="Times New Roman" w:eastAsia="Times New Roman" w:hAnsi="Times New Roman" w:cs="Times New Roman"/>
        </w:rPr>
      </w:pPr>
      <w:r w:rsidRPr="00374CA5">
        <w:rPr>
          <w:rFonts w:ascii="Times New Roman" w:eastAsia="Times New Roman" w:hAnsi="Times New Roman" w:cs="Times New Roman"/>
        </w:rPr>
        <w:t>Conduct privacy-preserving model validation using synthetic data or differential privacy mechanisms to verify model effectiveness across diverse populations while upholding patient confidentiality.</w:t>
      </w:r>
    </w:p>
    <w:p w14:paraId="00000053" w14:textId="77777777" w:rsidR="00F56927" w:rsidRDefault="00F56927" w:rsidP="00DB51D8">
      <w:pPr>
        <w:jc w:val="both"/>
        <w:rPr>
          <w:rFonts w:ascii="Times New Roman" w:eastAsia="Times New Roman" w:hAnsi="Times New Roman" w:cs="Times New Roman"/>
        </w:rPr>
      </w:pPr>
    </w:p>
    <w:p w14:paraId="7D319359" w14:textId="77777777" w:rsidR="005B106F" w:rsidRDefault="005B106F" w:rsidP="00DB51D8">
      <w:pPr>
        <w:jc w:val="both"/>
        <w:rPr>
          <w:rFonts w:ascii="Times New Roman" w:eastAsia="Times New Roman" w:hAnsi="Times New Roman" w:cs="Times New Roman"/>
        </w:rPr>
      </w:pPr>
    </w:p>
    <w:p w14:paraId="6B7A6A16" w14:textId="77777777" w:rsidR="005B106F" w:rsidRDefault="005B106F" w:rsidP="00DB51D8">
      <w:pPr>
        <w:jc w:val="both"/>
        <w:rPr>
          <w:rFonts w:ascii="Times New Roman" w:eastAsia="Times New Roman" w:hAnsi="Times New Roman" w:cs="Times New Roman"/>
        </w:rPr>
      </w:pPr>
    </w:p>
    <w:p w14:paraId="34E66311" w14:textId="77777777" w:rsidR="005B106F" w:rsidRDefault="005B106F" w:rsidP="00DB51D8">
      <w:pPr>
        <w:jc w:val="both"/>
        <w:rPr>
          <w:rFonts w:ascii="Times New Roman" w:eastAsia="Times New Roman" w:hAnsi="Times New Roman" w:cs="Times New Roman"/>
        </w:rPr>
      </w:pPr>
    </w:p>
    <w:p w14:paraId="00000055" w14:textId="417C77C7" w:rsidR="00F56927" w:rsidRPr="004937B4" w:rsidRDefault="004937B4" w:rsidP="00DB51D8">
      <w:pPr>
        <w:jc w:val="both"/>
        <w:rPr>
          <w:rFonts w:ascii="Times New Roman" w:eastAsia="Times New Roman" w:hAnsi="Times New Roman" w:cs="Times New Roman"/>
          <w:b/>
        </w:rPr>
      </w:pPr>
      <w:r>
        <w:rPr>
          <w:rFonts w:ascii="Times New Roman" w:eastAsia="Times New Roman" w:hAnsi="Times New Roman" w:cs="Times New Roman"/>
          <w:b/>
        </w:rPr>
        <w:lastRenderedPageBreak/>
        <w:t>6.</w:t>
      </w:r>
      <w:r w:rsidR="00374CA5">
        <w:rPr>
          <w:rFonts w:ascii="Times New Roman" w:eastAsia="Times New Roman" w:hAnsi="Times New Roman" w:cs="Times New Roman"/>
          <w:b/>
        </w:rPr>
        <w:t xml:space="preserve"> </w:t>
      </w:r>
      <w:r w:rsidR="001305D5">
        <w:rPr>
          <w:rFonts w:ascii="Times New Roman" w:eastAsia="Times New Roman" w:hAnsi="Times New Roman" w:cs="Times New Roman"/>
          <w:b/>
        </w:rPr>
        <w:t>Interpretation and Validation</w:t>
      </w:r>
    </w:p>
    <w:p w14:paraId="00000056" w14:textId="77777777" w:rsidR="00F56927" w:rsidRDefault="001305D5" w:rsidP="00DB51D8">
      <w:pPr>
        <w:jc w:val="both"/>
        <w:rPr>
          <w:rFonts w:ascii="Times New Roman" w:eastAsia="Times New Roman" w:hAnsi="Times New Roman" w:cs="Times New Roman"/>
        </w:rPr>
      </w:pPr>
      <w:r w:rsidRPr="00246958">
        <w:rPr>
          <w:rFonts w:ascii="Times New Roman" w:eastAsia="Times New Roman" w:hAnsi="Times New Roman" w:cs="Times New Roman"/>
          <w:i/>
          <w:iCs/>
        </w:rPr>
        <w:t>Objective:</w:t>
      </w:r>
      <w:r>
        <w:rPr>
          <w:rFonts w:ascii="Times New Roman" w:eastAsia="Times New Roman" w:hAnsi="Times New Roman" w:cs="Times New Roman"/>
        </w:rPr>
        <w:t xml:space="preserve"> Validate the clinical relevance of model predictions while respecting patient privacy and confidentiality.</w:t>
      </w:r>
    </w:p>
    <w:p w14:paraId="00000057" w14:textId="77777777" w:rsidR="00F56927" w:rsidRPr="00246958" w:rsidRDefault="001305D5" w:rsidP="00DB51D8">
      <w:pPr>
        <w:jc w:val="both"/>
        <w:rPr>
          <w:rFonts w:ascii="Times New Roman" w:eastAsia="Times New Roman" w:hAnsi="Times New Roman" w:cs="Times New Roman"/>
          <w:i/>
          <w:iCs/>
        </w:rPr>
      </w:pPr>
      <w:r w:rsidRPr="00246958">
        <w:rPr>
          <w:rFonts w:ascii="Times New Roman" w:eastAsia="Times New Roman" w:hAnsi="Times New Roman" w:cs="Times New Roman"/>
          <w:i/>
          <w:iCs/>
        </w:rPr>
        <w:t>Action Steps:</w:t>
      </w:r>
    </w:p>
    <w:p w14:paraId="00000058" w14:textId="77777777" w:rsidR="00F56927" w:rsidRPr="00374CA5" w:rsidRDefault="001305D5" w:rsidP="00374CA5">
      <w:pPr>
        <w:pStyle w:val="ListParagraph"/>
        <w:numPr>
          <w:ilvl w:val="0"/>
          <w:numId w:val="12"/>
        </w:numPr>
        <w:jc w:val="both"/>
        <w:rPr>
          <w:rFonts w:ascii="Times New Roman" w:eastAsia="Times New Roman" w:hAnsi="Times New Roman" w:cs="Times New Roman"/>
        </w:rPr>
      </w:pPr>
      <w:r w:rsidRPr="00374CA5">
        <w:rPr>
          <w:rFonts w:ascii="Times New Roman" w:eastAsia="Times New Roman" w:hAnsi="Times New Roman" w:cs="Times New Roman"/>
        </w:rPr>
        <w:t>Collaborate with healthcare professionals to interpret model outcomes and assess clinical significance without revealing patient identities or sensitive information.</w:t>
      </w:r>
    </w:p>
    <w:p w14:paraId="00000059" w14:textId="77777777" w:rsidR="00F56927" w:rsidRPr="00374CA5" w:rsidRDefault="001305D5" w:rsidP="00374CA5">
      <w:pPr>
        <w:pStyle w:val="ListParagraph"/>
        <w:numPr>
          <w:ilvl w:val="0"/>
          <w:numId w:val="12"/>
        </w:numPr>
        <w:jc w:val="both"/>
        <w:rPr>
          <w:rFonts w:ascii="Times New Roman" w:eastAsia="Times New Roman" w:hAnsi="Times New Roman" w:cs="Times New Roman"/>
        </w:rPr>
      </w:pPr>
      <w:r w:rsidRPr="00374CA5">
        <w:rPr>
          <w:rFonts w:ascii="Times New Roman" w:eastAsia="Times New Roman" w:hAnsi="Times New Roman" w:cs="Times New Roman"/>
        </w:rPr>
        <w:t>Validate model interpretations using privacy-preserving methods, such as anonymized patient cohorts or aggregated analyses, to ensure confidentiality while deriving actionable insights.</w:t>
      </w:r>
    </w:p>
    <w:p w14:paraId="0000005A" w14:textId="77777777" w:rsidR="00F56927" w:rsidRPr="00374CA5" w:rsidRDefault="001305D5" w:rsidP="00374CA5">
      <w:pPr>
        <w:pStyle w:val="ListParagraph"/>
        <w:numPr>
          <w:ilvl w:val="0"/>
          <w:numId w:val="12"/>
        </w:numPr>
        <w:jc w:val="both"/>
        <w:rPr>
          <w:rFonts w:ascii="Times New Roman" w:eastAsia="Times New Roman" w:hAnsi="Times New Roman" w:cs="Times New Roman"/>
        </w:rPr>
      </w:pPr>
      <w:r w:rsidRPr="00374CA5">
        <w:rPr>
          <w:rFonts w:ascii="Times New Roman" w:eastAsia="Times New Roman" w:hAnsi="Times New Roman" w:cs="Times New Roman"/>
        </w:rPr>
        <w:t>Incorporate feedback from clinicians and stakeholders to refine model interpretations and enhance clinical utility while safeguarding patient privacy.</w:t>
      </w:r>
    </w:p>
    <w:p w14:paraId="0000005B" w14:textId="77777777" w:rsidR="00F56927" w:rsidRDefault="00F56927" w:rsidP="00DB51D8">
      <w:pPr>
        <w:jc w:val="both"/>
        <w:rPr>
          <w:rFonts w:ascii="Times New Roman" w:eastAsia="Times New Roman" w:hAnsi="Times New Roman" w:cs="Times New Roman"/>
        </w:rPr>
      </w:pPr>
    </w:p>
    <w:p w14:paraId="0000005D" w14:textId="5F0BD29A" w:rsidR="00F56927" w:rsidRPr="00B97FB0" w:rsidRDefault="004937B4" w:rsidP="00DB51D8">
      <w:pPr>
        <w:jc w:val="both"/>
        <w:rPr>
          <w:rFonts w:ascii="Times New Roman" w:eastAsia="Times New Roman" w:hAnsi="Times New Roman" w:cs="Times New Roman"/>
          <w:b/>
        </w:rPr>
      </w:pPr>
      <w:r>
        <w:rPr>
          <w:rFonts w:ascii="Times New Roman" w:eastAsia="Times New Roman" w:hAnsi="Times New Roman" w:cs="Times New Roman"/>
          <w:b/>
        </w:rPr>
        <w:t>7.</w:t>
      </w:r>
      <w:r w:rsidR="00374CA5">
        <w:rPr>
          <w:rFonts w:ascii="Times New Roman" w:eastAsia="Times New Roman" w:hAnsi="Times New Roman" w:cs="Times New Roman"/>
          <w:b/>
        </w:rPr>
        <w:t xml:space="preserve"> </w:t>
      </w:r>
      <w:r w:rsidR="001305D5">
        <w:rPr>
          <w:rFonts w:ascii="Times New Roman" w:eastAsia="Times New Roman" w:hAnsi="Times New Roman" w:cs="Times New Roman"/>
          <w:b/>
        </w:rPr>
        <w:t>Deployment and Integration</w:t>
      </w:r>
    </w:p>
    <w:p w14:paraId="0000005E" w14:textId="77777777" w:rsidR="00F56927" w:rsidRDefault="001305D5" w:rsidP="00DB51D8">
      <w:pPr>
        <w:jc w:val="both"/>
        <w:rPr>
          <w:rFonts w:ascii="Times New Roman" w:eastAsia="Times New Roman" w:hAnsi="Times New Roman" w:cs="Times New Roman"/>
        </w:rPr>
      </w:pPr>
      <w:r w:rsidRPr="00246958">
        <w:rPr>
          <w:rFonts w:ascii="Times New Roman" w:eastAsia="Times New Roman" w:hAnsi="Times New Roman" w:cs="Times New Roman"/>
          <w:i/>
          <w:iCs/>
        </w:rPr>
        <w:t xml:space="preserve">Objective: </w:t>
      </w:r>
      <w:r>
        <w:rPr>
          <w:rFonts w:ascii="Times New Roman" w:eastAsia="Times New Roman" w:hAnsi="Times New Roman" w:cs="Times New Roman"/>
        </w:rPr>
        <w:t>Deploy the trained models into clinical settings for real-time PCOS risk assessment while maintaining patient privacy.</w:t>
      </w:r>
    </w:p>
    <w:p w14:paraId="0000005F" w14:textId="77777777" w:rsidR="00F56927" w:rsidRPr="00246958" w:rsidRDefault="001305D5" w:rsidP="00DB51D8">
      <w:pPr>
        <w:jc w:val="both"/>
        <w:rPr>
          <w:rFonts w:ascii="Times New Roman" w:eastAsia="Times New Roman" w:hAnsi="Times New Roman" w:cs="Times New Roman"/>
          <w:i/>
          <w:iCs/>
        </w:rPr>
      </w:pPr>
      <w:r w:rsidRPr="00246958">
        <w:rPr>
          <w:rFonts w:ascii="Times New Roman" w:eastAsia="Times New Roman" w:hAnsi="Times New Roman" w:cs="Times New Roman"/>
          <w:i/>
          <w:iCs/>
        </w:rPr>
        <w:t>Action Steps:</w:t>
      </w:r>
    </w:p>
    <w:p w14:paraId="00000060" w14:textId="77777777" w:rsidR="00F56927" w:rsidRPr="00374CA5" w:rsidRDefault="001305D5" w:rsidP="00374CA5">
      <w:pPr>
        <w:pStyle w:val="ListParagraph"/>
        <w:numPr>
          <w:ilvl w:val="0"/>
          <w:numId w:val="13"/>
        </w:numPr>
        <w:jc w:val="both"/>
        <w:rPr>
          <w:rFonts w:ascii="Times New Roman" w:eastAsia="Times New Roman" w:hAnsi="Times New Roman" w:cs="Times New Roman"/>
        </w:rPr>
      </w:pPr>
      <w:r w:rsidRPr="00374CA5">
        <w:rPr>
          <w:rFonts w:ascii="Times New Roman" w:eastAsia="Times New Roman" w:hAnsi="Times New Roman" w:cs="Times New Roman"/>
        </w:rPr>
        <w:t>Integrate privacy-preserving models into existing healthcare systems and infrastructure, ensuring compliance with privacy regulations and guidelines.</w:t>
      </w:r>
    </w:p>
    <w:p w14:paraId="00000061" w14:textId="2D6E8887" w:rsidR="00F56927" w:rsidRPr="00374CA5" w:rsidRDefault="001305D5" w:rsidP="00374CA5">
      <w:pPr>
        <w:pStyle w:val="ListParagraph"/>
        <w:numPr>
          <w:ilvl w:val="0"/>
          <w:numId w:val="13"/>
        </w:numPr>
        <w:jc w:val="both"/>
        <w:rPr>
          <w:rFonts w:ascii="Times New Roman" w:eastAsia="Times New Roman" w:hAnsi="Times New Roman" w:cs="Times New Roman"/>
        </w:rPr>
      </w:pPr>
      <w:r w:rsidRPr="00374CA5">
        <w:rPr>
          <w:rFonts w:ascii="Times New Roman" w:eastAsia="Times New Roman" w:hAnsi="Times New Roman" w:cs="Times New Roman"/>
        </w:rPr>
        <w:t xml:space="preserve">Implement secure </w:t>
      </w:r>
      <w:r w:rsidR="00246958" w:rsidRPr="00374CA5">
        <w:rPr>
          <w:rFonts w:ascii="Times New Roman" w:eastAsia="Times New Roman" w:hAnsi="Times New Roman" w:cs="Times New Roman"/>
        </w:rPr>
        <w:t>data-sharing</w:t>
      </w:r>
      <w:r w:rsidRPr="00374CA5">
        <w:rPr>
          <w:rFonts w:ascii="Times New Roman" w:eastAsia="Times New Roman" w:hAnsi="Times New Roman" w:cs="Times New Roman"/>
        </w:rPr>
        <w:t xml:space="preserve"> mechanisms and access controls to protect patient data while enabling model deployment and utilization by healthcare providers.</w:t>
      </w:r>
    </w:p>
    <w:p w14:paraId="00000062" w14:textId="77777777" w:rsidR="00F56927" w:rsidRPr="00374CA5" w:rsidRDefault="001305D5" w:rsidP="00374CA5">
      <w:pPr>
        <w:pStyle w:val="ListParagraph"/>
        <w:numPr>
          <w:ilvl w:val="0"/>
          <w:numId w:val="13"/>
        </w:numPr>
        <w:jc w:val="both"/>
        <w:rPr>
          <w:rFonts w:ascii="Times New Roman" w:eastAsia="Times New Roman" w:hAnsi="Times New Roman" w:cs="Times New Roman"/>
        </w:rPr>
      </w:pPr>
      <w:r w:rsidRPr="00374CA5">
        <w:rPr>
          <w:rFonts w:ascii="Times New Roman" w:eastAsia="Times New Roman" w:hAnsi="Times New Roman" w:cs="Times New Roman"/>
        </w:rPr>
        <w:t>Provide training and support to healthcare professionals on privacy-preserving model deployment and usage to ensure responsible and ethical PCOS risk assessment practices.</w:t>
      </w:r>
    </w:p>
    <w:p w14:paraId="00000063" w14:textId="77777777" w:rsidR="00F56927" w:rsidRDefault="00F56927" w:rsidP="00DB51D8">
      <w:pPr>
        <w:jc w:val="both"/>
        <w:rPr>
          <w:rFonts w:ascii="Times New Roman" w:eastAsia="Times New Roman" w:hAnsi="Times New Roman" w:cs="Times New Roman"/>
        </w:rPr>
      </w:pPr>
    </w:p>
    <w:p w14:paraId="00000065" w14:textId="639B3875" w:rsidR="00F56927" w:rsidRPr="004937B4" w:rsidRDefault="004937B4" w:rsidP="00DB51D8">
      <w:pPr>
        <w:jc w:val="both"/>
        <w:rPr>
          <w:rFonts w:ascii="Times New Roman" w:eastAsia="Times New Roman" w:hAnsi="Times New Roman" w:cs="Times New Roman"/>
          <w:b/>
        </w:rPr>
      </w:pPr>
      <w:r>
        <w:rPr>
          <w:rFonts w:ascii="Times New Roman" w:eastAsia="Times New Roman" w:hAnsi="Times New Roman" w:cs="Times New Roman"/>
          <w:b/>
        </w:rPr>
        <w:t>8.</w:t>
      </w:r>
      <w:r w:rsidR="00374CA5">
        <w:rPr>
          <w:rFonts w:ascii="Times New Roman" w:eastAsia="Times New Roman" w:hAnsi="Times New Roman" w:cs="Times New Roman"/>
          <w:b/>
        </w:rPr>
        <w:t xml:space="preserve"> </w:t>
      </w:r>
      <w:r w:rsidR="001305D5">
        <w:rPr>
          <w:rFonts w:ascii="Times New Roman" w:eastAsia="Times New Roman" w:hAnsi="Times New Roman" w:cs="Times New Roman"/>
          <w:b/>
        </w:rPr>
        <w:t>Continuous Improvement and Monitoring</w:t>
      </w:r>
    </w:p>
    <w:p w14:paraId="00000066" w14:textId="77777777" w:rsidR="00F56927" w:rsidRDefault="001305D5" w:rsidP="00DB51D8">
      <w:pPr>
        <w:jc w:val="both"/>
        <w:rPr>
          <w:rFonts w:ascii="Times New Roman" w:eastAsia="Times New Roman" w:hAnsi="Times New Roman" w:cs="Times New Roman"/>
        </w:rPr>
      </w:pPr>
      <w:r w:rsidRPr="00246958">
        <w:rPr>
          <w:rFonts w:ascii="Times New Roman" w:eastAsia="Times New Roman" w:hAnsi="Times New Roman" w:cs="Times New Roman"/>
          <w:i/>
          <w:iCs/>
        </w:rPr>
        <w:t>Objective:</w:t>
      </w:r>
      <w:r>
        <w:rPr>
          <w:rFonts w:ascii="Times New Roman" w:eastAsia="Times New Roman" w:hAnsi="Times New Roman" w:cs="Times New Roman"/>
        </w:rPr>
        <w:t xml:space="preserve"> Continuously monitor and improve model performance while safeguarding patient privacy and confidentiality.</w:t>
      </w:r>
    </w:p>
    <w:p w14:paraId="00000067" w14:textId="77777777" w:rsidR="00F56927" w:rsidRPr="00246958" w:rsidRDefault="001305D5" w:rsidP="00DB51D8">
      <w:pPr>
        <w:jc w:val="both"/>
        <w:rPr>
          <w:rFonts w:ascii="Times New Roman" w:eastAsia="Times New Roman" w:hAnsi="Times New Roman" w:cs="Times New Roman"/>
          <w:i/>
          <w:iCs/>
        </w:rPr>
      </w:pPr>
      <w:r w:rsidRPr="00246958">
        <w:rPr>
          <w:rFonts w:ascii="Times New Roman" w:eastAsia="Times New Roman" w:hAnsi="Times New Roman" w:cs="Times New Roman"/>
          <w:i/>
          <w:iCs/>
        </w:rPr>
        <w:t>Action Steps:</w:t>
      </w:r>
    </w:p>
    <w:p w14:paraId="00000068" w14:textId="77777777" w:rsidR="00F56927" w:rsidRPr="00374CA5" w:rsidRDefault="001305D5" w:rsidP="00374CA5">
      <w:pPr>
        <w:pStyle w:val="ListParagraph"/>
        <w:numPr>
          <w:ilvl w:val="0"/>
          <w:numId w:val="14"/>
        </w:numPr>
        <w:jc w:val="both"/>
        <w:rPr>
          <w:rFonts w:ascii="Times New Roman" w:eastAsia="Times New Roman" w:hAnsi="Times New Roman" w:cs="Times New Roman"/>
        </w:rPr>
      </w:pPr>
      <w:r w:rsidRPr="00374CA5">
        <w:rPr>
          <w:rFonts w:ascii="Times New Roman" w:eastAsia="Times New Roman" w:hAnsi="Times New Roman" w:cs="Times New Roman"/>
        </w:rPr>
        <w:t>Implement ongoing model monitoring and maintenance procedures to detect performance degradation or privacy breaches proactively.</w:t>
      </w:r>
    </w:p>
    <w:p w14:paraId="00000069" w14:textId="77777777" w:rsidR="00F56927" w:rsidRPr="00374CA5" w:rsidRDefault="001305D5" w:rsidP="00374CA5">
      <w:pPr>
        <w:pStyle w:val="ListParagraph"/>
        <w:numPr>
          <w:ilvl w:val="0"/>
          <w:numId w:val="14"/>
        </w:numPr>
        <w:jc w:val="both"/>
        <w:rPr>
          <w:rFonts w:ascii="Times New Roman" w:eastAsia="Times New Roman" w:hAnsi="Times New Roman" w:cs="Times New Roman"/>
        </w:rPr>
      </w:pPr>
      <w:r w:rsidRPr="00374CA5">
        <w:rPr>
          <w:rFonts w:ascii="Times New Roman" w:eastAsia="Times New Roman" w:hAnsi="Times New Roman" w:cs="Times New Roman"/>
        </w:rPr>
        <w:t>Conduct regular privacy impact assessments and audits to ensure compliance with privacy regulations and mitigate privacy risks.</w:t>
      </w:r>
    </w:p>
    <w:p w14:paraId="0000006A" w14:textId="77777777" w:rsidR="00F56927" w:rsidRPr="00374CA5" w:rsidRDefault="001305D5" w:rsidP="00374CA5">
      <w:pPr>
        <w:pStyle w:val="ListParagraph"/>
        <w:numPr>
          <w:ilvl w:val="0"/>
          <w:numId w:val="14"/>
        </w:numPr>
        <w:jc w:val="both"/>
        <w:rPr>
          <w:rFonts w:ascii="Times New Roman" w:eastAsia="Times New Roman" w:hAnsi="Times New Roman" w:cs="Times New Roman"/>
        </w:rPr>
      </w:pPr>
      <w:r w:rsidRPr="00374CA5">
        <w:rPr>
          <w:rFonts w:ascii="Times New Roman" w:eastAsia="Times New Roman" w:hAnsi="Times New Roman" w:cs="Times New Roman"/>
        </w:rPr>
        <w:t>Incorporate privacy-enhancing technologies and techniques into model updates and refinements to maintain data confidentiality and trustworthiness over time.</w:t>
      </w:r>
    </w:p>
    <w:p w14:paraId="0000006B" w14:textId="77777777" w:rsidR="00F56927" w:rsidRDefault="00F56927" w:rsidP="00DB51D8">
      <w:pPr>
        <w:jc w:val="both"/>
        <w:rPr>
          <w:rFonts w:ascii="Times New Roman" w:eastAsia="Times New Roman" w:hAnsi="Times New Roman" w:cs="Times New Roman"/>
        </w:rPr>
      </w:pPr>
    </w:p>
    <w:p w14:paraId="0000006D" w14:textId="22BEBB6F" w:rsidR="00F56927" w:rsidRPr="004937B4"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Comparison with Previous Studies</w:t>
      </w:r>
    </w:p>
    <w:p w14:paraId="0000006E"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While previous studies ([1, 2, 3, 4]) have explored machine learning algorithms for PCOS detection, our research introduces a novel approach by leveraging a diverse set of advanced algorithms.</w:t>
      </w:r>
    </w:p>
    <w:p w14:paraId="0000006F" w14:textId="77777777" w:rsidR="00F56927" w:rsidRDefault="00F56927" w:rsidP="00DB51D8">
      <w:pPr>
        <w:jc w:val="both"/>
        <w:rPr>
          <w:rFonts w:ascii="Times New Roman" w:eastAsia="Times New Roman" w:hAnsi="Times New Roman" w:cs="Times New Roman"/>
        </w:rPr>
      </w:pPr>
    </w:p>
    <w:p w14:paraId="00000071" w14:textId="5CB5A808" w:rsidR="00F56927" w:rsidRPr="00374CA5"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Algorithm Selection and Rationale</w:t>
      </w:r>
    </w:p>
    <w:p w14:paraId="00000072"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In contrast to the limited algorithms used in prior studies, our research adopts a comprehensive set, including Artificial Neural Networks (ANNs), Support Vector Machines (SVMs), ensemble methods, and XGBoost.</w:t>
      </w:r>
    </w:p>
    <w:p w14:paraId="00000073" w14:textId="77777777" w:rsidR="00F56927" w:rsidRDefault="00F56927" w:rsidP="00DB51D8">
      <w:pPr>
        <w:jc w:val="both"/>
        <w:rPr>
          <w:rFonts w:ascii="Times New Roman" w:eastAsia="Times New Roman" w:hAnsi="Times New Roman" w:cs="Times New Roman"/>
        </w:rPr>
      </w:pPr>
    </w:p>
    <w:p w14:paraId="00000075" w14:textId="2F1BB6DA" w:rsidR="00F56927" w:rsidRPr="00175C3B" w:rsidRDefault="001305D5" w:rsidP="002E099A">
      <w:pPr>
        <w:pStyle w:val="ListParagraph"/>
        <w:numPr>
          <w:ilvl w:val="0"/>
          <w:numId w:val="19"/>
        </w:numPr>
        <w:ind w:left="360"/>
        <w:jc w:val="both"/>
        <w:rPr>
          <w:rFonts w:ascii="Times New Roman" w:eastAsia="Times New Roman" w:hAnsi="Times New Roman" w:cs="Times New Roman"/>
        </w:rPr>
      </w:pPr>
      <w:r w:rsidRPr="002E099A">
        <w:rPr>
          <w:rFonts w:ascii="Times New Roman" w:eastAsia="Times New Roman" w:hAnsi="Times New Roman" w:cs="Times New Roman"/>
          <w:b/>
        </w:rPr>
        <w:t xml:space="preserve">ANNs: </w:t>
      </w:r>
      <w:r w:rsidRPr="002E099A">
        <w:rPr>
          <w:rFonts w:ascii="Times New Roman" w:eastAsia="Times New Roman" w:hAnsi="Times New Roman" w:cs="Times New Roman"/>
        </w:rPr>
        <w:t xml:space="preserve">Chosen for their ability to learn complex patterns without strict assumptions, ANNs excel in capturing nonlinear relationships, essential for </w:t>
      </w:r>
      <w:r w:rsidR="00246958" w:rsidRPr="002E099A">
        <w:rPr>
          <w:rFonts w:ascii="Times New Roman" w:eastAsia="Times New Roman" w:hAnsi="Times New Roman" w:cs="Times New Roman"/>
        </w:rPr>
        <w:t>modelling</w:t>
      </w:r>
      <w:r w:rsidRPr="002E099A">
        <w:rPr>
          <w:rFonts w:ascii="Times New Roman" w:eastAsia="Times New Roman" w:hAnsi="Times New Roman" w:cs="Times New Roman"/>
        </w:rPr>
        <w:t xml:space="preserve"> the multifaceted nature of PCOS.</w:t>
      </w:r>
    </w:p>
    <w:p w14:paraId="00000077" w14:textId="1BA560E0" w:rsidR="00F56927" w:rsidRPr="00175C3B" w:rsidRDefault="001305D5" w:rsidP="002E099A">
      <w:pPr>
        <w:pStyle w:val="ListParagraph"/>
        <w:numPr>
          <w:ilvl w:val="0"/>
          <w:numId w:val="19"/>
        </w:numPr>
        <w:ind w:left="360"/>
        <w:jc w:val="both"/>
        <w:rPr>
          <w:rFonts w:ascii="Times New Roman" w:eastAsia="Times New Roman" w:hAnsi="Times New Roman" w:cs="Times New Roman"/>
        </w:rPr>
      </w:pPr>
      <w:r w:rsidRPr="002E099A">
        <w:rPr>
          <w:rFonts w:ascii="Times New Roman" w:eastAsia="Times New Roman" w:hAnsi="Times New Roman" w:cs="Times New Roman"/>
          <w:b/>
        </w:rPr>
        <w:t xml:space="preserve">SVMs: </w:t>
      </w:r>
      <w:r w:rsidRPr="002E099A">
        <w:rPr>
          <w:rFonts w:ascii="Times New Roman" w:eastAsia="Times New Roman" w:hAnsi="Times New Roman" w:cs="Times New Roman"/>
        </w:rPr>
        <w:t>Selected for their robustness in high-dimensional spaces and their ability to handle complex datasets while mitigating overfitting, SVMs are adept at capturing intricate patterns in PCOS data.</w:t>
      </w:r>
    </w:p>
    <w:p w14:paraId="00000079" w14:textId="582A8ED4" w:rsidR="00F56927" w:rsidRPr="00175C3B" w:rsidRDefault="001305D5" w:rsidP="002E099A">
      <w:pPr>
        <w:pStyle w:val="ListParagraph"/>
        <w:numPr>
          <w:ilvl w:val="0"/>
          <w:numId w:val="19"/>
        </w:numPr>
        <w:ind w:left="360"/>
        <w:jc w:val="both"/>
        <w:rPr>
          <w:rFonts w:ascii="Times New Roman" w:eastAsia="Times New Roman" w:hAnsi="Times New Roman" w:cs="Times New Roman"/>
        </w:rPr>
      </w:pPr>
      <w:r w:rsidRPr="002E099A">
        <w:rPr>
          <w:rFonts w:ascii="Times New Roman" w:eastAsia="Times New Roman" w:hAnsi="Times New Roman" w:cs="Times New Roman"/>
          <w:b/>
        </w:rPr>
        <w:t>Ensemble Methods:</w:t>
      </w:r>
      <w:r w:rsidRPr="002E099A">
        <w:rPr>
          <w:rFonts w:ascii="Times New Roman" w:eastAsia="Times New Roman" w:hAnsi="Times New Roman" w:cs="Times New Roman"/>
        </w:rPr>
        <w:t xml:space="preserve"> By combining multiple base learners, ensemble methods enhance predictive accuracy and generalizability, addressing the challenge of </w:t>
      </w:r>
      <w:r w:rsidR="00374CA5" w:rsidRPr="002E099A">
        <w:rPr>
          <w:rFonts w:ascii="Times New Roman" w:eastAsia="Times New Roman" w:hAnsi="Times New Roman" w:cs="Times New Roman"/>
        </w:rPr>
        <w:t>modelling</w:t>
      </w:r>
      <w:r w:rsidRPr="002E099A">
        <w:rPr>
          <w:rFonts w:ascii="Times New Roman" w:eastAsia="Times New Roman" w:hAnsi="Times New Roman" w:cs="Times New Roman"/>
        </w:rPr>
        <w:t xml:space="preserve"> nonlinear relationships present in PCOS datasets.</w:t>
      </w:r>
    </w:p>
    <w:p w14:paraId="0000007A" w14:textId="77777777" w:rsidR="00F56927" w:rsidRPr="002E099A" w:rsidRDefault="001305D5" w:rsidP="002E099A">
      <w:pPr>
        <w:pStyle w:val="ListParagraph"/>
        <w:numPr>
          <w:ilvl w:val="0"/>
          <w:numId w:val="19"/>
        </w:numPr>
        <w:ind w:left="360"/>
        <w:jc w:val="both"/>
        <w:rPr>
          <w:rFonts w:ascii="Times New Roman" w:eastAsia="Times New Roman" w:hAnsi="Times New Roman" w:cs="Times New Roman"/>
        </w:rPr>
      </w:pPr>
      <w:r w:rsidRPr="002E099A">
        <w:rPr>
          <w:rFonts w:ascii="Times New Roman" w:eastAsia="Times New Roman" w:hAnsi="Times New Roman" w:cs="Times New Roman"/>
          <w:b/>
        </w:rPr>
        <w:t xml:space="preserve">XGBoost: </w:t>
      </w:r>
      <w:r w:rsidRPr="002E099A">
        <w:rPr>
          <w:rFonts w:ascii="Times New Roman" w:eastAsia="Times New Roman" w:hAnsi="Times New Roman" w:cs="Times New Roman"/>
        </w:rPr>
        <w:t>Known for its versatility and scalability, XGBoost offers robust performance and effective regularization techniques, making it well-suited for large-scale PCOS detection tasks.</w:t>
      </w:r>
    </w:p>
    <w:p w14:paraId="0000007B" w14:textId="77777777" w:rsidR="00F56927" w:rsidRDefault="00F56927" w:rsidP="00DB51D8">
      <w:pPr>
        <w:jc w:val="both"/>
        <w:rPr>
          <w:rFonts w:ascii="Times New Roman" w:eastAsia="Times New Roman" w:hAnsi="Times New Roman" w:cs="Times New Roman"/>
        </w:rPr>
      </w:pPr>
    </w:p>
    <w:p w14:paraId="0000007D" w14:textId="4AB1E072" w:rsidR="00F56927" w:rsidRPr="002E099A"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lastRenderedPageBreak/>
        <w:t>Contributions to the Field</w:t>
      </w:r>
    </w:p>
    <w:p w14:paraId="0000007E"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Through the integration of these advanced algorithms, our research extends beyond the limitations of previous studies, offering a comprehensive approach to PCOS detection. By leveraging the capabilities of these algorithms, we aim to improve the accuracy and interpretability of PCOS detection models, ultimately enhancing patient outcomes and reducing long-term health risks associated with this prevalent syndrome.</w:t>
      </w:r>
    </w:p>
    <w:p w14:paraId="7F7ED683" w14:textId="77777777" w:rsidR="002E099A" w:rsidRDefault="002E099A" w:rsidP="00DB51D8">
      <w:pPr>
        <w:jc w:val="both"/>
        <w:rPr>
          <w:rFonts w:ascii="Times New Roman" w:eastAsia="Times New Roman" w:hAnsi="Times New Roman" w:cs="Times New Roman"/>
        </w:rPr>
      </w:pPr>
    </w:p>
    <w:p w14:paraId="37B91252" w14:textId="5200B858" w:rsidR="002E099A" w:rsidRDefault="001305D5" w:rsidP="002E099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Findings and Results</w:t>
      </w:r>
    </w:p>
    <w:p w14:paraId="00000082" w14:textId="77777777" w:rsidR="00F56927" w:rsidRDefault="001305D5" w:rsidP="002E099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1. Box Plot and Statistical Analysis</w:t>
      </w:r>
    </w:p>
    <w:p w14:paraId="00000084" w14:textId="77777777" w:rsidR="00F56927" w:rsidRDefault="001305D5" w:rsidP="00DB51D8">
      <w:pPr>
        <w:jc w:val="both"/>
        <w:rPr>
          <w:rFonts w:ascii="Times New Roman" w:eastAsia="Times New Roman" w:hAnsi="Times New Roman" w:cs="Times New Roman"/>
          <w:b/>
          <w:i/>
        </w:rPr>
      </w:pPr>
      <w:r>
        <w:rPr>
          <w:rFonts w:ascii="Times New Roman" w:eastAsia="Times New Roman" w:hAnsi="Times New Roman" w:cs="Times New Roman"/>
          <w:b/>
          <w:i/>
        </w:rPr>
        <w:t>1.1 Box Plot Analysis:</w:t>
      </w:r>
    </w:p>
    <w:p w14:paraId="00000086" w14:textId="62D46E26" w:rsidR="00F56927" w:rsidRDefault="002E099A" w:rsidP="00491818">
      <w:pPr>
        <w:jc w:val="both"/>
        <w:rPr>
          <w:rFonts w:ascii="Times New Roman" w:eastAsia="Times New Roman" w:hAnsi="Times New Roman" w:cs="Times New Roman"/>
        </w:rPr>
      </w:pPr>
      <w:r>
        <w:rPr>
          <w:rFonts w:ascii="Times New Roman" w:eastAsia="Times New Roman" w:hAnsi="Times New Roman" w:cs="Times New Roman"/>
        </w:rPr>
        <w:t xml:space="preserve">1.1.1 </w:t>
      </w:r>
      <w:r w:rsidR="001305D5" w:rsidRPr="00491818">
        <w:rPr>
          <w:rFonts w:ascii="Times New Roman" w:eastAsia="Times New Roman" w:hAnsi="Times New Roman" w:cs="Times New Roman"/>
          <w:i/>
          <w:iCs/>
        </w:rPr>
        <w:t>Follicle Stimulating Hormone (FSH):</w:t>
      </w:r>
      <w:r w:rsidR="001305D5" w:rsidRPr="00DB51D8">
        <w:rPr>
          <w:rFonts w:ascii="Times New Roman" w:eastAsia="Times New Roman" w:hAnsi="Times New Roman" w:cs="Times New Roman"/>
        </w:rPr>
        <w:t xml:space="preserve"> The box plot analysis revealed variations in FSH levels between individuals with and without PCOS, indicating a potential association between FSH levels and PCOS.</w:t>
      </w:r>
    </w:p>
    <w:p w14:paraId="79889E31" w14:textId="7C176205" w:rsidR="00DB51D8" w:rsidRPr="00DB51D8" w:rsidRDefault="006D4986" w:rsidP="006D4986">
      <w:pPr>
        <w:rPr>
          <w:rFonts w:ascii="Times New Roman" w:eastAsia="Times New Roman" w:hAnsi="Times New Roman" w:cs="Times New Roman"/>
        </w:rPr>
      </w:pPr>
      <w:r>
        <w:rPr>
          <w:noProof/>
        </w:rPr>
        <w:drawing>
          <wp:inline distT="0" distB="0" distL="0" distR="0" wp14:anchorId="281863D6" wp14:editId="4ABAD2B2">
            <wp:extent cx="2615610" cy="237106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23" name="image7.png"/>
                    <pic:cNvPicPr/>
                  </pic:nvPicPr>
                  <pic:blipFill>
                    <a:blip r:embed="rId9"/>
                    <a:srcRect/>
                    <a:stretch>
                      <a:fillRect/>
                    </a:stretch>
                  </pic:blipFill>
                  <pic:spPr>
                    <a:xfrm>
                      <a:off x="0" y="0"/>
                      <a:ext cx="2615610" cy="2371060"/>
                    </a:xfrm>
                    <a:prstGeom prst="rect">
                      <a:avLst/>
                    </a:prstGeom>
                    <a:ln/>
                  </pic:spPr>
                </pic:pic>
              </a:graphicData>
            </a:graphic>
          </wp:inline>
        </w:drawing>
      </w:r>
    </w:p>
    <w:p w14:paraId="00000087" w14:textId="6CDDE3DA" w:rsidR="00F56927" w:rsidRDefault="00DB51D8" w:rsidP="006D4986">
      <w:pPr>
        <w:jc w:val="center"/>
        <w:rPr>
          <w:rFonts w:ascii="Times New Roman" w:eastAsia="Times New Roman" w:hAnsi="Times New Roman" w:cs="Times New Roman"/>
          <w:b/>
          <w:i/>
        </w:rPr>
      </w:pPr>
      <w:r w:rsidRPr="006A0F15">
        <w:rPr>
          <w:rFonts w:ascii="Times New Roman" w:eastAsia="Times New Roman" w:hAnsi="Times New Roman" w:cs="Times New Roman"/>
          <w:b/>
          <w:i/>
        </w:rPr>
        <w:t>Fig</w:t>
      </w:r>
      <w:proofErr w:type="gramStart"/>
      <w:r w:rsidRPr="006A0F15">
        <w:rPr>
          <w:rFonts w:ascii="Times New Roman" w:eastAsia="Times New Roman" w:hAnsi="Times New Roman" w:cs="Times New Roman"/>
          <w:b/>
          <w:i/>
        </w:rPr>
        <w:t>2:Boxplot</w:t>
      </w:r>
      <w:proofErr w:type="gramEnd"/>
      <w:r w:rsidRPr="006A0F15">
        <w:rPr>
          <w:rFonts w:ascii="Times New Roman" w:eastAsia="Times New Roman" w:hAnsi="Times New Roman" w:cs="Times New Roman"/>
          <w:b/>
          <w:i/>
        </w:rPr>
        <w:t xml:space="preserve"> for Follicle Stimulating Hormone</w:t>
      </w:r>
    </w:p>
    <w:p w14:paraId="38D9862D" w14:textId="77777777" w:rsidR="006D4986" w:rsidRPr="00175C3B" w:rsidRDefault="006D4986" w:rsidP="006D4986">
      <w:pPr>
        <w:rPr>
          <w:rFonts w:ascii="Times New Roman" w:eastAsia="Times New Roman" w:hAnsi="Times New Roman" w:cs="Times New Roman"/>
          <w:b/>
          <w:i/>
        </w:rPr>
      </w:pPr>
    </w:p>
    <w:p w14:paraId="00000088" w14:textId="3AB63414" w:rsidR="00F56927" w:rsidRPr="002E099A" w:rsidRDefault="00491818" w:rsidP="00491818">
      <w:pPr>
        <w:jc w:val="both"/>
        <w:rPr>
          <w:rFonts w:ascii="Times New Roman" w:eastAsia="Times New Roman" w:hAnsi="Times New Roman" w:cs="Times New Roman"/>
        </w:rPr>
      </w:pPr>
      <w:r>
        <w:rPr>
          <w:rFonts w:ascii="Times New Roman" w:eastAsia="Times New Roman" w:hAnsi="Times New Roman" w:cs="Times New Roman"/>
        </w:rPr>
        <w:t xml:space="preserve">1.1.2 </w:t>
      </w:r>
      <w:r w:rsidR="001305D5" w:rsidRPr="00491818">
        <w:rPr>
          <w:rFonts w:ascii="Times New Roman" w:eastAsia="Times New Roman" w:hAnsi="Times New Roman" w:cs="Times New Roman"/>
          <w:i/>
          <w:iCs/>
        </w:rPr>
        <w:t>Major Physiological Factors:</w:t>
      </w:r>
      <w:r w:rsidR="001305D5" w:rsidRPr="002E099A">
        <w:rPr>
          <w:rFonts w:ascii="Times New Roman" w:eastAsia="Times New Roman" w:hAnsi="Times New Roman" w:cs="Times New Roman"/>
        </w:rPr>
        <w:t xml:space="preserve"> Box plots for major physiological factors (e.g., age, weight, BMI) suggested differences between individuals with and without PCOS, warranting further investigation into their role in PCOS development.</w:t>
      </w:r>
    </w:p>
    <w:p w14:paraId="56E52822" w14:textId="13E84AB4" w:rsidR="00DB51D8" w:rsidRDefault="00DB51D8" w:rsidP="00246958">
      <w:pPr>
        <w:pStyle w:val="ListParagraph"/>
        <w:ind w:left="0"/>
        <w:rPr>
          <w:rFonts w:ascii="Times New Roman" w:eastAsia="Times New Roman" w:hAnsi="Times New Roman" w:cs="Times New Roman"/>
        </w:rPr>
      </w:pPr>
      <w:r>
        <w:rPr>
          <w:noProof/>
        </w:rPr>
        <w:drawing>
          <wp:inline distT="0" distB="0" distL="0" distR="0" wp14:anchorId="5186A305" wp14:editId="3599DD1F">
            <wp:extent cx="2573079" cy="2626242"/>
            <wp:effectExtent l="0" t="0" r="0" b="3175"/>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ic:nvPicPr>
                  <pic:blipFill>
                    <a:blip r:embed="rId10"/>
                    <a:srcRect/>
                    <a:stretch>
                      <a:fillRect/>
                    </a:stretch>
                  </pic:blipFill>
                  <pic:spPr>
                    <a:xfrm>
                      <a:off x="0" y="0"/>
                      <a:ext cx="2602115" cy="2655878"/>
                    </a:xfrm>
                    <a:prstGeom prst="rect">
                      <a:avLst/>
                    </a:prstGeom>
                    <a:ln/>
                  </pic:spPr>
                </pic:pic>
              </a:graphicData>
            </a:graphic>
          </wp:inline>
        </w:drawing>
      </w:r>
    </w:p>
    <w:p w14:paraId="3646E78B" w14:textId="777A3425" w:rsidR="00DB51D8" w:rsidRPr="00DB51D8" w:rsidRDefault="00DB51D8" w:rsidP="00246958">
      <w:pPr>
        <w:pStyle w:val="ListParagraph"/>
        <w:ind w:left="0"/>
        <w:jc w:val="center"/>
        <w:rPr>
          <w:rFonts w:ascii="Times New Roman" w:eastAsia="Times New Roman" w:hAnsi="Times New Roman" w:cs="Times New Roman"/>
          <w:b/>
          <w:i/>
        </w:rPr>
      </w:pPr>
      <w:r>
        <w:rPr>
          <w:rFonts w:ascii="Times New Roman" w:eastAsia="Times New Roman" w:hAnsi="Times New Roman" w:cs="Times New Roman"/>
          <w:b/>
          <w:i/>
        </w:rPr>
        <w:t>Fig3:</w:t>
      </w:r>
      <w:r w:rsidRPr="00DB51D8">
        <w:rPr>
          <w:rFonts w:ascii="Times New Roman" w:eastAsia="Times New Roman" w:hAnsi="Times New Roman" w:cs="Times New Roman"/>
          <w:b/>
          <w:i/>
        </w:rPr>
        <w:t>Boxplot for Major Physiological factors</w:t>
      </w:r>
    </w:p>
    <w:p w14:paraId="00000089" w14:textId="77777777" w:rsidR="00F56927" w:rsidRDefault="00F56927" w:rsidP="00246958">
      <w:pPr>
        <w:jc w:val="center"/>
        <w:rPr>
          <w:rFonts w:ascii="Times New Roman" w:eastAsia="Times New Roman" w:hAnsi="Times New Roman" w:cs="Times New Roman"/>
        </w:rPr>
      </w:pPr>
    </w:p>
    <w:p w14:paraId="0000008B" w14:textId="79C9D218" w:rsidR="00F56927" w:rsidRDefault="001305D5" w:rsidP="00DB51D8">
      <w:pPr>
        <w:jc w:val="both"/>
        <w:rPr>
          <w:rFonts w:ascii="Times New Roman" w:eastAsia="Times New Roman" w:hAnsi="Times New Roman" w:cs="Times New Roman"/>
          <w:b/>
          <w:i/>
        </w:rPr>
      </w:pPr>
      <w:r>
        <w:rPr>
          <w:rFonts w:ascii="Times New Roman" w:eastAsia="Times New Roman" w:hAnsi="Times New Roman" w:cs="Times New Roman"/>
          <w:b/>
          <w:i/>
        </w:rPr>
        <w:t>1.2 Statistical Analysis:</w:t>
      </w:r>
    </w:p>
    <w:p w14:paraId="0000008C" w14:textId="25E3A869" w:rsidR="00F56927" w:rsidRDefault="001305D5" w:rsidP="00DB51D8">
      <w:pPr>
        <w:jc w:val="both"/>
        <w:rPr>
          <w:rFonts w:ascii="Times New Roman" w:eastAsia="Times New Roman" w:hAnsi="Times New Roman" w:cs="Times New Roman"/>
        </w:rPr>
      </w:pPr>
      <w:r w:rsidRPr="002E099A">
        <w:rPr>
          <w:rFonts w:ascii="Times New Roman" w:eastAsia="Times New Roman" w:hAnsi="Times New Roman" w:cs="Times New Roman"/>
          <w:i/>
          <w:iCs/>
        </w:rPr>
        <w:t>1.2.1 Descriptive Statistics:</w:t>
      </w:r>
      <w:r w:rsidR="00246958">
        <w:rPr>
          <w:rFonts w:ascii="Times New Roman" w:eastAsia="Times New Roman" w:hAnsi="Times New Roman" w:cs="Times New Roman"/>
        </w:rPr>
        <w:t xml:space="preserve"> </w:t>
      </w:r>
      <w:r>
        <w:rPr>
          <w:rFonts w:ascii="Times New Roman" w:eastAsia="Times New Roman" w:hAnsi="Times New Roman" w:cs="Times New Roman"/>
        </w:rPr>
        <w:t>Descriptive statistics provided insights into the distribution of variables, highlighting potential differences between PCOS and non-PCOS groups.</w:t>
      </w:r>
    </w:p>
    <w:p w14:paraId="694DF2C5" w14:textId="0F7CFE28" w:rsidR="00175C3B" w:rsidRDefault="00175C3B" w:rsidP="00175C3B">
      <w:pPr>
        <w:rPr>
          <w:rFonts w:ascii="Times New Roman" w:eastAsia="Times New Roman" w:hAnsi="Times New Roman" w:cs="Times New Roman"/>
        </w:rPr>
      </w:pPr>
    </w:p>
    <w:p w14:paraId="307315A8" w14:textId="5A10BF2C" w:rsidR="002E099A" w:rsidRDefault="001305D5" w:rsidP="00DB51D8">
      <w:pPr>
        <w:jc w:val="both"/>
        <w:rPr>
          <w:rFonts w:ascii="Times New Roman" w:eastAsia="Times New Roman" w:hAnsi="Times New Roman" w:cs="Times New Roman"/>
        </w:rPr>
      </w:pPr>
      <w:r w:rsidRPr="002E099A">
        <w:rPr>
          <w:rFonts w:ascii="Times New Roman" w:eastAsia="Times New Roman" w:hAnsi="Times New Roman" w:cs="Times New Roman"/>
          <w:i/>
          <w:iCs/>
        </w:rPr>
        <w:t>1.2.2 Correlation Analysis:</w:t>
      </w:r>
      <w:r w:rsidR="00246958">
        <w:rPr>
          <w:rFonts w:ascii="Times New Roman" w:eastAsia="Times New Roman" w:hAnsi="Times New Roman" w:cs="Times New Roman"/>
        </w:rPr>
        <w:t xml:space="preserve"> </w:t>
      </w:r>
      <w:r>
        <w:rPr>
          <w:rFonts w:ascii="Times New Roman" w:eastAsia="Times New Roman" w:hAnsi="Times New Roman" w:cs="Times New Roman"/>
        </w:rPr>
        <w:t>Pearson's correlation coefficient identified strong positive correlations between age and FSH levels, suggesting age-related ovarian function decline may influence FSH levels in women with PCOS.</w:t>
      </w:r>
    </w:p>
    <w:p w14:paraId="0000008F" w14:textId="65703864" w:rsidR="00F56927" w:rsidRDefault="00DB51D8" w:rsidP="00DB51D8">
      <w:pPr>
        <w:jc w:val="center"/>
        <w:rPr>
          <w:rFonts w:ascii="Times New Roman" w:eastAsia="Times New Roman" w:hAnsi="Times New Roman" w:cs="Times New Roman"/>
        </w:rPr>
      </w:pPr>
      <w:r>
        <w:rPr>
          <w:noProof/>
        </w:rPr>
        <w:drawing>
          <wp:inline distT="0" distB="0" distL="0" distR="0" wp14:anchorId="1D30324A" wp14:editId="6C54C581">
            <wp:extent cx="3136605" cy="2711302"/>
            <wp:effectExtent l="0" t="0" r="6985" b="0"/>
            <wp:docPr id="1667211662" name="Picture 1"/>
            <wp:cNvGraphicFramePr/>
            <a:graphic xmlns:a="http://schemas.openxmlformats.org/drawingml/2006/main">
              <a:graphicData uri="http://schemas.openxmlformats.org/drawingml/2006/picture">
                <pic:pic xmlns:pic="http://schemas.openxmlformats.org/drawingml/2006/picture">
                  <pic:nvPicPr>
                    <pic:cNvPr id="1667211662"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4291" cy="2743878"/>
                    </a:xfrm>
                    <a:prstGeom prst="rect">
                      <a:avLst/>
                    </a:prstGeom>
                    <a:noFill/>
                    <a:ln>
                      <a:noFill/>
                    </a:ln>
                  </pic:spPr>
                </pic:pic>
              </a:graphicData>
            </a:graphic>
          </wp:inline>
        </w:drawing>
      </w:r>
    </w:p>
    <w:p w14:paraId="0B29D656" w14:textId="7A6AD953" w:rsidR="00DB51D8" w:rsidRPr="00246958" w:rsidRDefault="00246958" w:rsidP="00DB51D8">
      <w:pPr>
        <w:jc w:val="center"/>
        <w:rPr>
          <w:rFonts w:ascii="Times New Roman" w:eastAsia="Times New Roman" w:hAnsi="Times New Roman" w:cs="Times New Roman"/>
          <w:b/>
          <w:bCs/>
          <w:i/>
          <w:iCs/>
        </w:rPr>
      </w:pPr>
      <w:r w:rsidRPr="00246958">
        <w:rPr>
          <w:rFonts w:ascii="Times New Roman" w:eastAsia="Times New Roman" w:hAnsi="Times New Roman" w:cs="Times New Roman"/>
          <w:b/>
          <w:bCs/>
          <w:i/>
          <w:iCs/>
        </w:rPr>
        <w:t>Fig 4:Correlation plot of all the features</w:t>
      </w:r>
    </w:p>
    <w:p w14:paraId="4FEDBD7B" w14:textId="02A89ED1" w:rsidR="00E569FA" w:rsidRDefault="00E569FA" w:rsidP="00E569FA">
      <w:pPr>
        <w:jc w:val="center"/>
        <w:rPr>
          <w:rFonts w:ascii="Times New Roman" w:eastAsia="Times New Roman" w:hAnsi="Times New Roman" w:cs="Times New Roman"/>
        </w:rPr>
      </w:pPr>
      <w:r>
        <w:rPr>
          <w:noProof/>
        </w:rPr>
        <w:lastRenderedPageBreak/>
        <w:drawing>
          <wp:inline distT="0" distB="0" distL="0" distR="0" wp14:anchorId="19E174C5" wp14:editId="1B7BE4F2">
            <wp:extent cx="2892056" cy="2541182"/>
            <wp:effectExtent l="0" t="0" r="3810" b="0"/>
            <wp:docPr id="669658865" name="Picture 3"/>
            <wp:cNvGraphicFramePr/>
            <a:graphic xmlns:a="http://schemas.openxmlformats.org/drawingml/2006/main">
              <a:graphicData uri="http://schemas.openxmlformats.org/drawingml/2006/picture">
                <pic:pic xmlns:pic="http://schemas.openxmlformats.org/drawingml/2006/picture">
                  <pic:nvPicPr>
                    <pic:cNvPr id="669658865" name="Picture 3"/>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7766" cy="2554986"/>
                    </a:xfrm>
                    <a:prstGeom prst="rect">
                      <a:avLst/>
                    </a:prstGeom>
                    <a:noFill/>
                    <a:ln>
                      <a:noFill/>
                    </a:ln>
                  </pic:spPr>
                </pic:pic>
              </a:graphicData>
            </a:graphic>
          </wp:inline>
        </w:drawing>
      </w:r>
    </w:p>
    <w:p w14:paraId="7B0AD62D" w14:textId="6EEFCBD7" w:rsidR="00E569FA" w:rsidRDefault="00246958" w:rsidP="008C7D4E">
      <w:pPr>
        <w:jc w:val="center"/>
        <w:rPr>
          <w:rFonts w:ascii="Times New Roman" w:eastAsia="Times New Roman" w:hAnsi="Times New Roman" w:cs="Times New Roman"/>
          <w:b/>
          <w:bCs/>
          <w:i/>
          <w:iCs/>
        </w:rPr>
      </w:pPr>
      <w:r w:rsidRPr="008C7D4E">
        <w:rPr>
          <w:rFonts w:ascii="Times New Roman" w:eastAsia="Times New Roman" w:hAnsi="Times New Roman" w:cs="Times New Roman"/>
          <w:b/>
          <w:bCs/>
          <w:i/>
          <w:iCs/>
        </w:rPr>
        <w:t xml:space="preserve">Fig 5:Pair-plot </w:t>
      </w:r>
      <w:r w:rsidR="008C7D4E" w:rsidRPr="008C7D4E">
        <w:rPr>
          <w:rFonts w:ascii="Times New Roman" w:eastAsia="Times New Roman" w:hAnsi="Times New Roman" w:cs="Times New Roman"/>
          <w:b/>
          <w:bCs/>
          <w:i/>
          <w:iCs/>
        </w:rPr>
        <w:t xml:space="preserve">for correlation </w:t>
      </w:r>
      <w:r w:rsidR="008C7D4E">
        <w:rPr>
          <w:rFonts w:ascii="Times New Roman" w:eastAsia="Times New Roman" w:hAnsi="Times New Roman" w:cs="Times New Roman"/>
          <w:b/>
          <w:bCs/>
          <w:i/>
          <w:iCs/>
        </w:rPr>
        <w:t>analysis</w:t>
      </w:r>
    </w:p>
    <w:p w14:paraId="61C76085" w14:textId="77777777" w:rsidR="008C7D4E" w:rsidRDefault="008C7D4E" w:rsidP="008C7D4E">
      <w:pPr>
        <w:jc w:val="center"/>
        <w:rPr>
          <w:rFonts w:ascii="Times New Roman" w:eastAsia="Times New Roman" w:hAnsi="Times New Roman" w:cs="Times New Roman"/>
          <w:b/>
          <w:bCs/>
          <w:i/>
          <w:iCs/>
        </w:rPr>
      </w:pPr>
    </w:p>
    <w:p w14:paraId="0A7A6AF6" w14:textId="545DE06C" w:rsidR="00B97FB0" w:rsidRDefault="008C7D4E" w:rsidP="008C7D4E">
      <w:pPr>
        <w:rPr>
          <w:rFonts w:ascii="Times New Roman" w:eastAsia="Times New Roman" w:hAnsi="Times New Roman" w:cs="Times New Roman"/>
        </w:rPr>
      </w:pPr>
      <w:r w:rsidRPr="008C7D4E">
        <w:rPr>
          <w:rFonts w:ascii="Times New Roman" w:eastAsia="Times New Roman" w:hAnsi="Times New Roman" w:cs="Times New Roman"/>
        </w:rPr>
        <w:t>A fertility factor heatmap</w:t>
      </w:r>
      <w:r>
        <w:rPr>
          <w:rFonts w:ascii="Times New Roman" w:eastAsia="Times New Roman" w:hAnsi="Times New Roman" w:cs="Times New Roman"/>
        </w:rPr>
        <w:t xml:space="preserve">s </w:t>
      </w:r>
      <w:r w:rsidRPr="008C7D4E">
        <w:rPr>
          <w:rFonts w:ascii="Times New Roman" w:eastAsia="Times New Roman" w:hAnsi="Times New Roman" w:cs="Times New Roman"/>
          <w:i/>
          <w:iCs/>
        </w:rPr>
        <w:t>(Fig 4 and 5)</w:t>
      </w:r>
      <w:r w:rsidRPr="008C7D4E">
        <w:rPr>
          <w:rFonts w:ascii="Times New Roman" w:eastAsia="Times New Roman" w:hAnsi="Times New Roman" w:cs="Times New Roman"/>
        </w:rPr>
        <w:t xml:space="preserve"> revealed key relationships: age correlated with declining ovarian function (FSH), body composition (weight/hip, waist-hip) with ovarian reserve (follicle number), and AMH confirmed as a valuable marker. Smoking and weight showed negative correlations with fertility, while stress needs further investigation. This paves the way for improved fertility prediction models.</w:t>
      </w:r>
    </w:p>
    <w:p w14:paraId="71C45B87" w14:textId="77777777" w:rsidR="00175C3B" w:rsidRPr="008C7D4E" w:rsidRDefault="00175C3B" w:rsidP="008C7D4E">
      <w:pPr>
        <w:rPr>
          <w:rFonts w:ascii="Times New Roman" w:eastAsia="Times New Roman" w:hAnsi="Times New Roman" w:cs="Times New Roman"/>
        </w:rPr>
      </w:pPr>
    </w:p>
    <w:p w14:paraId="00000091" w14:textId="5DD2096B" w:rsidR="00F56927" w:rsidRPr="00B97FB0"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2. Feature Selection and Engineering</w:t>
      </w:r>
    </w:p>
    <w:p w14:paraId="00000093" w14:textId="14F830D9"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b/>
          <w:i/>
        </w:rPr>
        <w:t xml:space="preserve">2.1 . Hormonal Markers: </w:t>
      </w:r>
      <w:r>
        <w:rPr>
          <w:rFonts w:ascii="Times New Roman" w:eastAsia="Times New Roman" w:hAnsi="Times New Roman" w:cs="Times New Roman"/>
        </w:rPr>
        <w:t>Feature importance analysis highlighted the significant role of hormonal markers (e.g., FSH/LH ratio, AMH levels) in distinguishing individuals with and without PCOS, emphasizing their importance in PCOS prediction models.</w:t>
      </w:r>
    </w:p>
    <w:p w14:paraId="345A2268" w14:textId="00E6B219" w:rsidR="00175C3B" w:rsidRDefault="001305D5" w:rsidP="00DB51D8">
      <w:pPr>
        <w:jc w:val="both"/>
        <w:rPr>
          <w:rFonts w:ascii="Times New Roman" w:eastAsia="Times New Roman" w:hAnsi="Times New Roman" w:cs="Times New Roman"/>
        </w:rPr>
      </w:pPr>
      <w:r>
        <w:rPr>
          <w:rFonts w:ascii="Times New Roman" w:eastAsia="Times New Roman" w:hAnsi="Times New Roman" w:cs="Times New Roman"/>
          <w:b/>
          <w:i/>
        </w:rPr>
        <w:t>2.2 . Ovarian Morphology and Symptoms:</w:t>
      </w:r>
      <w:r>
        <w:rPr>
          <w:rFonts w:ascii="Times New Roman" w:eastAsia="Times New Roman" w:hAnsi="Times New Roman" w:cs="Times New Roman"/>
        </w:rPr>
        <w:t xml:space="preserve"> Features related to ovarian morphology (e.g., follicle numbers) and PCOS symptoms (e.g., weight gain, skin darkening) were identified as key contributors to PCOS detection accuracy, emphasizing their importance in predictive models.</w:t>
      </w:r>
    </w:p>
    <w:p w14:paraId="00000095" w14:textId="0A62C77D" w:rsidR="00F56927" w:rsidRDefault="00491818" w:rsidP="00DB51D8">
      <w:pPr>
        <w:jc w:val="both"/>
        <w:rPr>
          <w:rFonts w:ascii="Times New Roman" w:eastAsia="Times New Roman" w:hAnsi="Times New Roman" w:cs="Times New Roman"/>
        </w:rPr>
      </w:pPr>
      <w:r>
        <w:rPr>
          <w:noProof/>
        </w:rPr>
        <w:drawing>
          <wp:inline distT="0" distB="0" distL="0" distR="0" wp14:anchorId="0A8BAA61" wp14:editId="1EF1CAA6">
            <wp:extent cx="2637790" cy="885286"/>
            <wp:effectExtent l="0" t="0" r="0" b="0"/>
            <wp:docPr id="117737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790" cy="885286"/>
                    </a:xfrm>
                    <a:prstGeom prst="rect">
                      <a:avLst/>
                    </a:prstGeom>
                    <a:noFill/>
                    <a:ln>
                      <a:noFill/>
                    </a:ln>
                  </pic:spPr>
                </pic:pic>
              </a:graphicData>
            </a:graphic>
          </wp:inline>
        </w:drawing>
      </w:r>
    </w:p>
    <w:p w14:paraId="272975FD" w14:textId="32A2B1BB" w:rsidR="00175C3B" w:rsidRPr="00175C3B" w:rsidRDefault="00175C3B" w:rsidP="00175C3B">
      <w:pPr>
        <w:jc w:val="center"/>
        <w:rPr>
          <w:rFonts w:ascii="Times New Roman" w:eastAsia="Times New Roman" w:hAnsi="Times New Roman" w:cs="Times New Roman"/>
          <w:b/>
          <w:bCs/>
          <w:i/>
          <w:iCs/>
        </w:rPr>
      </w:pPr>
      <w:r w:rsidRPr="00175C3B">
        <w:rPr>
          <w:rFonts w:ascii="Times New Roman" w:eastAsia="Times New Roman" w:hAnsi="Times New Roman" w:cs="Times New Roman"/>
          <w:b/>
          <w:bCs/>
          <w:i/>
          <w:iCs/>
        </w:rPr>
        <w:t>Fig 6:Validation of Model using SVM with engineered features</w:t>
      </w:r>
    </w:p>
    <w:p w14:paraId="31CE18F9" w14:textId="56ECF272" w:rsidR="00175C3B" w:rsidRDefault="00175C3B" w:rsidP="00DB51D8">
      <w:pPr>
        <w:jc w:val="both"/>
        <w:rPr>
          <w:rFonts w:ascii="Times New Roman" w:eastAsia="Times New Roman" w:hAnsi="Times New Roman" w:cs="Times New Roman"/>
        </w:rPr>
      </w:pPr>
      <w:r w:rsidRPr="00175C3B">
        <w:rPr>
          <w:rFonts w:ascii="Times New Roman" w:eastAsia="Times New Roman" w:hAnsi="Times New Roman" w:cs="Times New Roman"/>
        </w:rPr>
        <w:t xml:space="preserve">After selecting relevant features focusing on hormonal markers and ovarian morphology/symptoms, the Support Vector Machine (SVM) model was employed for </w:t>
      </w:r>
      <w:r>
        <w:rPr>
          <w:rFonts w:ascii="Times New Roman" w:eastAsia="Times New Roman" w:hAnsi="Times New Roman" w:cs="Times New Roman"/>
        </w:rPr>
        <w:t>modelling</w:t>
      </w:r>
      <w:r w:rsidRPr="00175C3B">
        <w:rPr>
          <w:rFonts w:ascii="Times New Roman" w:eastAsia="Times New Roman" w:hAnsi="Times New Roman" w:cs="Times New Roman"/>
        </w:rPr>
        <w:t xml:space="preserve">. However, the SVM model displayed notable limitations in predicting </w:t>
      </w:r>
      <w:r>
        <w:rPr>
          <w:rFonts w:ascii="Times New Roman" w:eastAsia="Times New Roman" w:hAnsi="Times New Roman" w:cs="Times New Roman"/>
        </w:rPr>
        <w:t>Polycystic Ovary Syndrome (PCOS) instances</w:t>
      </w:r>
      <w:r w:rsidRPr="00175C3B">
        <w:rPr>
          <w:rFonts w:ascii="Times New Roman" w:eastAsia="Times New Roman" w:hAnsi="Times New Roman" w:cs="Times New Roman"/>
        </w:rPr>
        <w:t xml:space="preserve">, evidenced by its low precision and recall scores for the positive class (1). Despite achieving an overall accuracy of 0.67, the model's failure to accurately identify PCOS cases underscores its inadequacy for effective PCOS detection in this dataset. Consequently, there was a pivot towards more robust </w:t>
      </w:r>
      <w:r>
        <w:rPr>
          <w:rFonts w:ascii="Times New Roman" w:eastAsia="Times New Roman" w:hAnsi="Times New Roman" w:cs="Times New Roman"/>
        </w:rPr>
        <w:t>machine-learning</w:t>
      </w:r>
      <w:r w:rsidRPr="00175C3B">
        <w:rPr>
          <w:rFonts w:ascii="Times New Roman" w:eastAsia="Times New Roman" w:hAnsi="Times New Roman" w:cs="Times New Roman"/>
        </w:rPr>
        <w:t xml:space="preserve"> approaches to address these shortcomings.</w:t>
      </w:r>
    </w:p>
    <w:p w14:paraId="2CFB1339" w14:textId="77777777" w:rsidR="00175C3B" w:rsidRDefault="00175C3B" w:rsidP="00DB51D8">
      <w:pPr>
        <w:jc w:val="both"/>
        <w:rPr>
          <w:rFonts w:ascii="Times New Roman" w:eastAsia="Times New Roman" w:hAnsi="Times New Roman" w:cs="Times New Roman"/>
          <w:b/>
        </w:rPr>
      </w:pPr>
    </w:p>
    <w:p w14:paraId="00000097" w14:textId="492F0C63" w:rsidR="00F56927"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3. Machine Learning Models</w:t>
      </w:r>
    </w:p>
    <w:p w14:paraId="00000098" w14:textId="465DC649" w:rsidR="00F56927" w:rsidRDefault="001305D5" w:rsidP="00DB51D8">
      <w:pPr>
        <w:jc w:val="both"/>
        <w:rPr>
          <w:rFonts w:ascii="Times New Roman" w:eastAsia="Times New Roman" w:hAnsi="Times New Roman" w:cs="Times New Roman"/>
          <w:b/>
          <w:i/>
        </w:rPr>
      </w:pPr>
      <w:r>
        <w:rPr>
          <w:rFonts w:ascii="Times New Roman" w:eastAsia="Times New Roman" w:hAnsi="Times New Roman" w:cs="Times New Roman"/>
          <w:b/>
          <w:i/>
        </w:rPr>
        <w:t>3.1</w:t>
      </w:r>
      <w:r w:rsidR="00175C3B">
        <w:rPr>
          <w:rFonts w:ascii="Times New Roman" w:eastAsia="Times New Roman" w:hAnsi="Times New Roman" w:cs="Times New Roman"/>
          <w:b/>
          <w:i/>
        </w:rPr>
        <w:t>.</w:t>
      </w:r>
      <w:r>
        <w:rPr>
          <w:rFonts w:ascii="Times New Roman" w:eastAsia="Times New Roman" w:hAnsi="Times New Roman" w:cs="Times New Roman"/>
          <w:b/>
          <w:i/>
        </w:rPr>
        <w:t>Artificial Neural Network with Morphological Features:</w:t>
      </w:r>
    </w:p>
    <w:p w14:paraId="513AC0C1" w14:textId="320A5C2B" w:rsidR="00175C3B" w:rsidRDefault="001305D5" w:rsidP="00DB51D8">
      <w:pPr>
        <w:jc w:val="both"/>
        <w:rPr>
          <w:rFonts w:ascii="Times New Roman" w:eastAsia="Times New Roman" w:hAnsi="Times New Roman" w:cs="Times New Roman"/>
        </w:rPr>
      </w:pPr>
      <w:r>
        <w:rPr>
          <w:rFonts w:ascii="Times New Roman" w:eastAsia="Times New Roman" w:hAnsi="Times New Roman" w:cs="Times New Roman"/>
        </w:rPr>
        <w:t>The ANN model achieved an accuracy of approximately 79% on the validation dataset, indicating its potential to effectively leverage engineered hormonal factors and symptoms for PCOS detection.</w:t>
      </w:r>
    </w:p>
    <w:p w14:paraId="5C4F36F8" w14:textId="060DF067" w:rsidR="006A0F15" w:rsidRDefault="006A0F15" w:rsidP="00DB51D8">
      <w:pPr>
        <w:jc w:val="both"/>
        <w:rPr>
          <w:rFonts w:ascii="Times New Roman" w:eastAsia="Times New Roman" w:hAnsi="Times New Roman" w:cs="Times New Roman"/>
        </w:rPr>
      </w:pPr>
      <w:r>
        <w:rPr>
          <w:noProof/>
        </w:rPr>
        <w:drawing>
          <wp:inline distT="0" distB="0" distL="0" distR="0" wp14:anchorId="5FCC6300" wp14:editId="7942CB4C">
            <wp:extent cx="2423160" cy="450186"/>
            <wp:effectExtent l="0" t="0" r="0" b="7620"/>
            <wp:docPr id="196541213" name="Picture 1"/>
            <wp:cNvGraphicFramePr/>
            <a:graphic xmlns:a="http://schemas.openxmlformats.org/drawingml/2006/main">
              <a:graphicData uri="http://schemas.openxmlformats.org/drawingml/2006/picture">
                <pic:pic xmlns:pic="http://schemas.openxmlformats.org/drawingml/2006/picture">
                  <pic:nvPicPr>
                    <pic:cNvPr id="196541213" name="Picture 1"/>
                    <pic:cNvPicPr/>
                  </pic:nvPicPr>
                  <pic:blipFill>
                    <a:blip r:embed="rId14"/>
                    <a:stretch>
                      <a:fillRect/>
                    </a:stretch>
                  </pic:blipFill>
                  <pic:spPr>
                    <a:xfrm>
                      <a:off x="0" y="0"/>
                      <a:ext cx="2470655" cy="459010"/>
                    </a:xfrm>
                    <a:prstGeom prst="rect">
                      <a:avLst/>
                    </a:prstGeom>
                  </pic:spPr>
                </pic:pic>
              </a:graphicData>
            </a:graphic>
          </wp:inline>
        </w:drawing>
      </w:r>
    </w:p>
    <w:p w14:paraId="34265C0C" w14:textId="7C98BF54" w:rsidR="00175C3B" w:rsidRPr="008C7D4E" w:rsidRDefault="008C7D4E" w:rsidP="00175C3B">
      <w:pPr>
        <w:jc w:val="center"/>
        <w:rPr>
          <w:rFonts w:ascii="Times New Roman" w:eastAsia="Times New Roman" w:hAnsi="Times New Roman" w:cs="Times New Roman"/>
          <w:b/>
          <w:bCs/>
          <w:i/>
          <w:iCs/>
        </w:rPr>
      </w:pPr>
      <w:bookmarkStart w:id="2" w:name="_Hlk164369830"/>
      <w:r w:rsidRPr="008C7D4E">
        <w:rPr>
          <w:rFonts w:ascii="Times New Roman" w:eastAsia="Times New Roman" w:hAnsi="Times New Roman" w:cs="Times New Roman"/>
          <w:b/>
          <w:bCs/>
          <w:i/>
          <w:iCs/>
        </w:rPr>
        <w:t>Fig 6:ANN model-morphological accuracy output</w:t>
      </w:r>
    </w:p>
    <w:bookmarkEnd w:id="2"/>
    <w:p w14:paraId="0000009B" w14:textId="5B41540B" w:rsidR="00F56927" w:rsidRDefault="001305D5" w:rsidP="00DB51D8">
      <w:pPr>
        <w:jc w:val="both"/>
        <w:rPr>
          <w:rFonts w:ascii="Times New Roman" w:eastAsia="Times New Roman" w:hAnsi="Times New Roman" w:cs="Times New Roman"/>
          <w:b/>
          <w:i/>
        </w:rPr>
      </w:pPr>
      <w:r>
        <w:rPr>
          <w:rFonts w:ascii="Times New Roman" w:eastAsia="Times New Roman" w:hAnsi="Times New Roman" w:cs="Times New Roman"/>
          <w:b/>
          <w:i/>
        </w:rPr>
        <w:t>3.2</w:t>
      </w:r>
      <w:r w:rsidR="00175C3B">
        <w:rPr>
          <w:rFonts w:ascii="Times New Roman" w:eastAsia="Times New Roman" w:hAnsi="Times New Roman" w:cs="Times New Roman"/>
          <w:b/>
          <w:i/>
        </w:rPr>
        <w:t>.</w:t>
      </w:r>
      <w:r>
        <w:rPr>
          <w:rFonts w:ascii="Times New Roman" w:eastAsia="Times New Roman" w:hAnsi="Times New Roman" w:cs="Times New Roman"/>
          <w:b/>
          <w:i/>
        </w:rPr>
        <w:t>ANN based on Symptomatic and Physiological Factors:</w:t>
      </w:r>
    </w:p>
    <w:p w14:paraId="0000009C"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The developed ANN model demonstrated robust performance, achieving a test accuracy of approximately 93.47%, highlighting its efficacy in identifying PCOS cases based on symptomatic and physiological factors.</w:t>
      </w:r>
    </w:p>
    <w:p w14:paraId="3873F791" w14:textId="7CAC01C8" w:rsidR="006A0F15" w:rsidRDefault="006A0F15" w:rsidP="00491818">
      <w:pPr>
        <w:jc w:val="center"/>
        <w:rPr>
          <w:rFonts w:ascii="Times New Roman" w:eastAsia="Times New Roman" w:hAnsi="Times New Roman" w:cs="Times New Roman"/>
        </w:rPr>
      </w:pPr>
      <w:r>
        <w:rPr>
          <w:noProof/>
        </w:rPr>
        <w:drawing>
          <wp:inline distT="0" distB="0" distL="0" distR="0" wp14:anchorId="6DCD4034" wp14:editId="78D168BC">
            <wp:extent cx="2396088" cy="366395"/>
            <wp:effectExtent l="0" t="0" r="4445" b="0"/>
            <wp:docPr id="1759466165" name="Picture 1"/>
            <wp:cNvGraphicFramePr/>
            <a:graphic xmlns:a="http://schemas.openxmlformats.org/drawingml/2006/main">
              <a:graphicData uri="http://schemas.openxmlformats.org/drawingml/2006/picture">
                <pic:pic xmlns:pic="http://schemas.openxmlformats.org/drawingml/2006/picture">
                  <pic:nvPicPr>
                    <pic:cNvPr id="1759466165" name="Picture 1"/>
                    <pic:cNvPicPr/>
                  </pic:nvPicPr>
                  <pic:blipFill>
                    <a:blip r:embed="rId15"/>
                    <a:stretch>
                      <a:fillRect/>
                    </a:stretch>
                  </pic:blipFill>
                  <pic:spPr>
                    <a:xfrm>
                      <a:off x="0" y="0"/>
                      <a:ext cx="2424586" cy="370753"/>
                    </a:xfrm>
                    <a:prstGeom prst="rect">
                      <a:avLst/>
                    </a:prstGeom>
                  </pic:spPr>
                </pic:pic>
              </a:graphicData>
            </a:graphic>
          </wp:inline>
        </w:drawing>
      </w:r>
    </w:p>
    <w:p w14:paraId="0000009D" w14:textId="205C3370" w:rsidR="00F56927" w:rsidRPr="008C7D4E" w:rsidRDefault="008C7D4E" w:rsidP="008C7D4E">
      <w:pPr>
        <w:jc w:val="center"/>
        <w:rPr>
          <w:rFonts w:ascii="Times New Roman" w:eastAsia="Times New Roman" w:hAnsi="Times New Roman" w:cs="Times New Roman"/>
          <w:b/>
          <w:bCs/>
          <w:i/>
          <w:iCs/>
        </w:rPr>
      </w:pPr>
      <w:r w:rsidRPr="008C7D4E">
        <w:rPr>
          <w:rFonts w:ascii="Times New Roman" w:eastAsia="Times New Roman" w:hAnsi="Times New Roman" w:cs="Times New Roman"/>
          <w:b/>
          <w:bCs/>
          <w:i/>
          <w:iCs/>
        </w:rPr>
        <w:t xml:space="preserve">Fig </w:t>
      </w:r>
      <w:r>
        <w:rPr>
          <w:rFonts w:ascii="Times New Roman" w:eastAsia="Times New Roman" w:hAnsi="Times New Roman" w:cs="Times New Roman"/>
          <w:b/>
          <w:bCs/>
          <w:i/>
          <w:iCs/>
        </w:rPr>
        <w:t>7</w:t>
      </w:r>
      <w:r w:rsidRPr="008C7D4E">
        <w:rPr>
          <w:rFonts w:ascii="Times New Roman" w:eastAsia="Times New Roman" w:hAnsi="Times New Roman" w:cs="Times New Roman"/>
          <w:b/>
          <w:bCs/>
          <w:i/>
          <w:iCs/>
        </w:rPr>
        <w:t>:ANN model-</w:t>
      </w:r>
      <w:r>
        <w:rPr>
          <w:rFonts w:ascii="Times New Roman" w:eastAsia="Times New Roman" w:hAnsi="Times New Roman" w:cs="Times New Roman"/>
          <w:b/>
          <w:bCs/>
          <w:i/>
          <w:iCs/>
        </w:rPr>
        <w:t>physio</w:t>
      </w:r>
      <w:r w:rsidRPr="008C7D4E">
        <w:rPr>
          <w:rFonts w:ascii="Times New Roman" w:eastAsia="Times New Roman" w:hAnsi="Times New Roman" w:cs="Times New Roman"/>
          <w:b/>
          <w:bCs/>
          <w:i/>
          <w:iCs/>
        </w:rPr>
        <w:t>logical accuracy output</w:t>
      </w:r>
    </w:p>
    <w:p w14:paraId="0000009E" w14:textId="76E48492" w:rsidR="00F56927" w:rsidRDefault="001305D5" w:rsidP="00DB51D8">
      <w:pPr>
        <w:jc w:val="both"/>
        <w:rPr>
          <w:rFonts w:ascii="Times New Roman" w:eastAsia="Times New Roman" w:hAnsi="Times New Roman" w:cs="Times New Roman"/>
          <w:b/>
          <w:i/>
        </w:rPr>
      </w:pPr>
      <w:r>
        <w:rPr>
          <w:rFonts w:ascii="Times New Roman" w:eastAsia="Times New Roman" w:hAnsi="Times New Roman" w:cs="Times New Roman"/>
          <w:b/>
          <w:i/>
        </w:rPr>
        <w:t>3.3 .</w:t>
      </w:r>
      <w:r w:rsidR="00374CA5">
        <w:rPr>
          <w:rFonts w:ascii="Times New Roman" w:eastAsia="Times New Roman" w:hAnsi="Times New Roman" w:cs="Times New Roman"/>
          <w:b/>
          <w:i/>
        </w:rPr>
        <w:t xml:space="preserve"> </w:t>
      </w:r>
      <w:r>
        <w:rPr>
          <w:rFonts w:ascii="Times New Roman" w:eastAsia="Times New Roman" w:hAnsi="Times New Roman" w:cs="Times New Roman"/>
          <w:b/>
          <w:i/>
        </w:rPr>
        <w:t>Ensemble of Ensemble Model:</w:t>
      </w:r>
    </w:p>
    <w:p w14:paraId="0000009F"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The ensemble model showed promising performance with a test accuracy of 97.49%, leveraging random forest, gradient boosting, and logistic regression models to effectively predict PCOS based on various features.</w:t>
      </w:r>
    </w:p>
    <w:p w14:paraId="6176855E" w14:textId="77777777" w:rsidR="00175C3B" w:rsidRDefault="00175C3B" w:rsidP="00DB51D8">
      <w:pPr>
        <w:jc w:val="both"/>
        <w:rPr>
          <w:rFonts w:ascii="Times New Roman" w:eastAsia="Times New Roman" w:hAnsi="Times New Roman" w:cs="Times New Roman"/>
        </w:rPr>
      </w:pPr>
    </w:p>
    <w:p w14:paraId="3AE511C0" w14:textId="69847D13" w:rsidR="006A0F15" w:rsidRDefault="006A0F15" w:rsidP="00DB51D8">
      <w:pPr>
        <w:jc w:val="both"/>
        <w:rPr>
          <w:rFonts w:ascii="Times New Roman" w:eastAsia="Times New Roman" w:hAnsi="Times New Roman" w:cs="Times New Roman"/>
        </w:rPr>
      </w:pPr>
      <w:r>
        <w:rPr>
          <w:noProof/>
        </w:rPr>
        <w:lastRenderedPageBreak/>
        <w:drawing>
          <wp:inline distT="0" distB="0" distL="0" distR="0" wp14:anchorId="1ABF29D5" wp14:editId="5F61902F">
            <wp:extent cx="2637790" cy="231775"/>
            <wp:effectExtent l="0" t="0" r="0" b="0"/>
            <wp:docPr id="1171458383" name="Picture 1"/>
            <wp:cNvGraphicFramePr/>
            <a:graphic xmlns:a="http://schemas.openxmlformats.org/drawingml/2006/main">
              <a:graphicData uri="http://schemas.openxmlformats.org/drawingml/2006/picture">
                <pic:pic xmlns:pic="http://schemas.openxmlformats.org/drawingml/2006/picture">
                  <pic:nvPicPr>
                    <pic:cNvPr id="1171458383" name="Picture 1"/>
                    <pic:cNvPicPr/>
                  </pic:nvPicPr>
                  <pic:blipFill>
                    <a:blip r:embed="rId16"/>
                    <a:stretch>
                      <a:fillRect/>
                    </a:stretch>
                  </pic:blipFill>
                  <pic:spPr>
                    <a:xfrm>
                      <a:off x="0" y="0"/>
                      <a:ext cx="2637790" cy="231775"/>
                    </a:xfrm>
                    <a:prstGeom prst="rect">
                      <a:avLst/>
                    </a:prstGeom>
                  </pic:spPr>
                </pic:pic>
              </a:graphicData>
            </a:graphic>
          </wp:inline>
        </w:drawing>
      </w:r>
    </w:p>
    <w:p w14:paraId="000000A0" w14:textId="2CBBD2D4" w:rsidR="00F56927" w:rsidRPr="008C7D4E" w:rsidRDefault="008C7D4E" w:rsidP="008C7D4E">
      <w:pPr>
        <w:jc w:val="center"/>
        <w:rPr>
          <w:rFonts w:ascii="Times New Roman" w:eastAsia="Times New Roman" w:hAnsi="Times New Roman" w:cs="Times New Roman"/>
          <w:b/>
          <w:bCs/>
          <w:i/>
          <w:iCs/>
        </w:rPr>
      </w:pPr>
      <w:r w:rsidRPr="008C7D4E">
        <w:rPr>
          <w:rFonts w:ascii="Times New Roman" w:eastAsia="Times New Roman" w:hAnsi="Times New Roman" w:cs="Times New Roman"/>
          <w:b/>
          <w:bCs/>
          <w:i/>
          <w:iCs/>
        </w:rPr>
        <w:t xml:space="preserve">Fig </w:t>
      </w:r>
      <w:r>
        <w:rPr>
          <w:rFonts w:ascii="Times New Roman" w:eastAsia="Times New Roman" w:hAnsi="Times New Roman" w:cs="Times New Roman"/>
          <w:b/>
          <w:bCs/>
          <w:i/>
          <w:iCs/>
        </w:rPr>
        <w:t>8</w:t>
      </w:r>
      <w:r w:rsidRPr="008C7D4E">
        <w:rPr>
          <w:rFonts w:ascii="Times New Roman" w:eastAsia="Times New Roman" w:hAnsi="Times New Roman" w:cs="Times New Roman"/>
          <w:b/>
          <w:bCs/>
          <w:i/>
          <w:iCs/>
        </w:rPr>
        <w:t>:</w:t>
      </w:r>
      <w:r w:rsidRPr="008C7D4E">
        <w:rPr>
          <w:rFonts w:ascii="Times New Roman" w:eastAsia="Times New Roman" w:hAnsi="Times New Roman" w:cs="Times New Roman"/>
          <w:b/>
          <w:bCs/>
          <w:i/>
          <w:iCs/>
        </w:rPr>
        <w:t>Super Ensemble model</w:t>
      </w:r>
      <w:r w:rsidRPr="008C7D4E">
        <w:rPr>
          <w:rFonts w:ascii="Times New Roman" w:eastAsia="Times New Roman" w:hAnsi="Times New Roman" w:cs="Times New Roman"/>
          <w:b/>
          <w:bCs/>
          <w:i/>
          <w:iCs/>
        </w:rPr>
        <w:t xml:space="preserve"> accuracy output</w:t>
      </w:r>
    </w:p>
    <w:p w14:paraId="000000A1" w14:textId="77777777" w:rsidR="00F56927" w:rsidRDefault="001305D5" w:rsidP="00DB51D8">
      <w:pPr>
        <w:jc w:val="both"/>
        <w:rPr>
          <w:rFonts w:ascii="Times New Roman" w:eastAsia="Times New Roman" w:hAnsi="Times New Roman" w:cs="Times New Roman"/>
          <w:b/>
          <w:i/>
        </w:rPr>
      </w:pPr>
      <w:r>
        <w:rPr>
          <w:rFonts w:ascii="Times New Roman" w:eastAsia="Times New Roman" w:hAnsi="Times New Roman" w:cs="Times New Roman"/>
          <w:b/>
          <w:i/>
        </w:rPr>
        <w:t>3.4 .XGBoost Model:</w:t>
      </w:r>
    </w:p>
    <w:p w14:paraId="000000A2"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The XGBoost model achieved high test accuracy (99.25%), demonstrating its effectiveness in enhancing PCOS detection through machine learning algorithms, providing a robust framework for patient profiling and early intervention strategies.</w:t>
      </w:r>
    </w:p>
    <w:p w14:paraId="000000A3" w14:textId="77777777" w:rsidR="00F56927" w:rsidRDefault="00F56927" w:rsidP="00DB51D8">
      <w:pPr>
        <w:jc w:val="both"/>
        <w:rPr>
          <w:rFonts w:ascii="Times New Roman" w:eastAsia="Times New Roman" w:hAnsi="Times New Roman" w:cs="Times New Roman"/>
        </w:rPr>
      </w:pPr>
    </w:p>
    <w:p w14:paraId="3C10CB0B" w14:textId="1D314D0A" w:rsidR="00491818" w:rsidRDefault="00491818" w:rsidP="0049181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CAB3F1" wp14:editId="7BFC6811">
            <wp:extent cx="2804160" cy="207010"/>
            <wp:effectExtent l="0" t="0" r="0" b="2540"/>
            <wp:docPr id="555288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4160" cy="207010"/>
                    </a:xfrm>
                    <a:prstGeom prst="rect">
                      <a:avLst/>
                    </a:prstGeom>
                    <a:noFill/>
                  </pic:spPr>
                </pic:pic>
              </a:graphicData>
            </a:graphic>
          </wp:inline>
        </w:drawing>
      </w:r>
    </w:p>
    <w:p w14:paraId="7580AB70" w14:textId="40AC2EE4" w:rsidR="00491818" w:rsidRPr="00175C3B" w:rsidRDefault="00491818" w:rsidP="00175C3B">
      <w:pPr>
        <w:jc w:val="center"/>
        <w:rPr>
          <w:rFonts w:ascii="Times New Roman" w:eastAsia="Times New Roman" w:hAnsi="Times New Roman" w:cs="Times New Roman"/>
          <w:b/>
          <w:bCs/>
          <w:i/>
          <w:iCs/>
        </w:rPr>
      </w:pPr>
      <w:r w:rsidRPr="00491818">
        <w:rPr>
          <w:rFonts w:ascii="Times New Roman" w:eastAsia="Times New Roman" w:hAnsi="Times New Roman" w:cs="Times New Roman"/>
          <w:b/>
          <w:bCs/>
          <w:i/>
          <w:iCs/>
        </w:rPr>
        <w:t>Fig 9:XG boosted model accuracy output</w:t>
      </w:r>
    </w:p>
    <w:p w14:paraId="2E7472B9" w14:textId="77777777" w:rsidR="00175C3B" w:rsidRDefault="00175C3B" w:rsidP="00175C3B">
      <w:pPr>
        <w:jc w:val="both"/>
        <w:rPr>
          <w:rFonts w:ascii="Times New Roman" w:eastAsia="Times New Roman" w:hAnsi="Times New Roman" w:cs="Times New Roman"/>
        </w:rPr>
      </w:pPr>
    </w:p>
    <w:p w14:paraId="1B6E4BE6" w14:textId="288FC48F" w:rsidR="00175C3B" w:rsidRPr="00175C3B" w:rsidRDefault="00175C3B" w:rsidP="00175C3B">
      <w:pPr>
        <w:jc w:val="both"/>
        <w:rPr>
          <w:rFonts w:ascii="Times New Roman" w:eastAsia="Times New Roman" w:hAnsi="Times New Roman" w:cs="Times New Roman"/>
        </w:rPr>
      </w:pPr>
      <w:r w:rsidRPr="00175C3B">
        <w:rPr>
          <w:rFonts w:ascii="Times New Roman" w:eastAsia="Times New Roman" w:hAnsi="Times New Roman" w:cs="Times New Roman"/>
        </w:rPr>
        <w:t>The comprehensive analysis, including box plots, statistical tests, feature selection, and machine learning models, provides valuable insights into PCOS prediction, paving the way for improved diagnostic accuracy and personalized healthcare interventions.</w:t>
      </w:r>
    </w:p>
    <w:p w14:paraId="71627378" w14:textId="77777777" w:rsidR="00175C3B" w:rsidRPr="00175C3B" w:rsidRDefault="00175C3B" w:rsidP="00175C3B">
      <w:pPr>
        <w:jc w:val="both"/>
        <w:rPr>
          <w:rFonts w:ascii="Times New Roman" w:eastAsia="Times New Roman" w:hAnsi="Times New Roman" w:cs="Times New Roman"/>
        </w:rPr>
      </w:pPr>
    </w:p>
    <w:p w14:paraId="000000A5" w14:textId="43727460" w:rsidR="00F56927" w:rsidRDefault="00175C3B" w:rsidP="00175C3B">
      <w:pPr>
        <w:jc w:val="both"/>
        <w:rPr>
          <w:rFonts w:ascii="Times New Roman" w:eastAsia="Times New Roman" w:hAnsi="Times New Roman" w:cs="Times New Roman"/>
        </w:rPr>
      </w:pPr>
      <w:r w:rsidRPr="00175C3B">
        <w:rPr>
          <w:rFonts w:ascii="Times New Roman" w:eastAsia="Times New Roman" w:hAnsi="Times New Roman" w:cs="Times New Roman"/>
        </w:rPr>
        <w:t xml:space="preserve">Following the limitations of the SVM model, more advanced machine learning methods were explored. ANN models achieved </w:t>
      </w:r>
      <w:r>
        <w:rPr>
          <w:rFonts w:ascii="Times New Roman" w:eastAsia="Times New Roman" w:hAnsi="Times New Roman" w:cs="Times New Roman"/>
        </w:rPr>
        <w:t xml:space="preserve">about 79% and 93.47% accuracy </w:t>
      </w:r>
      <w:r w:rsidRPr="00175C3B">
        <w:rPr>
          <w:rFonts w:ascii="Times New Roman" w:eastAsia="Times New Roman" w:hAnsi="Times New Roman" w:cs="Times New Roman"/>
        </w:rPr>
        <w:t>based on morphological features and symptomatic/physiological factors, respectively. An ensemble model reached a test accuracy of 97.49%, while the XGBoost model excelled with 99.25%. These results emphasize the crucial role of advanced algorithms in enhancing PCOS detection accuracy and guiding personalized healthcare interventions.</w:t>
      </w:r>
    </w:p>
    <w:p w14:paraId="7CA77E7B" w14:textId="77777777" w:rsidR="00175C3B" w:rsidRDefault="00175C3B" w:rsidP="00175C3B">
      <w:pPr>
        <w:jc w:val="both"/>
        <w:rPr>
          <w:rFonts w:ascii="Times New Roman" w:eastAsia="Times New Roman" w:hAnsi="Times New Roman" w:cs="Times New Roman"/>
        </w:rPr>
      </w:pPr>
    </w:p>
    <w:p w14:paraId="000000A7" w14:textId="6376C0DF" w:rsidR="00F56927"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Discussion:</w:t>
      </w:r>
    </w:p>
    <w:p w14:paraId="000000A8" w14:textId="77777777" w:rsidR="00F56927"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Interpretation of Results:</w:t>
      </w:r>
    </w:p>
    <w:p w14:paraId="000000A9"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 xml:space="preserve">The results of our study indicate promising avenues for the detection of Polycystic Ovary Syndrome (PCOS) using machine learning models. Through box plot analysis and statistical tests, we identified variations in hormonal markers and physiological factors between individuals with and without PCOS. Additionally, feature selection and engineering highlighted the importance of hormonal markers, ovarian morphology, and symptoms in predicting PCOS. The performance of various </w:t>
      </w:r>
      <w:r>
        <w:rPr>
          <w:rFonts w:ascii="Times New Roman" w:eastAsia="Times New Roman" w:hAnsi="Times New Roman" w:cs="Times New Roman"/>
        </w:rPr>
        <w:t>machine learning models, including Artificial Neural Networks (ANNs), ensemble models, and XGBoost, further validated the potential of these features in accurately classifying PCOS cases.</w:t>
      </w:r>
    </w:p>
    <w:p w14:paraId="722FFBC4" w14:textId="2E13B63F" w:rsidR="0096200E" w:rsidRDefault="0096200E" w:rsidP="00DB51D8">
      <w:pPr>
        <w:jc w:val="both"/>
        <w:rPr>
          <w:rFonts w:ascii="Times New Roman" w:eastAsia="Times New Roman" w:hAnsi="Times New Roman" w:cs="Times New Roman"/>
        </w:rPr>
      </w:pPr>
      <w:r>
        <w:rPr>
          <w:noProof/>
        </w:rPr>
        <w:drawing>
          <wp:inline distT="0" distB="0" distL="0" distR="0" wp14:anchorId="454351DF" wp14:editId="4A1F0D01">
            <wp:extent cx="2637790" cy="2146300"/>
            <wp:effectExtent l="0" t="0" r="0" b="6350"/>
            <wp:docPr id="1368115175" name="Picture 1"/>
            <wp:cNvGraphicFramePr/>
            <a:graphic xmlns:a="http://schemas.openxmlformats.org/drawingml/2006/main">
              <a:graphicData uri="http://schemas.openxmlformats.org/drawingml/2006/picture">
                <pic:pic xmlns:pic="http://schemas.openxmlformats.org/drawingml/2006/picture">
                  <pic:nvPicPr>
                    <pic:cNvPr id="1368115175" name="Picture 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7790" cy="2146300"/>
                    </a:xfrm>
                    <a:prstGeom prst="rect">
                      <a:avLst/>
                    </a:prstGeom>
                    <a:noFill/>
                    <a:ln>
                      <a:noFill/>
                    </a:ln>
                  </pic:spPr>
                </pic:pic>
              </a:graphicData>
            </a:graphic>
          </wp:inline>
        </w:drawing>
      </w:r>
    </w:p>
    <w:p w14:paraId="3EB4AB41" w14:textId="703A71BA" w:rsidR="008C7D4E" w:rsidRPr="00515B53" w:rsidRDefault="008C7D4E" w:rsidP="00515B53">
      <w:pPr>
        <w:jc w:val="center"/>
        <w:rPr>
          <w:rFonts w:ascii="Times New Roman" w:eastAsia="Times New Roman" w:hAnsi="Times New Roman" w:cs="Times New Roman"/>
          <w:b/>
          <w:bCs/>
          <w:i/>
          <w:iCs/>
        </w:rPr>
      </w:pPr>
      <w:r w:rsidRPr="00515B53">
        <w:rPr>
          <w:rFonts w:ascii="Times New Roman" w:eastAsia="Times New Roman" w:hAnsi="Times New Roman" w:cs="Times New Roman"/>
          <w:b/>
          <w:bCs/>
          <w:i/>
          <w:iCs/>
        </w:rPr>
        <w:t xml:space="preserve">Fig </w:t>
      </w:r>
      <w:r w:rsidRPr="00515B53">
        <w:rPr>
          <w:rFonts w:ascii="Times New Roman" w:eastAsia="Times New Roman" w:hAnsi="Times New Roman" w:cs="Times New Roman"/>
          <w:b/>
          <w:bCs/>
          <w:i/>
          <w:iCs/>
        </w:rPr>
        <w:t>10</w:t>
      </w:r>
      <w:r w:rsidRPr="00515B53">
        <w:rPr>
          <w:rFonts w:ascii="Times New Roman" w:eastAsia="Times New Roman" w:hAnsi="Times New Roman" w:cs="Times New Roman"/>
          <w:b/>
          <w:bCs/>
          <w:i/>
          <w:iCs/>
        </w:rPr>
        <w:t>:</w:t>
      </w:r>
      <w:r w:rsidR="00515B53" w:rsidRPr="00515B53">
        <w:rPr>
          <w:rFonts w:ascii="Times New Roman" w:eastAsia="Times New Roman" w:hAnsi="Times New Roman" w:cs="Times New Roman"/>
          <w:b/>
          <w:bCs/>
          <w:i/>
          <w:iCs/>
        </w:rPr>
        <w:t>Confusion matrix of the XG boosted model</w:t>
      </w:r>
      <w:r w:rsidR="00515B53">
        <w:rPr>
          <w:rFonts w:ascii="Times New Roman" w:eastAsia="Times New Roman" w:hAnsi="Times New Roman" w:cs="Times New Roman"/>
          <w:b/>
          <w:bCs/>
          <w:i/>
          <w:iCs/>
        </w:rPr>
        <w:t>(predicted model)</w:t>
      </w:r>
    </w:p>
    <w:p w14:paraId="2442CAE3" w14:textId="1FB52AD2" w:rsidR="0096200E" w:rsidRDefault="0096200E" w:rsidP="00DB51D8">
      <w:pPr>
        <w:jc w:val="both"/>
        <w:rPr>
          <w:rFonts w:ascii="Times New Roman" w:eastAsia="Times New Roman" w:hAnsi="Times New Roman" w:cs="Times New Roman"/>
        </w:rPr>
      </w:pPr>
      <w:r>
        <w:rPr>
          <w:noProof/>
        </w:rPr>
        <w:drawing>
          <wp:inline distT="0" distB="0" distL="0" distR="0" wp14:anchorId="04386F58" wp14:editId="4C417276">
            <wp:extent cx="2637790" cy="2075180"/>
            <wp:effectExtent l="0" t="0" r="0" b="1270"/>
            <wp:docPr id="1701464430" name="Picture 2"/>
            <wp:cNvGraphicFramePr/>
            <a:graphic xmlns:a="http://schemas.openxmlformats.org/drawingml/2006/main">
              <a:graphicData uri="http://schemas.openxmlformats.org/drawingml/2006/picture">
                <pic:pic xmlns:pic="http://schemas.openxmlformats.org/drawingml/2006/picture">
                  <pic:nvPicPr>
                    <pic:cNvPr id="1701464430" name="Picture 2"/>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790" cy="2075180"/>
                    </a:xfrm>
                    <a:prstGeom prst="rect">
                      <a:avLst/>
                    </a:prstGeom>
                    <a:noFill/>
                    <a:ln>
                      <a:noFill/>
                    </a:ln>
                  </pic:spPr>
                </pic:pic>
              </a:graphicData>
            </a:graphic>
          </wp:inline>
        </w:drawing>
      </w:r>
    </w:p>
    <w:p w14:paraId="73B241B5" w14:textId="6E2D2AD0" w:rsidR="00E569FA" w:rsidRDefault="00515B53" w:rsidP="00E569FA">
      <w:pPr>
        <w:jc w:val="both"/>
        <w:rPr>
          <w:rFonts w:ascii="Times New Roman" w:eastAsia="Times New Roman" w:hAnsi="Times New Roman" w:cs="Times New Roman"/>
          <w:b/>
          <w:bCs/>
          <w:i/>
          <w:iCs/>
        </w:rPr>
      </w:pPr>
      <w:r w:rsidRPr="00515B53">
        <w:rPr>
          <w:rFonts w:ascii="Times New Roman" w:eastAsia="Times New Roman" w:hAnsi="Times New Roman" w:cs="Times New Roman"/>
          <w:b/>
          <w:bCs/>
          <w:i/>
          <w:iCs/>
        </w:rPr>
        <w:t>Fig 11:ROC curve from the predicted model</w:t>
      </w:r>
    </w:p>
    <w:p w14:paraId="19A459C0" w14:textId="77777777" w:rsidR="00515B53" w:rsidRPr="00515B53" w:rsidRDefault="00515B53" w:rsidP="00E569FA">
      <w:pPr>
        <w:jc w:val="both"/>
        <w:rPr>
          <w:rFonts w:ascii="Times New Roman" w:eastAsia="Times New Roman" w:hAnsi="Times New Roman" w:cs="Times New Roman"/>
          <w:b/>
          <w:bCs/>
          <w:i/>
          <w:iCs/>
        </w:rPr>
      </w:pPr>
    </w:p>
    <w:p w14:paraId="000000AA" w14:textId="39BD3DF8" w:rsidR="00F56927" w:rsidRDefault="00E569FA" w:rsidP="00E569FA">
      <w:pPr>
        <w:jc w:val="both"/>
        <w:rPr>
          <w:rFonts w:ascii="Times New Roman" w:eastAsia="Times New Roman" w:hAnsi="Times New Roman" w:cs="Times New Roman"/>
        </w:rPr>
      </w:pPr>
      <w:r w:rsidRPr="00E569FA">
        <w:rPr>
          <w:rFonts w:ascii="Times New Roman" w:eastAsia="Times New Roman" w:hAnsi="Times New Roman" w:cs="Times New Roman"/>
        </w:rPr>
        <w:t xml:space="preserve">The ROC curve indicates that the XGBoost model effectively classifies Polycystic Ovary Syndrome (PCOS) based on </w:t>
      </w:r>
      <w:r w:rsidR="00374CA5">
        <w:rPr>
          <w:rFonts w:ascii="Times New Roman" w:eastAsia="Times New Roman" w:hAnsi="Times New Roman" w:cs="Times New Roman"/>
        </w:rPr>
        <w:t xml:space="preserve">the </w:t>
      </w:r>
      <w:r w:rsidRPr="00E569FA">
        <w:rPr>
          <w:rFonts w:ascii="Times New Roman" w:eastAsia="Times New Roman" w:hAnsi="Times New Roman" w:cs="Times New Roman"/>
        </w:rPr>
        <w:t>provided features. It distinguishes between PCOS-positive and PCOS-negative cases with minimal misclassification. With strong features and ROC performance, the model shows promise as a valuable tool for identifying PCOS risk in patients.</w:t>
      </w:r>
    </w:p>
    <w:p w14:paraId="5BDB2590" w14:textId="615499C8" w:rsidR="00E569FA" w:rsidRDefault="00E569FA" w:rsidP="00E569FA">
      <w:pPr>
        <w:jc w:val="center"/>
        <w:rPr>
          <w:rFonts w:ascii="Times New Roman" w:eastAsia="Times New Roman" w:hAnsi="Times New Roman" w:cs="Times New Roman"/>
        </w:rPr>
      </w:pPr>
      <w:r>
        <w:rPr>
          <w:noProof/>
        </w:rPr>
        <w:lastRenderedPageBreak/>
        <w:drawing>
          <wp:inline distT="0" distB="0" distL="0" distR="0" wp14:anchorId="059C6BB2" wp14:editId="2D38030C">
            <wp:extent cx="2637790" cy="2117725"/>
            <wp:effectExtent l="0" t="0" r="0" b="0"/>
            <wp:docPr id="591093198" name="Picture 3"/>
            <wp:cNvGraphicFramePr/>
            <a:graphic xmlns:a="http://schemas.openxmlformats.org/drawingml/2006/main">
              <a:graphicData uri="http://schemas.openxmlformats.org/drawingml/2006/picture">
                <pic:pic xmlns:pic="http://schemas.openxmlformats.org/drawingml/2006/picture">
                  <pic:nvPicPr>
                    <pic:cNvPr id="591093198" name="Picture 3"/>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7790" cy="2117725"/>
                    </a:xfrm>
                    <a:prstGeom prst="rect">
                      <a:avLst/>
                    </a:prstGeom>
                    <a:noFill/>
                    <a:ln>
                      <a:noFill/>
                    </a:ln>
                  </pic:spPr>
                </pic:pic>
              </a:graphicData>
            </a:graphic>
          </wp:inline>
        </w:drawing>
      </w:r>
    </w:p>
    <w:p w14:paraId="04844313" w14:textId="5835A278" w:rsidR="00515B53" w:rsidRPr="00515B53" w:rsidRDefault="00515B53" w:rsidP="00E569FA">
      <w:pPr>
        <w:jc w:val="center"/>
        <w:rPr>
          <w:rFonts w:ascii="Times New Roman" w:eastAsia="Times New Roman" w:hAnsi="Times New Roman" w:cs="Times New Roman"/>
          <w:b/>
          <w:bCs/>
          <w:i/>
          <w:iCs/>
        </w:rPr>
      </w:pPr>
      <w:r w:rsidRPr="00515B53">
        <w:rPr>
          <w:rFonts w:ascii="Times New Roman" w:eastAsia="Times New Roman" w:hAnsi="Times New Roman" w:cs="Times New Roman"/>
          <w:b/>
          <w:bCs/>
          <w:i/>
          <w:iCs/>
        </w:rPr>
        <w:t xml:space="preserve">Fig 12:Precision -Recall curve from </w:t>
      </w:r>
      <w:r>
        <w:rPr>
          <w:rFonts w:ascii="Times New Roman" w:eastAsia="Times New Roman" w:hAnsi="Times New Roman" w:cs="Times New Roman"/>
          <w:b/>
          <w:bCs/>
          <w:i/>
          <w:iCs/>
        </w:rPr>
        <w:t>P</w:t>
      </w:r>
      <w:r w:rsidRPr="00515B53">
        <w:rPr>
          <w:rFonts w:ascii="Times New Roman" w:eastAsia="Times New Roman" w:hAnsi="Times New Roman" w:cs="Times New Roman"/>
          <w:b/>
          <w:bCs/>
          <w:i/>
          <w:iCs/>
        </w:rPr>
        <w:t>redicted model</w:t>
      </w:r>
    </w:p>
    <w:p w14:paraId="58D9AC57" w14:textId="1E8E61E9" w:rsidR="00E569FA" w:rsidRDefault="00E569FA" w:rsidP="00E569FA">
      <w:pPr>
        <w:jc w:val="both"/>
        <w:rPr>
          <w:rFonts w:ascii="Times New Roman" w:eastAsia="Times New Roman" w:hAnsi="Times New Roman" w:cs="Times New Roman"/>
        </w:rPr>
      </w:pPr>
      <w:r w:rsidRPr="00E569FA">
        <w:rPr>
          <w:rFonts w:ascii="Times New Roman" w:eastAsia="Times New Roman" w:hAnsi="Times New Roman" w:cs="Times New Roman"/>
        </w:rPr>
        <w:t>The curve appears to be increasing towards the upper right corner, which is a good sign. This suggests the model is making some correct classifications and avoiding a significant number of false positives.</w:t>
      </w:r>
    </w:p>
    <w:p w14:paraId="24E5E92D" w14:textId="77777777" w:rsidR="00175C3B" w:rsidRDefault="00175C3B" w:rsidP="00E569FA">
      <w:pPr>
        <w:jc w:val="both"/>
        <w:rPr>
          <w:rFonts w:ascii="Times New Roman" w:eastAsia="Times New Roman" w:hAnsi="Times New Roman" w:cs="Times New Roman"/>
        </w:rPr>
      </w:pPr>
    </w:p>
    <w:p w14:paraId="574EDE1E" w14:textId="19F9BCE0" w:rsidR="00E569FA" w:rsidRDefault="00E569FA" w:rsidP="00E569FA">
      <w:pPr>
        <w:jc w:val="center"/>
        <w:rPr>
          <w:rFonts w:ascii="Times New Roman" w:eastAsia="Times New Roman" w:hAnsi="Times New Roman" w:cs="Times New Roman"/>
        </w:rPr>
      </w:pPr>
      <w:r>
        <w:rPr>
          <w:noProof/>
        </w:rPr>
        <w:drawing>
          <wp:inline distT="0" distB="0" distL="0" distR="0" wp14:anchorId="1CCFA2D6" wp14:editId="0A704A03">
            <wp:extent cx="2637790" cy="1747520"/>
            <wp:effectExtent l="0" t="0" r="0" b="5080"/>
            <wp:docPr id="911058295" name="Picture 4"/>
            <wp:cNvGraphicFramePr/>
            <a:graphic xmlns:a="http://schemas.openxmlformats.org/drawingml/2006/main">
              <a:graphicData uri="http://schemas.openxmlformats.org/drawingml/2006/picture">
                <pic:pic xmlns:pic="http://schemas.openxmlformats.org/drawingml/2006/picture">
                  <pic:nvPicPr>
                    <pic:cNvPr id="911058295" name="Picture 4"/>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7790" cy="1747520"/>
                    </a:xfrm>
                    <a:prstGeom prst="rect">
                      <a:avLst/>
                    </a:prstGeom>
                    <a:noFill/>
                    <a:ln>
                      <a:noFill/>
                    </a:ln>
                  </pic:spPr>
                </pic:pic>
              </a:graphicData>
            </a:graphic>
          </wp:inline>
        </w:drawing>
      </w:r>
    </w:p>
    <w:p w14:paraId="397AFF9E" w14:textId="48D09D72" w:rsidR="00E569FA" w:rsidRPr="00576788" w:rsidRDefault="00576788" w:rsidP="00576788">
      <w:pPr>
        <w:jc w:val="center"/>
        <w:rPr>
          <w:rFonts w:ascii="Times New Roman" w:eastAsia="Times New Roman" w:hAnsi="Times New Roman" w:cs="Times New Roman"/>
          <w:b/>
          <w:bCs/>
          <w:i/>
          <w:iCs/>
        </w:rPr>
      </w:pPr>
      <w:r w:rsidRPr="00576788">
        <w:rPr>
          <w:rFonts w:ascii="Times New Roman" w:eastAsia="Times New Roman" w:hAnsi="Times New Roman" w:cs="Times New Roman"/>
          <w:b/>
          <w:bCs/>
          <w:i/>
          <w:iCs/>
        </w:rPr>
        <w:t>Fig 13:</w:t>
      </w:r>
      <w:r w:rsidRPr="00576788">
        <w:rPr>
          <w:rFonts w:ascii="Times New Roman" w:eastAsia="Times New Roman" w:hAnsi="Times New Roman" w:cs="Times New Roman"/>
          <w:b/>
          <w:bCs/>
          <w:i/>
          <w:iCs/>
        </w:rPr>
        <w:t>Key Discriminating Features fr</w:t>
      </w:r>
      <w:r>
        <w:rPr>
          <w:rFonts w:ascii="Times New Roman" w:eastAsia="Times New Roman" w:hAnsi="Times New Roman" w:cs="Times New Roman"/>
          <w:b/>
          <w:bCs/>
          <w:i/>
          <w:iCs/>
        </w:rPr>
        <w:t>om</w:t>
      </w:r>
      <w:r w:rsidR="00374CA5">
        <w:rPr>
          <w:rFonts w:ascii="Times New Roman" w:eastAsia="Times New Roman" w:hAnsi="Times New Roman" w:cs="Times New Roman"/>
          <w:b/>
          <w:bCs/>
          <w:i/>
          <w:iCs/>
        </w:rPr>
        <w:t xml:space="preserve"> the </w:t>
      </w:r>
      <w:r w:rsidRPr="00576788">
        <w:rPr>
          <w:rFonts w:ascii="Times New Roman" w:eastAsia="Times New Roman" w:hAnsi="Times New Roman" w:cs="Times New Roman"/>
          <w:b/>
          <w:bCs/>
          <w:i/>
          <w:iCs/>
        </w:rPr>
        <w:t>Prediction</w:t>
      </w:r>
      <w:r>
        <w:rPr>
          <w:rFonts w:ascii="Times New Roman" w:eastAsia="Times New Roman" w:hAnsi="Times New Roman" w:cs="Times New Roman"/>
          <w:b/>
          <w:bCs/>
          <w:i/>
          <w:iCs/>
        </w:rPr>
        <w:t xml:space="preserve"> </w:t>
      </w:r>
      <w:r w:rsidR="00374CA5">
        <w:rPr>
          <w:rFonts w:ascii="Times New Roman" w:eastAsia="Times New Roman" w:hAnsi="Times New Roman" w:cs="Times New Roman"/>
          <w:b/>
          <w:bCs/>
          <w:i/>
          <w:iCs/>
        </w:rPr>
        <w:t>Model</w:t>
      </w:r>
    </w:p>
    <w:p w14:paraId="29CCDD1C" w14:textId="3A27F9F8" w:rsidR="00E569FA" w:rsidRDefault="00E569FA" w:rsidP="00DB51D8">
      <w:pPr>
        <w:jc w:val="both"/>
        <w:rPr>
          <w:rFonts w:ascii="Times New Roman" w:eastAsia="Times New Roman" w:hAnsi="Times New Roman" w:cs="Times New Roman"/>
        </w:rPr>
      </w:pPr>
      <w:r w:rsidRPr="00E569FA">
        <w:rPr>
          <w:rFonts w:ascii="Times New Roman" w:eastAsia="Times New Roman" w:hAnsi="Times New Roman" w:cs="Times New Roman"/>
        </w:rPr>
        <w:t>The feature importance analysis reveals pivotal factors shaping the model's predictions for PCOS. Hormonal markers such as FSH, AMH, and LH, alongside body fat distribution metrics like Waist:</w:t>
      </w:r>
      <w:r w:rsidR="00374CA5">
        <w:rPr>
          <w:rFonts w:ascii="Times New Roman" w:eastAsia="Times New Roman" w:hAnsi="Times New Roman" w:cs="Times New Roman"/>
        </w:rPr>
        <w:t xml:space="preserve"> </w:t>
      </w:r>
      <w:r w:rsidRPr="00E569FA">
        <w:rPr>
          <w:rFonts w:ascii="Times New Roman" w:eastAsia="Times New Roman" w:hAnsi="Times New Roman" w:cs="Times New Roman"/>
        </w:rPr>
        <w:t>Hip Ratio, emerge as notable influencers. These features played a pivotal role in effectively discriminating between PCOS and non-PCOS subjects during the model training phase.</w:t>
      </w:r>
    </w:p>
    <w:p w14:paraId="15CDF385" w14:textId="77777777" w:rsidR="00A7017F" w:rsidRDefault="00A7017F" w:rsidP="00DB51D8">
      <w:pPr>
        <w:jc w:val="both"/>
        <w:rPr>
          <w:rFonts w:ascii="Times New Roman" w:eastAsia="Times New Roman" w:hAnsi="Times New Roman" w:cs="Times New Roman"/>
          <w:b/>
        </w:rPr>
      </w:pPr>
    </w:p>
    <w:p w14:paraId="000000AB" w14:textId="77777777" w:rsidR="00F56927"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Comparison of Model Performance:</w:t>
      </w:r>
    </w:p>
    <w:p w14:paraId="000000AC"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 xml:space="preserve">Among the machine learning models evaluated, the XGBoost ensemble model demonstrated exceptional performance, achieving a test accuracy of 99.25%. This model effectively leveraged demographic, physiological, and </w:t>
      </w:r>
      <w:r>
        <w:rPr>
          <w:rFonts w:ascii="Times New Roman" w:eastAsia="Times New Roman" w:hAnsi="Times New Roman" w:cs="Times New Roman"/>
        </w:rPr>
        <w:t>symptomatic features to distinguish between patients with and without PCOS. While other models, such as ANNs and ensemble models, also exhibited high accuracy, the XGBoost model emerged as the most promising for PCOS detection based on the provided features.</w:t>
      </w:r>
    </w:p>
    <w:p w14:paraId="000000AD" w14:textId="77777777" w:rsidR="00F56927" w:rsidRDefault="00F56927" w:rsidP="00DB51D8">
      <w:pPr>
        <w:jc w:val="both"/>
        <w:rPr>
          <w:rFonts w:ascii="Times New Roman" w:eastAsia="Times New Roman" w:hAnsi="Times New Roman" w:cs="Times New Roman"/>
        </w:rPr>
      </w:pPr>
    </w:p>
    <w:p w14:paraId="000000AF" w14:textId="4461F5B4" w:rsidR="00F56927" w:rsidRPr="00175C3B"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Implications and Considerations:</w:t>
      </w:r>
    </w:p>
    <w:p w14:paraId="000000B0" w14:textId="77777777" w:rsidR="00F56927" w:rsidRDefault="001305D5" w:rsidP="00175C3B">
      <w:pPr>
        <w:jc w:val="both"/>
        <w:rPr>
          <w:rFonts w:ascii="Times New Roman" w:eastAsia="Times New Roman" w:hAnsi="Times New Roman" w:cs="Times New Roman"/>
        </w:rPr>
      </w:pPr>
      <w:r>
        <w:rPr>
          <w:rFonts w:ascii="Times New Roman" w:eastAsia="Times New Roman" w:hAnsi="Times New Roman" w:cs="Times New Roman"/>
        </w:rPr>
        <w:t>Our study offers promising avenues for improved Polycystic Ovary Syndrome (PCOS) management. The XGBoost model's high accuracy can enable:</w:t>
      </w:r>
    </w:p>
    <w:p w14:paraId="000000B1" w14:textId="77777777" w:rsidR="00F56927" w:rsidRDefault="00F56927" w:rsidP="00DB51D8">
      <w:pPr>
        <w:jc w:val="both"/>
        <w:rPr>
          <w:rFonts w:ascii="Times New Roman" w:eastAsia="Times New Roman" w:hAnsi="Times New Roman" w:cs="Times New Roman"/>
        </w:rPr>
      </w:pPr>
    </w:p>
    <w:p w14:paraId="000000B2"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b/>
          <w:i/>
        </w:rPr>
        <w:t>Personalized Medicine:</w:t>
      </w:r>
      <w:r>
        <w:rPr>
          <w:rFonts w:ascii="Times New Roman" w:eastAsia="Times New Roman" w:hAnsi="Times New Roman" w:cs="Times New Roman"/>
        </w:rPr>
        <w:t xml:space="preserve"> By providing insightful patient profiles and risk stratification, the model can inform personalized treatment plans in collaboration with clinical expertise, leading to more accurate diagnosis and management decisions.</w:t>
      </w:r>
    </w:p>
    <w:p w14:paraId="000000B3"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b/>
          <w:i/>
        </w:rPr>
        <w:t xml:space="preserve">Early Detection: </w:t>
      </w:r>
      <w:r>
        <w:rPr>
          <w:rFonts w:ascii="Times New Roman" w:eastAsia="Times New Roman" w:hAnsi="Times New Roman" w:cs="Times New Roman"/>
        </w:rPr>
        <w:t>The model can facilitate early detection of potential PCOS cases, prompting further evaluation using established diagnostic methods.</w:t>
      </w:r>
    </w:p>
    <w:p w14:paraId="000000B4" w14:textId="20DF8618"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b/>
          <w:i/>
        </w:rPr>
        <w:t>Continuous Improvement:</w:t>
      </w:r>
      <w:r>
        <w:rPr>
          <w:rFonts w:ascii="Times New Roman" w:eastAsia="Times New Roman" w:hAnsi="Times New Roman" w:cs="Times New Roman"/>
        </w:rPr>
        <w:t xml:space="preserve"> Ongoing validation and refinement are crucial to ensure the model's reliability and applicability in real-world clinical practice.</w:t>
      </w:r>
      <w:r w:rsidR="00374CA5">
        <w:rPr>
          <w:rFonts w:ascii="Times New Roman" w:eastAsia="Times New Roman" w:hAnsi="Times New Roman" w:cs="Times New Roman"/>
        </w:rPr>
        <w:t xml:space="preserve"> Healthcare</w:t>
      </w:r>
      <w:r>
        <w:rPr>
          <w:rFonts w:ascii="Times New Roman" w:eastAsia="Times New Roman" w:hAnsi="Times New Roman" w:cs="Times New Roman"/>
        </w:rPr>
        <w:t xml:space="preserve"> practitioners can use the model's predictions to flag potential cases for further evaluation using established diagnostic methods. </w:t>
      </w:r>
    </w:p>
    <w:p w14:paraId="000000B5" w14:textId="77777777" w:rsidR="00F56927" w:rsidRDefault="00F56927" w:rsidP="00DB51D8">
      <w:pPr>
        <w:jc w:val="both"/>
        <w:rPr>
          <w:rFonts w:ascii="Times New Roman" w:eastAsia="Times New Roman" w:hAnsi="Times New Roman" w:cs="Times New Roman"/>
        </w:rPr>
      </w:pPr>
    </w:p>
    <w:p w14:paraId="000000B6"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However, it is essential to emphasize that the model's predictions should be interpreted in conjunction with a doctor's expertise and other diagnostic tests to ensure accurate diagnosis and appropriate management of PCOS.</w:t>
      </w:r>
    </w:p>
    <w:p w14:paraId="000000B7" w14:textId="77777777" w:rsidR="00F56927" w:rsidRDefault="00F56927" w:rsidP="00DB51D8">
      <w:pPr>
        <w:jc w:val="both"/>
        <w:rPr>
          <w:rFonts w:ascii="Times New Roman" w:eastAsia="Times New Roman" w:hAnsi="Times New Roman" w:cs="Times New Roman"/>
        </w:rPr>
      </w:pPr>
    </w:p>
    <w:p w14:paraId="000000B9" w14:textId="4E75D1BF" w:rsidR="00F56927" w:rsidRPr="00F97EB9"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Interpretability Discussion:</w:t>
      </w:r>
    </w:p>
    <w:p w14:paraId="000000BA"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The XGBoost model, while achieving high accuracy in PCOS detection, may pose challenges in interpretability due to its complex ensemble nature. Understanding how the model arrives at its predictions can be crucial for clinicians to trust and effectively utilize the model in clinical practice. However, XGBoost's black-box nature makes it difficult to interpret the decision-making process.</w:t>
      </w:r>
    </w:p>
    <w:p w14:paraId="000000BB" w14:textId="77777777" w:rsidR="00F56927" w:rsidRDefault="00F56927" w:rsidP="00DB51D8">
      <w:pPr>
        <w:jc w:val="both"/>
        <w:rPr>
          <w:rFonts w:ascii="Times New Roman" w:eastAsia="Times New Roman" w:hAnsi="Times New Roman" w:cs="Times New Roman"/>
        </w:rPr>
      </w:pPr>
    </w:p>
    <w:p w14:paraId="000000BC" w14:textId="103C903F"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Future work could address this limitation by employing techniques such as Local Interpretable Model-Agnostic Explanations (LIME). LIME provides interpretable explanations for individual predictions by approximating the model's </w:t>
      </w:r>
      <w:r w:rsidR="00374CA5">
        <w:rPr>
          <w:rFonts w:ascii="Times New Roman" w:eastAsia="Times New Roman" w:hAnsi="Times New Roman" w:cs="Times New Roman"/>
        </w:rPr>
        <w:t>behaviour</w:t>
      </w:r>
      <w:r>
        <w:rPr>
          <w:rFonts w:ascii="Times New Roman" w:eastAsia="Times New Roman" w:hAnsi="Times New Roman" w:cs="Times New Roman"/>
        </w:rPr>
        <w:t xml:space="preserve"> around specific instances. By generating locally faithful explanations, LIME can help clinicians understand the model's predictions and make informed decisions based on its outputs.</w:t>
      </w:r>
    </w:p>
    <w:p w14:paraId="000000BD" w14:textId="77777777" w:rsidR="00F56927" w:rsidRDefault="00F56927" w:rsidP="00DB51D8">
      <w:pPr>
        <w:jc w:val="both"/>
        <w:rPr>
          <w:rFonts w:ascii="Times New Roman" w:eastAsia="Times New Roman" w:hAnsi="Times New Roman" w:cs="Times New Roman"/>
        </w:rPr>
      </w:pPr>
    </w:p>
    <w:p w14:paraId="000000BE" w14:textId="77777777" w:rsidR="00F56927"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Limitations and Future Directions:</w:t>
      </w:r>
    </w:p>
    <w:p w14:paraId="000000BF"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While our study reveals promising avenues for detecting Polycystic Ovary Syndrome (PCOS) using machine learning models, it also presents certain limitations. One concern is the risk of overfitting, which necessitates further validation of the models using techniques like k-fold cross-validation or validation on independent datasets. Additionally, enhancing model interpretability through methods like LIME can facilitate better integration into clinical practice and foster trust among healthcare practitioners. Future research directions could explore the integration of additional clinical variables, longitudinal data, and external validation to further refine and validate the models for real-world applications.</w:t>
      </w:r>
    </w:p>
    <w:p w14:paraId="000000C1" w14:textId="77777777" w:rsidR="00F56927" w:rsidRDefault="00F56927" w:rsidP="00DB51D8">
      <w:pPr>
        <w:jc w:val="both"/>
        <w:rPr>
          <w:rFonts w:ascii="Times New Roman" w:eastAsia="Times New Roman" w:hAnsi="Times New Roman" w:cs="Times New Roman"/>
        </w:rPr>
      </w:pPr>
    </w:p>
    <w:p w14:paraId="000000C2" w14:textId="77777777" w:rsidR="00F56927" w:rsidRDefault="001305D5" w:rsidP="00DB51D8">
      <w:pPr>
        <w:jc w:val="both"/>
        <w:rPr>
          <w:rFonts w:ascii="Times New Roman" w:eastAsia="Times New Roman" w:hAnsi="Times New Roman" w:cs="Times New Roman"/>
          <w:b/>
        </w:rPr>
      </w:pPr>
      <w:r>
        <w:rPr>
          <w:rFonts w:ascii="Times New Roman" w:eastAsia="Times New Roman" w:hAnsi="Times New Roman" w:cs="Times New Roman"/>
          <w:b/>
        </w:rPr>
        <w:t>Conclusion:</w:t>
      </w:r>
    </w:p>
    <w:p w14:paraId="000000C3" w14:textId="77777777" w:rsidR="00F56927" w:rsidRDefault="00F56927" w:rsidP="00DB51D8">
      <w:pPr>
        <w:jc w:val="both"/>
        <w:rPr>
          <w:rFonts w:ascii="Times New Roman" w:eastAsia="Times New Roman" w:hAnsi="Times New Roman" w:cs="Times New Roman"/>
        </w:rPr>
      </w:pPr>
    </w:p>
    <w:p w14:paraId="000000C4" w14:textId="77777777"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rPr>
        <w:t>In conclusion, our study demonstrates the potential of machine learning models in improving the detection of PCOS based on demographic, physiological, and symptomatic features. The high accuracy achieved by the XGBoost ensemble model suggests its effectiveness as a screening tool for identifying individuals at risk of PCOS. By complementing existing diagnostic methods, these models have the potential to facilitate earlier detection and personalized treatment strategies for patients with PCOS, ultimately improving clinical outcomes and patient care. Further research and validation are needed to address limitations and ensure the reliability and generalizability of these models in clinical practice.</w:t>
      </w:r>
    </w:p>
    <w:p w14:paraId="12688CC9" w14:textId="77777777" w:rsidR="00E569FA" w:rsidRDefault="00E569FA" w:rsidP="00DB51D8">
      <w:pPr>
        <w:jc w:val="both"/>
        <w:rPr>
          <w:rFonts w:ascii="Times New Roman" w:eastAsia="Times New Roman" w:hAnsi="Times New Roman" w:cs="Times New Roman"/>
          <w:b/>
        </w:rPr>
      </w:pPr>
    </w:p>
    <w:p w14:paraId="000000C7" w14:textId="405B14B8" w:rsidR="00F56927" w:rsidRDefault="001305D5" w:rsidP="00DB51D8">
      <w:pPr>
        <w:jc w:val="both"/>
        <w:rPr>
          <w:rFonts w:ascii="Times New Roman" w:eastAsia="Times New Roman" w:hAnsi="Times New Roman" w:cs="Times New Roman"/>
        </w:rPr>
      </w:pPr>
      <w:r>
        <w:rPr>
          <w:rFonts w:ascii="Times New Roman" w:eastAsia="Times New Roman" w:hAnsi="Times New Roman" w:cs="Times New Roman"/>
          <w:b/>
        </w:rPr>
        <w:t>References</w:t>
      </w:r>
      <w:r>
        <w:rPr>
          <w:rFonts w:ascii="Times New Roman" w:eastAsia="Times New Roman" w:hAnsi="Times New Roman" w:cs="Times New Roman"/>
        </w:rPr>
        <w:t>:</w:t>
      </w:r>
    </w:p>
    <w:p w14:paraId="000000C8" w14:textId="77777777" w:rsidR="00F56927" w:rsidRDefault="001305D5" w:rsidP="00175C3B">
      <w:pPr>
        <w:jc w:val="both"/>
        <w:rPr>
          <w:rFonts w:ascii="Times New Roman" w:eastAsia="Times New Roman" w:hAnsi="Times New Roman" w:cs="Times New Roman"/>
        </w:rPr>
      </w:pPr>
      <w:r>
        <w:rPr>
          <w:rFonts w:ascii="Times New Roman" w:eastAsia="Times New Roman" w:hAnsi="Times New Roman" w:cs="Times New Roman"/>
        </w:rPr>
        <w:t xml:space="preserve">[1] S. Tiwari and P. Maheshwari, "PCOS-WaveConvNet: A Wavelet Convolutional Neural Network for Polycystic Ovary Syndrome Detection using Ultrasound images," May 2023. Available: </w:t>
      </w:r>
      <w:hyperlink r:id="rId22">
        <w:r>
          <w:rPr>
            <w:rFonts w:ascii="Times New Roman" w:eastAsia="Times New Roman" w:hAnsi="Times New Roman" w:cs="Times New Roman"/>
            <w:color w:val="1155CC"/>
            <w:u w:val="single"/>
          </w:rPr>
          <w:t>https://ieeexplore.ieee.org/document/10184271</w:t>
        </w:r>
      </w:hyperlink>
    </w:p>
    <w:p w14:paraId="2C2D43D7" w14:textId="77777777" w:rsidR="008D2E30" w:rsidRDefault="008D2E30" w:rsidP="00175C3B">
      <w:pPr>
        <w:jc w:val="both"/>
        <w:rPr>
          <w:rFonts w:ascii="Times New Roman" w:eastAsia="Times New Roman" w:hAnsi="Times New Roman" w:cs="Times New Roman"/>
        </w:rPr>
      </w:pPr>
    </w:p>
    <w:p w14:paraId="000000CA" w14:textId="77777777" w:rsidR="00F56927" w:rsidRDefault="001305D5" w:rsidP="00175C3B">
      <w:pPr>
        <w:jc w:val="both"/>
        <w:rPr>
          <w:rFonts w:ascii="Times New Roman" w:eastAsia="Times New Roman" w:hAnsi="Times New Roman" w:cs="Times New Roman"/>
        </w:rPr>
      </w:pPr>
      <w:r>
        <w:rPr>
          <w:rFonts w:ascii="Times New Roman" w:eastAsia="Times New Roman" w:hAnsi="Times New Roman" w:cs="Times New Roman"/>
        </w:rPr>
        <w:t xml:space="preserve">[2] D. Hdaib and N. Almajali, "Detection of Polycystic Ovary Syndrome (PCOS) Using Machine Learning Algorithms," May 2023. Available: </w:t>
      </w:r>
      <w:hyperlink r:id="rId23">
        <w:r>
          <w:rPr>
            <w:rFonts w:ascii="Times New Roman" w:eastAsia="Times New Roman" w:hAnsi="Times New Roman" w:cs="Times New Roman"/>
            <w:color w:val="1155CC"/>
            <w:u w:val="single"/>
          </w:rPr>
          <w:t>https://ieeexplore.ieee.org/document/10403567</w:t>
        </w:r>
      </w:hyperlink>
    </w:p>
    <w:p w14:paraId="000000CB" w14:textId="77777777" w:rsidR="00F56927" w:rsidRDefault="00F56927" w:rsidP="00175C3B">
      <w:pPr>
        <w:jc w:val="both"/>
        <w:rPr>
          <w:rFonts w:ascii="Times New Roman" w:eastAsia="Times New Roman" w:hAnsi="Times New Roman" w:cs="Times New Roman"/>
        </w:rPr>
      </w:pPr>
    </w:p>
    <w:p w14:paraId="000000CC" w14:textId="77777777" w:rsidR="00F56927" w:rsidRDefault="001305D5" w:rsidP="00175C3B">
      <w:pPr>
        <w:jc w:val="both"/>
        <w:rPr>
          <w:rFonts w:ascii="Times New Roman" w:eastAsia="Times New Roman" w:hAnsi="Times New Roman" w:cs="Times New Roman"/>
        </w:rPr>
      </w:pPr>
      <w:r>
        <w:rPr>
          <w:rFonts w:ascii="Times New Roman" w:eastAsia="Times New Roman" w:hAnsi="Times New Roman" w:cs="Times New Roman"/>
        </w:rPr>
        <w:t xml:space="preserve">[3] S. Nasim and M. Almutairi, "A Novel Approach for Polycystic Ovary Syndrome Prediction Using Machine Learning in Bioinformatics," September 2023. Available: </w:t>
      </w:r>
      <w:hyperlink r:id="rId24">
        <w:r>
          <w:rPr>
            <w:rFonts w:ascii="Times New Roman" w:eastAsia="Times New Roman" w:hAnsi="Times New Roman" w:cs="Times New Roman"/>
            <w:color w:val="1155CC"/>
            <w:u w:val="single"/>
          </w:rPr>
          <w:t>https://ieeexplore.ieee.org/document/9885199</w:t>
        </w:r>
      </w:hyperlink>
    </w:p>
    <w:p w14:paraId="000000CD" w14:textId="77777777" w:rsidR="00F56927" w:rsidRDefault="00F56927" w:rsidP="00175C3B">
      <w:pPr>
        <w:jc w:val="both"/>
        <w:rPr>
          <w:rFonts w:ascii="Times New Roman" w:eastAsia="Times New Roman" w:hAnsi="Times New Roman" w:cs="Times New Roman"/>
        </w:rPr>
      </w:pPr>
    </w:p>
    <w:p w14:paraId="000000CE" w14:textId="77777777" w:rsidR="00F56927" w:rsidRDefault="001305D5" w:rsidP="00175C3B">
      <w:pPr>
        <w:jc w:val="both"/>
        <w:rPr>
          <w:rFonts w:ascii="Times New Roman" w:eastAsia="Times New Roman" w:hAnsi="Times New Roman" w:cs="Times New Roman"/>
          <w:color w:val="1155CC"/>
          <w:u w:val="single"/>
        </w:rPr>
      </w:pPr>
      <w:r>
        <w:rPr>
          <w:rFonts w:ascii="Times New Roman" w:eastAsia="Times New Roman" w:hAnsi="Times New Roman" w:cs="Times New Roman"/>
        </w:rPr>
        <w:t xml:space="preserve">[4] A.K.M. S. Hosain and M. H.K. Mehedi, "PCONet: A Convolutional Neural Network Architecture to Detect Polycystic Ovary Syndrome (PCOS) from Ovarian Ultrasound Images," October 2022. Available: </w:t>
      </w:r>
      <w:hyperlink r:id="rId25">
        <w:r>
          <w:rPr>
            <w:rFonts w:ascii="Times New Roman" w:eastAsia="Times New Roman" w:hAnsi="Times New Roman" w:cs="Times New Roman"/>
            <w:color w:val="1155CC"/>
            <w:u w:val="single"/>
          </w:rPr>
          <w:t>https://ieeexplore.ieee.org/document/10007353</w:t>
        </w:r>
      </w:hyperlink>
    </w:p>
    <w:p w14:paraId="07586E76" w14:textId="77777777" w:rsidR="00B97FB0" w:rsidRPr="00B97FB0" w:rsidRDefault="00B97FB0" w:rsidP="00175C3B">
      <w:pPr>
        <w:jc w:val="both"/>
        <w:rPr>
          <w:rFonts w:ascii="Times New Roman" w:eastAsia="Times New Roman" w:hAnsi="Times New Roman" w:cs="Times New Roman"/>
        </w:rPr>
      </w:pPr>
    </w:p>
    <w:p w14:paraId="669257BE"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[5] G. Ladson, W. C. Dodson, S. D. Sweet, A. E. Archibong, A. R. Kunselman, L. M. Demers, N. I. Williams, P. Coney, and R. S. Legro, "The effects of metformin with lifestyle therapy in polycystic ovary syndrome: A randomized double-blind study," Fertility Sterility, vol. 95, pp. 1059–1066, Mar. 2011.</w:t>
      </w:r>
    </w:p>
    <w:p w14:paraId="173CFAAE" w14:textId="77777777" w:rsidR="00B97FB0" w:rsidRPr="00B97FB0" w:rsidRDefault="00B97FB0" w:rsidP="00175C3B">
      <w:pPr>
        <w:jc w:val="both"/>
        <w:rPr>
          <w:rFonts w:ascii="Times New Roman" w:eastAsia="Times New Roman" w:hAnsi="Times New Roman" w:cs="Times New Roman"/>
        </w:rPr>
      </w:pPr>
    </w:p>
    <w:p w14:paraId="196992D8"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[6] A. Gambineri, L. Patton, A. Vaccina, M. Cacciari, A. M. Morselli-Labate, C. Cavazza, U. Pagotto, and R. Pasquali, "Treatment with flutamide, metformin, and their combination added to a hypocaloric diet in overweight obese women with polycystic ovary syndrome: A randomized, 12-month, placebo-controlled study," J. Clin. Endocrinol. Metabolism, vol. 91, no. 10, pp. 3970–3980, 2006.</w:t>
      </w:r>
    </w:p>
    <w:p w14:paraId="023333B3" w14:textId="77777777" w:rsidR="00B97FB0" w:rsidRPr="00B97FB0" w:rsidRDefault="00B97FB0" w:rsidP="00175C3B">
      <w:pPr>
        <w:jc w:val="both"/>
        <w:rPr>
          <w:rFonts w:ascii="Times New Roman" w:eastAsia="Times New Roman" w:hAnsi="Times New Roman" w:cs="Times New Roman"/>
        </w:rPr>
      </w:pPr>
    </w:p>
    <w:p w14:paraId="01531B98"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lastRenderedPageBreak/>
        <w:t>[7] A. Qayyum, J. Qadir, M. Bilal, and A. Al-Fuqaha, "Secure and robust machine learning for healthcare: A survey," IEEE Rev. Biomed. Eng., vol. 14, pp. 156–180, 2021.</w:t>
      </w:r>
    </w:p>
    <w:p w14:paraId="6C564739" w14:textId="77777777" w:rsidR="00B97FB0" w:rsidRPr="00B97FB0" w:rsidRDefault="00B97FB0" w:rsidP="00175C3B">
      <w:pPr>
        <w:jc w:val="both"/>
        <w:rPr>
          <w:rFonts w:ascii="Times New Roman" w:eastAsia="Times New Roman" w:hAnsi="Times New Roman" w:cs="Times New Roman"/>
        </w:rPr>
      </w:pPr>
    </w:p>
    <w:p w14:paraId="44F73E9A"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[8] A. Garg and V. Mago, "Role of machine learning in medical research: A survey," Comput. Sci. Rev., vol. 40, May 2021, Art. no. 100370.</w:t>
      </w:r>
    </w:p>
    <w:p w14:paraId="5C296C24" w14:textId="77777777" w:rsidR="00B97FB0" w:rsidRPr="00B97FB0" w:rsidRDefault="00B97FB0" w:rsidP="00175C3B">
      <w:pPr>
        <w:jc w:val="both"/>
        <w:rPr>
          <w:rFonts w:ascii="Times New Roman" w:eastAsia="Times New Roman" w:hAnsi="Times New Roman" w:cs="Times New Roman"/>
        </w:rPr>
      </w:pPr>
    </w:p>
    <w:p w14:paraId="3C2684E2"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[9] D. Hu, W. Dong, X. Lu, H. Duan, K. He, and Z. Huang, "Evidential mace prediction of acute coronary syndrome using electronic health records," BMC Med. Informat. Decis. Making, vol. 19, no. 2, pp. 9–17, 2019.</w:t>
      </w:r>
    </w:p>
    <w:p w14:paraId="2CC4A9D8" w14:textId="77777777" w:rsidR="00B97FB0" w:rsidRPr="00B97FB0" w:rsidRDefault="00B97FB0" w:rsidP="00175C3B">
      <w:pPr>
        <w:jc w:val="both"/>
        <w:rPr>
          <w:rFonts w:ascii="Times New Roman" w:eastAsia="Times New Roman" w:hAnsi="Times New Roman" w:cs="Times New Roman"/>
        </w:rPr>
      </w:pPr>
    </w:p>
    <w:p w14:paraId="0FB491D9"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[10] M. M. Hassan and T. Mirza, "Comparative analysis of machine learning algorithms in diagnosis of polycystic ovarian syndrome," Int. J. Comput. Appl., vol. 175, pp. 42–53, Sep. 2020.</w:t>
      </w:r>
    </w:p>
    <w:p w14:paraId="1D4BE529" w14:textId="77777777" w:rsidR="00B97FB0" w:rsidRPr="00B97FB0" w:rsidRDefault="00B97FB0" w:rsidP="00175C3B">
      <w:pPr>
        <w:jc w:val="both"/>
        <w:rPr>
          <w:rFonts w:ascii="Times New Roman" w:eastAsia="Times New Roman" w:hAnsi="Times New Roman" w:cs="Times New Roman"/>
        </w:rPr>
      </w:pPr>
    </w:p>
    <w:p w14:paraId="03A319A2"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[11] G. Du, L. Ma, J.-S. HuJS. Zhang, Y. Xiang, D. Shao, and H. Wang, "Prediction of 30-day readmission: An improved gradient boosting decision tree approach," J. Med. Imag. Health Informat., vol. 9, no. 3, pp. 620–627, 2019.</w:t>
      </w:r>
    </w:p>
    <w:p w14:paraId="231B171F" w14:textId="77777777" w:rsidR="00B97FB0" w:rsidRPr="00B97FB0" w:rsidRDefault="00B97FB0" w:rsidP="00175C3B">
      <w:pPr>
        <w:jc w:val="both"/>
        <w:rPr>
          <w:rFonts w:ascii="Times New Roman" w:eastAsia="Times New Roman" w:hAnsi="Times New Roman" w:cs="Times New Roman"/>
        </w:rPr>
      </w:pPr>
    </w:p>
    <w:p w14:paraId="6152CDBC"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[12] S. Bharati, P. Podder, and M. R. H. Mondal, "Diagnosis of polycystic ovary syndrome using machine learning algorithms," in Proc. IEEE Region Symp., (TENSYMP), Jun. 2020, pp. 1486–1489.</w:t>
      </w:r>
    </w:p>
    <w:p w14:paraId="40AB9E75" w14:textId="77777777" w:rsidR="00B97FB0" w:rsidRPr="00B97FB0" w:rsidRDefault="00B97FB0" w:rsidP="00175C3B">
      <w:pPr>
        <w:jc w:val="both"/>
        <w:rPr>
          <w:rFonts w:ascii="Times New Roman" w:eastAsia="Times New Roman" w:hAnsi="Times New Roman" w:cs="Times New Roman"/>
        </w:rPr>
      </w:pPr>
    </w:p>
    <w:p w14:paraId="12EABD55"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[13] S. A. Bhat, "Detection of polycystic ovary syndrome using machine learning algorithms," M.S. thesis, Dublin, Nat. College Ireland, Dublin, Ireland, 2021.</w:t>
      </w:r>
    </w:p>
    <w:p w14:paraId="526E1CA7" w14:textId="77777777" w:rsidR="00B97FB0" w:rsidRPr="00B97FB0" w:rsidRDefault="00B97FB0" w:rsidP="00175C3B">
      <w:pPr>
        <w:jc w:val="both"/>
        <w:rPr>
          <w:rFonts w:ascii="Times New Roman" w:eastAsia="Times New Roman" w:hAnsi="Times New Roman" w:cs="Times New Roman"/>
        </w:rPr>
      </w:pPr>
    </w:p>
    <w:p w14:paraId="654E040A"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[14] S. Yang, X. Zhu, L. Zhang, L. Wang, and X. Wang, "Classification and prediction of Tibetan medical syndrome based on the improved bp neural network," IEEE Access, vol. 8, pp. 31114–31125, 2020.</w:t>
      </w:r>
    </w:p>
    <w:p w14:paraId="7CFDD782" w14:textId="77777777" w:rsidR="00B97FB0" w:rsidRPr="00B97FB0" w:rsidRDefault="00B97FB0" w:rsidP="00175C3B">
      <w:pPr>
        <w:jc w:val="both"/>
        <w:rPr>
          <w:rFonts w:ascii="Times New Roman" w:eastAsia="Times New Roman" w:hAnsi="Times New Roman" w:cs="Times New Roman"/>
        </w:rPr>
      </w:pPr>
    </w:p>
    <w:p w14:paraId="31419B4D"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 xml:space="preserve">[15] D. Dewailly, M. E. Lujan, E. Carmina, M. I. Cedars, J. Laven, R. J. Norman, and H. F. </w:t>
      </w:r>
      <w:r w:rsidRPr="00B97FB0">
        <w:rPr>
          <w:rFonts w:ascii="Times New Roman" w:eastAsia="Times New Roman" w:hAnsi="Times New Roman" w:cs="Times New Roman"/>
        </w:rPr>
        <w:t>Escobar-Morreale, "Definition and significance of polycystic ovarian morphology: A task force report from the androgen excess and polycystic ovary syndrome society," Hum. Reproduction Update, vol. 20, no. 3, pp. 334–352, 2014.</w:t>
      </w:r>
    </w:p>
    <w:p w14:paraId="3CEFA33A" w14:textId="77777777" w:rsidR="00B97FB0" w:rsidRPr="00B97FB0" w:rsidRDefault="00B97FB0" w:rsidP="00175C3B">
      <w:pPr>
        <w:jc w:val="both"/>
        <w:rPr>
          <w:rFonts w:ascii="Times New Roman" w:eastAsia="Times New Roman" w:hAnsi="Times New Roman" w:cs="Times New Roman"/>
        </w:rPr>
      </w:pPr>
    </w:p>
    <w:p w14:paraId="5055C222"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[16] A. Saravanan and S. Sathiamoorthy, "Detection of polycystic ovarian syndrome: A literature survey," Asian J. Eng. Appl. Technol., vol. 7, pp. 46–51, Nov. 2018.</w:t>
      </w:r>
    </w:p>
    <w:p w14:paraId="050578EF" w14:textId="77777777" w:rsidR="00B97FB0" w:rsidRPr="00B97FB0" w:rsidRDefault="00B97FB0" w:rsidP="00175C3B">
      <w:pPr>
        <w:jc w:val="both"/>
        <w:rPr>
          <w:rFonts w:ascii="Times New Roman" w:eastAsia="Times New Roman" w:hAnsi="Times New Roman" w:cs="Times New Roman"/>
        </w:rPr>
      </w:pPr>
    </w:p>
    <w:p w14:paraId="3DFD0F7D"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[17] V. Thakre, "PCOcare: PCOS detection and prediction using machine learning algorithms," Biosci. Biotechnol. Res. Commun., vol. 13, no. 14, pp. 240–244, Dec. 2020.</w:t>
      </w:r>
    </w:p>
    <w:p w14:paraId="3047FDC3" w14:textId="77777777" w:rsidR="00B97FB0" w:rsidRPr="00B97FB0" w:rsidRDefault="00B97FB0" w:rsidP="00175C3B">
      <w:pPr>
        <w:jc w:val="both"/>
        <w:rPr>
          <w:rFonts w:ascii="Times New Roman" w:eastAsia="Times New Roman" w:hAnsi="Times New Roman" w:cs="Times New Roman"/>
        </w:rPr>
      </w:pPr>
    </w:p>
    <w:p w14:paraId="54DEE307"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[18] D. D. Rufo, T. G. Debelee, A. Ibenthal, and W. G. Negera, "Diagnosis of diabetes mellitus using gradient boosting machine (LightGBM)," Diagnostics, vol. 11, p. 1714, Sep. 2021.</w:t>
      </w:r>
    </w:p>
    <w:p w14:paraId="05B85E6F" w14:textId="77777777" w:rsidR="00B97FB0" w:rsidRPr="00B97FB0" w:rsidRDefault="00B97FB0" w:rsidP="00175C3B">
      <w:pPr>
        <w:jc w:val="both"/>
        <w:rPr>
          <w:rFonts w:ascii="Times New Roman" w:eastAsia="Times New Roman" w:hAnsi="Times New Roman" w:cs="Times New Roman"/>
        </w:rPr>
      </w:pPr>
    </w:p>
    <w:p w14:paraId="0D0B8877" w14:textId="77777777" w:rsidR="00B97FB0" w:rsidRPr="00B97FB0"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[19] C. Bowd, A. Belghith, J. A. Proudfoot, L. M. Zangwill, M. Christopher, M. H. Goldbaum, H. Hou, R. C. Penteado, S. Moghimi, and R. N. Weinreb, "Gradient-boosting classifiers combining vessel density and tissue thickness measurements for classifying early to moderate glaucoma," Amer. J. Ophthalmol., vol. 217, pp. 131–139, Sep. 2020.</w:t>
      </w:r>
    </w:p>
    <w:p w14:paraId="0E7F034B" w14:textId="77777777" w:rsidR="00B97FB0" w:rsidRPr="00B97FB0" w:rsidRDefault="00B97FB0" w:rsidP="00175C3B">
      <w:pPr>
        <w:jc w:val="both"/>
        <w:rPr>
          <w:rFonts w:ascii="Times New Roman" w:eastAsia="Times New Roman" w:hAnsi="Times New Roman" w:cs="Times New Roman"/>
        </w:rPr>
      </w:pPr>
    </w:p>
    <w:p w14:paraId="000000D0" w14:textId="39AE015B" w:rsidR="00F56927" w:rsidRDefault="00B97FB0" w:rsidP="00175C3B">
      <w:pPr>
        <w:jc w:val="both"/>
        <w:rPr>
          <w:rFonts w:ascii="Times New Roman" w:eastAsia="Times New Roman" w:hAnsi="Times New Roman" w:cs="Times New Roman"/>
        </w:rPr>
      </w:pPr>
      <w:r w:rsidRPr="00B97FB0">
        <w:rPr>
          <w:rFonts w:ascii="Times New Roman" w:eastAsia="Times New Roman" w:hAnsi="Times New Roman" w:cs="Times New Roman"/>
        </w:rPr>
        <w:t>[20] J. Isabona, A. L. Imoize, and Y. Kim, "Machine learning-based boosted regression ensemble combined with hyperparameter tuning for optimal adaptive learning," Sensors, vol. 22, p. 3776, May 2022.</w:t>
      </w:r>
    </w:p>
    <w:p w14:paraId="7B632663" w14:textId="77777777" w:rsidR="00B97FB0" w:rsidRDefault="00B97FB0">
      <w:pPr>
        <w:jc w:val="both"/>
        <w:rPr>
          <w:rFonts w:ascii="Times New Roman" w:eastAsia="Times New Roman" w:hAnsi="Times New Roman" w:cs="Times New Roman"/>
        </w:rPr>
      </w:pPr>
    </w:p>
    <w:sectPr w:rsidR="00B97FB0" w:rsidSect="00231538">
      <w:type w:val="continuous"/>
      <w:pgSz w:w="11909" w:h="16834"/>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14723"/>
    <w:multiLevelType w:val="hybridMultilevel"/>
    <w:tmpl w:val="8E109C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B1530AA"/>
    <w:multiLevelType w:val="hybridMultilevel"/>
    <w:tmpl w:val="429E1FD0"/>
    <w:lvl w:ilvl="0" w:tplc="4009001B">
      <w:start w:val="1"/>
      <w:numFmt w:val="low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1F86384"/>
    <w:multiLevelType w:val="multilevel"/>
    <w:tmpl w:val="1E8AE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9E7592"/>
    <w:multiLevelType w:val="hybridMultilevel"/>
    <w:tmpl w:val="69CE6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E7668C"/>
    <w:multiLevelType w:val="hybridMultilevel"/>
    <w:tmpl w:val="ADF62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BD4CAB"/>
    <w:multiLevelType w:val="hybridMultilevel"/>
    <w:tmpl w:val="18B64C26"/>
    <w:lvl w:ilvl="0" w:tplc="D0B8AF7E">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9221437"/>
    <w:multiLevelType w:val="hybridMultilevel"/>
    <w:tmpl w:val="E1C2819A"/>
    <w:lvl w:ilvl="0" w:tplc="38E4CA62">
      <w:start w:val="1"/>
      <w:numFmt w:val="decimal"/>
      <w:lvlText w:val="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46D77032"/>
    <w:multiLevelType w:val="hybridMultilevel"/>
    <w:tmpl w:val="EA2416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AF0B15"/>
    <w:multiLevelType w:val="hybridMultilevel"/>
    <w:tmpl w:val="9BBA95CC"/>
    <w:lvl w:ilvl="0" w:tplc="AC5818C2">
      <w:start w:val="1"/>
      <w:numFmt w:val="decimal"/>
      <w:lvlText w:val="2.%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3604443"/>
    <w:multiLevelType w:val="hybridMultilevel"/>
    <w:tmpl w:val="0AC20A5A"/>
    <w:lvl w:ilvl="0" w:tplc="D8AAA048">
      <w:start w:val="1"/>
      <w:numFmt w:val="decimal"/>
      <w:lvlText w:val="6.%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5B811D2E"/>
    <w:multiLevelType w:val="multilevel"/>
    <w:tmpl w:val="6DEEC7F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EA239FB"/>
    <w:multiLevelType w:val="hybridMultilevel"/>
    <w:tmpl w:val="08B67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C333D1"/>
    <w:multiLevelType w:val="hybridMultilevel"/>
    <w:tmpl w:val="355C77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90286C"/>
    <w:multiLevelType w:val="hybridMultilevel"/>
    <w:tmpl w:val="B0009E7C"/>
    <w:lvl w:ilvl="0" w:tplc="03542724">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0471BB0"/>
    <w:multiLevelType w:val="hybridMultilevel"/>
    <w:tmpl w:val="3B3A8D88"/>
    <w:lvl w:ilvl="0" w:tplc="40090015">
      <w:start w:val="1"/>
      <w:numFmt w:val="upp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72074594"/>
    <w:multiLevelType w:val="hybridMultilevel"/>
    <w:tmpl w:val="D40A347A"/>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48F56B3"/>
    <w:multiLevelType w:val="hybridMultilevel"/>
    <w:tmpl w:val="D0CCD218"/>
    <w:lvl w:ilvl="0" w:tplc="343C2FBC">
      <w:start w:val="1"/>
      <w:numFmt w:val="decimal"/>
      <w:lvlText w:val="7.%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EB41CE0"/>
    <w:multiLevelType w:val="hybridMultilevel"/>
    <w:tmpl w:val="D7E63AAA"/>
    <w:lvl w:ilvl="0" w:tplc="B338F59A">
      <w:start w:val="1"/>
      <w:numFmt w:val="decimal"/>
      <w:lvlText w:val="8.%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7EBC4003"/>
    <w:multiLevelType w:val="hybridMultilevel"/>
    <w:tmpl w:val="C862EA66"/>
    <w:lvl w:ilvl="0" w:tplc="D8AAA048">
      <w:start w:val="1"/>
      <w:numFmt w:val="decimal"/>
      <w:lvlText w:val="6.%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611476362">
    <w:abstractNumId w:val="2"/>
  </w:num>
  <w:num w:numId="2" w16cid:durableId="728845436">
    <w:abstractNumId w:val="10"/>
  </w:num>
  <w:num w:numId="3" w16cid:durableId="320040581">
    <w:abstractNumId w:val="5"/>
  </w:num>
  <w:num w:numId="4" w16cid:durableId="1426462619">
    <w:abstractNumId w:val="7"/>
  </w:num>
  <w:num w:numId="5" w16cid:durableId="59638873">
    <w:abstractNumId w:val="15"/>
  </w:num>
  <w:num w:numId="6" w16cid:durableId="691689866">
    <w:abstractNumId w:val="8"/>
  </w:num>
  <w:num w:numId="7" w16cid:durableId="2030789600">
    <w:abstractNumId w:val="13"/>
  </w:num>
  <w:num w:numId="8" w16cid:durableId="1890998263">
    <w:abstractNumId w:val="12"/>
  </w:num>
  <w:num w:numId="9" w16cid:durableId="1514417967">
    <w:abstractNumId w:val="11"/>
  </w:num>
  <w:num w:numId="10" w16cid:durableId="666402560">
    <w:abstractNumId w:val="6"/>
  </w:num>
  <w:num w:numId="11" w16cid:durableId="788007662">
    <w:abstractNumId w:val="18"/>
  </w:num>
  <w:num w:numId="12" w16cid:durableId="2033189492">
    <w:abstractNumId w:val="9"/>
  </w:num>
  <w:num w:numId="13" w16cid:durableId="1198665963">
    <w:abstractNumId w:val="16"/>
  </w:num>
  <w:num w:numId="14" w16cid:durableId="143744062">
    <w:abstractNumId w:val="17"/>
  </w:num>
  <w:num w:numId="15" w16cid:durableId="1197498428">
    <w:abstractNumId w:val="3"/>
  </w:num>
  <w:num w:numId="16" w16cid:durableId="1377122931">
    <w:abstractNumId w:val="0"/>
  </w:num>
  <w:num w:numId="17" w16cid:durableId="1499878816">
    <w:abstractNumId w:val="14"/>
  </w:num>
  <w:num w:numId="18" w16cid:durableId="864750803">
    <w:abstractNumId w:val="1"/>
  </w:num>
  <w:num w:numId="19" w16cid:durableId="833765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927"/>
    <w:rsid w:val="000F07BE"/>
    <w:rsid w:val="000F5B30"/>
    <w:rsid w:val="001305D5"/>
    <w:rsid w:val="001408AF"/>
    <w:rsid w:val="00175C3B"/>
    <w:rsid w:val="00231538"/>
    <w:rsid w:val="00246958"/>
    <w:rsid w:val="002E099A"/>
    <w:rsid w:val="00374CA5"/>
    <w:rsid w:val="0038665D"/>
    <w:rsid w:val="00491818"/>
    <w:rsid w:val="004937B4"/>
    <w:rsid w:val="00515B53"/>
    <w:rsid w:val="00576788"/>
    <w:rsid w:val="0058186D"/>
    <w:rsid w:val="005B106F"/>
    <w:rsid w:val="006A0F15"/>
    <w:rsid w:val="006D4986"/>
    <w:rsid w:val="00891485"/>
    <w:rsid w:val="008C7D4E"/>
    <w:rsid w:val="008D2E30"/>
    <w:rsid w:val="0096200E"/>
    <w:rsid w:val="00A7017F"/>
    <w:rsid w:val="00B97FB0"/>
    <w:rsid w:val="00BC0476"/>
    <w:rsid w:val="00DB51D8"/>
    <w:rsid w:val="00E569FA"/>
    <w:rsid w:val="00F56927"/>
    <w:rsid w:val="00F70311"/>
    <w:rsid w:val="00F9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3C2026"/>
  <w15:docId w15:val="{9A4915DE-EF41-43D5-B4E4-4673AA493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B51D8"/>
    <w:pPr>
      <w:ind w:left="720"/>
      <w:contextualSpacing/>
    </w:pPr>
  </w:style>
  <w:style w:type="paragraph" w:styleId="NormalWeb">
    <w:name w:val="Normal (Web)"/>
    <w:basedOn w:val="Normal"/>
    <w:uiPriority w:val="99"/>
    <w:semiHidden/>
    <w:unhideWhenUsed/>
    <w:rsid w:val="005B10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Light">
    <w:name w:val="Grid Table Light"/>
    <w:basedOn w:val="TableNormal"/>
    <w:uiPriority w:val="40"/>
    <w:rsid w:val="005B106F"/>
    <w:pPr>
      <w:spacing w:line="240" w:lineRule="auto"/>
    </w:pPr>
    <w:rPr>
      <w:rFonts w:asciiTheme="minorHAnsi" w:eastAsiaTheme="minorHAnsi" w:hAnsiTheme="minorHAnsi" w:cstheme="minorBidi"/>
      <w:kern w:val="2"/>
      <w:lang w:val="en-I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0F5B30"/>
    <w:rPr>
      <w:color w:val="0000FF" w:themeColor="hyperlink"/>
      <w:u w:val="single"/>
    </w:rPr>
  </w:style>
  <w:style w:type="character" w:styleId="UnresolvedMention">
    <w:name w:val="Unresolved Mention"/>
    <w:basedOn w:val="DefaultParagraphFont"/>
    <w:uiPriority w:val="99"/>
    <w:semiHidden/>
    <w:unhideWhenUsed/>
    <w:rsid w:val="000F5B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74156">
      <w:bodyDiv w:val="1"/>
      <w:marLeft w:val="0"/>
      <w:marRight w:val="0"/>
      <w:marTop w:val="0"/>
      <w:marBottom w:val="0"/>
      <w:divBdr>
        <w:top w:val="none" w:sz="0" w:space="0" w:color="auto"/>
        <w:left w:val="none" w:sz="0" w:space="0" w:color="auto"/>
        <w:bottom w:val="none" w:sz="0" w:space="0" w:color="auto"/>
        <w:right w:val="none" w:sz="0" w:space="0" w:color="auto"/>
      </w:divBdr>
    </w:div>
    <w:div w:id="388311972">
      <w:bodyDiv w:val="1"/>
      <w:marLeft w:val="0"/>
      <w:marRight w:val="0"/>
      <w:marTop w:val="0"/>
      <w:marBottom w:val="0"/>
      <w:divBdr>
        <w:top w:val="none" w:sz="0" w:space="0" w:color="auto"/>
        <w:left w:val="none" w:sz="0" w:space="0" w:color="auto"/>
        <w:bottom w:val="none" w:sz="0" w:space="0" w:color="auto"/>
        <w:right w:val="none" w:sz="0" w:space="0" w:color="auto"/>
      </w:divBdr>
    </w:div>
    <w:div w:id="860045253">
      <w:bodyDiv w:val="1"/>
      <w:marLeft w:val="0"/>
      <w:marRight w:val="0"/>
      <w:marTop w:val="0"/>
      <w:marBottom w:val="0"/>
      <w:divBdr>
        <w:top w:val="none" w:sz="0" w:space="0" w:color="auto"/>
        <w:left w:val="none" w:sz="0" w:space="0" w:color="auto"/>
        <w:bottom w:val="none" w:sz="0" w:space="0" w:color="auto"/>
        <w:right w:val="none" w:sz="0" w:space="0" w:color="auto"/>
      </w:divBdr>
    </w:div>
    <w:div w:id="1974823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eeexplore.ieee.org/document/10007353"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ieeexplore.ieee.org/document/9885199" TargetMode="External"/><Relationship Id="rId5" Type="http://schemas.openxmlformats.org/officeDocument/2006/relationships/hyperlink" Target="mailto:kss@vcet.ac.in" TargetMode="External"/><Relationship Id="rId15" Type="http://schemas.openxmlformats.org/officeDocument/2006/relationships/image" Target="media/image10.png"/><Relationship Id="rId23" Type="http://schemas.openxmlformats.org/officeDocument/2006/relationships/hyperlink" Target="https://ieeexplore.ieee.org/document/10403567"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eeexplore.ieee.org/document/1018427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11</Pages>
  <Words>3866</Words>
  <Characters>24801</Characters>
  <Application>Microsoft Office Word</Application>
  <DocSecurity>0</DocSecurity>
  <Lines>960</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shifana fathima</cp:lastModifiedBy>
  <cp:revision>18</cp:revision>
  <dcterms:created xsi:type="dcterms:W3CDTF">2024-04-18T07:00:00Z</dcterms:created>
  <dcterms:modified xsi:type="dcterms:W3CDTF">2024-04-18T19:15:00Z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b3c4fbf919ad13a3001d0a1c28fac809ef107f002e3c965c3377f08fd18a328d</vt:lpwstr>
  </property>
</Properties>
</file>