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https://namelix.com/app/?keywords=Shift+giving+non-profit+app+that+has+rich+story+telling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  <w:sz w:val="60"/>
          <w:szCs w:val="60"/>
        </w:rPr>
      </w:pPr>
      <w:r w:rsidDel="00000000" w:rsidR="00000000" w:rsidRPr="00000000">
        <w:rPr>
          <w:rFonts w:ascii="Comfortaa Medium" w:cs="Comfortaa Medium" w:eastAsia="Comfortaa Medium" w:hAnsi="Comfortaa Medium"/>
          <w:color w:val="00a0c4"/>
          <w:sz w:val="44"/>
          <w:szCs w:val="44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00a0c4"/>
          <w:sz w:val="60"/>
          <w:szCs w:val="60"/>
          <w:rtl w:val="0"/>
        </w:rPr>
        <w:t xml:space="preserve">Giving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roxima Nova" w:cs="Proxima Nova" w:eastAsia="Proxima Nova" w:hAnsi="Proxima Nova"/>
          <w:color w:val="e86013"/>
          <w:sz w:val="60"/>
          <w:szCs w:val="60"/>
        </w:rPr>
      </w:pPr>
      <w:r w:rsidDel="00000000" w:rsidR="00000000" w:rsidRPr="00000000">
        <w:rPr>
          <w:rFonts w:ascii="Proxima Nova" w:cs="Proxima Nova" w:eastAsia="Proxima Nova" w:hAnsi="Proxima Nova"/>
          <w:color w:val="e86013"/>
          <w:sz w:val="60"/>
          <w:szCs w:val="60"/>
          <w:rtl w:val="0"/>
        </w:rPr>
        <w:t xml:space="preserve">Givving</w:t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color w:val="00a0c4"/>
          <w:sz w:val="60"/>
          <w:szCs w:val="60"/>
        </w:rPr>
      </w:pPr>
      <w:r w:rsidDel="00000000" w:rsidR="00000000" w:rsidRPr="00000000">
        <w:rPr>
          <w:rFonts w:ascii="Proxima Nova" w:cs="Proxima Nova" w:eastAsia="Proxima Nova" w:hAnsi="Proxima Nova"/>
          <w:color w:val="0b2839"/>
          <w:sz w:val="60"/>
          <w:szCs w:val="60"/>
          <w:rtl w:val="0"/>
        </w:rPr>
        <w:t xml:space="preserve">Givv</w:t>
      </w:r>
      <w:r w:rsidDel="00000000" w:rsidR="00000000" w:rsidRPr="00000000">
        <w:rPr>
          <w:rFonts w:ascii="Proxima Nova" w:cs="Proxima Nova" w:eastAsia="Proxima Nova" w:hAnsi="Proxima Nova"/>
          <w:color w:val="00a0c4"/>
          <w:sz w:val="60"/>
          <w:szCs w:val="60"/>
          <w:rtl w:val="0"/>
        </w:rPr>
        <w:br w:type="textWrapping"/>
        <w:t xml:space="preserve">Giv</w:t>
      </w:r>
    </w:p>
    <w:p w:rsidR="00000000" w:rsidDel="00000000" w:rsidP="00000000" w:rsidRDefault="00000000" w:rsidRPr="00000000" w14:paraId="00000006">
      <w:pPr>
        <w:rPr>
          <w:rFonts w:ascii="Proxima Nova" w:cs="Proxima Nova" w:eastAsia="Proxima Nova" w:hAnsi="Proxima Nova"/>
          <w:color w:val="edb900"/>
          <w:sz w:val="60"/>
          <w:szCs w:val="60"/>
        </w:rPr>
      </w:pPr>
      <w:r w:rsidDel="00000000" w:rsidR="00000000" w:rsidRPr="00000000">
        <w:rPr>
          <w:rFonts w:ascii="Proxima Nova" w:cs="Proxima Nova" w:eastAsia="Proxima Nova" w:hAnsi="Proxima Nova"/>
          <w:color w:val="00a0c4"/>
          <w:sz w:val="60"/>
          <w:szCs w:val="60"/>
          <w:rtl w:val="0"/>
        </w:rPr>
        <w:t xml:space="preserve">Giiv</w:t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edb900"/>
          <w:sz w:val="60"/>
          <w:szCs w:val="60"/>
          <w:rtl w:val="0"/>
        </w:rPr>
        <w:t xml:space="preserve">Giiving</w:t>
      </w:r>
    </w:p>
    <w:p w:rsidR="00000000" w:rsidDel="00000000" w:rsidP="00000000" w:rsidRDefault="00000000" w:rsidRPr="00000000" w14:paraId="00000007">
      <w:pPr>
        <w:rPr>
          <w:rFonts w:ascii="Comfortaa Medium" w:cs="Comfortaa Medium" w:eastAsia="Comfortaa Medium" w:hAnsi="Comfortaa Medium"/>
          <w:color w:val="00a0c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mfortaa Medium" w:cs="Comfortaa Medium" w:eastAsia="Comfortaa Medium" w:hAnsi="Comfortaa Medium"/>
          <w:color w:val="00a0c4"/>
          <w:sz w:val="44"/>
          <w:szCs w:val="44"/>
        </w:rPr>
      </w:pPr>
      <w:r w:rsidDel="00000000" w:rsidR="00000000" w:rsidRPr="00000000">
        <w:rPr>
          <w:rFonts w:ascii="Comfortaa Medium" w:cs="Comfortaa Medium" w:eastAsia="Comfortaa Medium" w:hAnsi="Comfortaa Medium"/>
          <w:color w:val="00a0c4"/>
          <w:sz w:val="44"/>
          <w:szCs w:val="44"/>
          <w:rtl w:val="0"/>
        </w:rPr>
        <w:br w:type="textWrapping"/>
      </w:r>
      <w:hyperlink r:id="rId7">
        <w:r w:rsidDel="00000000" w:rsidR="00000000" w:rsidRPr="00000000">
          <w:rPr>
            <w:rFonts w:ascii="Comfortaa Medium" w:cs="Comfortaa Medium" w:eastAsia="Comfortaa Medium" w:hAnsi="Comfortaa Medium"/>
            <w:color w:val="0b2839"/>
            <w:sz w:val="44"/>
            <w:szCs w:val="44"/>
            <w:u w:val="single"/>
            <w:rtl w:val="0"/>
          </w:rPr>
          <w:t xml:space="preserve">“It’s giving”</w:t>
        </w:r>
      </w:hyperlink>
      <w:r w:rsidDel="00000000" w:rsidR="00000000" w:rsidRPr="00000000">
        <w:rPr>
          <w:rFonts w:ascii="Comfortaa Medium" w:cs="Comfortaa Medium" w:eastAsia="Comfortaa Medium" w:hAnsi="Comfortaa Medium"/>
          <w:color w:val="00a0c4"/>
          <w:sz w:val="44"/>
          <w:szCs w:val="44"/>
          <w:rtl w:val="0"/>
        </w:rPr>
        <w:br w:type="textWrapping"/>
      </w:r>
    </w:p>
    <w:p w:rsidR="00000000" w:rsidDel="00000000" w:rsidP="00000000" w:rsidRDefault="00000000" w:rsidRPr="00000000" w14:paraId="00000009">
      <w:pPr>
        <w:rPr>
          <w:rFonts w:ascii="Comfortaa Medium" w:cs="Comfortaa Medium" w:eastAsia="Comfortaa Medium" w:hAnsi="Comfortaa Medium"/>
          <w:color w:val="00a0c4"/>
          <w:sz w:val="28"/>
          <w:szCs w:val="28"/>
        </w:rPr>
      </w:pPr>
      <w:r w:rsidDel="00000000" w:rsidR="00000000" w:rsidRPr="00000000">
        <w:rPr>
          <w:rFonts w:ascii="Comfortaa Medium" w:cs="Comfortaa Medium" w:eastAsia="Comfortaa Medium" w:hAnsi="Comfortaa Medium"/>
          <w:color w:val="00a0c4"/>
          <w:sz w:val="28"/>
          <w:szCs w:val="28"/>
          <w:rtl w:val="0"/>
        </w:rPr>
        <w:t xml:space="preserve">A short phrase you use when something is hitting different.</w:t>
        <w:br w:type="textWrapping"/>
      </w:r>
    </w:p>
    <w:p w:rsidR="00000000" w:rsidDel="00000000" w:rsidP="00000000" w:rsidRDefault="00000000" w:rsidRPr="00000000" w14:paraId="0000000A">
      <w:pPr>
        <w:rPr>
          <w:rFonts w:ascii="Comfortaa Medium" w:cs="Comfortaa Medium" w:eastAsia="Comfortaa Medium" w:hAnsi="Comfortaa Medium"/>
          <w:color w:val="00a0c4"/>
          <w:sz w:val="28"/>
          <w:szCs w:val="28"/>
        </w:rPr>
      </w:pPr>
      <w:r w:rsidDel="00000000" w:rsidR="00000000" w:rsidRPr="00000000">
        <w:rPr>
          <w:rFonts w:ascii="Comfortaa Medium" w:cs="Comfortaa Medium" w:eastAsia="Comfortaa Medium" w:hAnsi="Comfortaa Medium"/>
          <w:color w:val="00a0c4"/>
          <w:sz w:val="28"/>
          <w:szCs w:val="28"/>
          <w:rtl w:val="0"/>
        </w:rPr>
        <w:t xml:space="preserve">"Girl look at my outfit, it’s giving today!"</w:t>
        <w:br w:type="textWrapping"/>
        <w:br w:type="textWrapping"/>
        <w:t xml:space="preserve">Can also be used to describe what the vibe of something is or what it “gives off” </w:t>
        <w:br w:type="textWrapping"/>
        <w:br w:type="textWrapping"/>
        <w:t xml:space="preserve">i.e. “Ooh yes that outfit is giving 90s Aaliyah sis!”</w:t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  <w:color w:val="0b2839"/>
          <w:sz w:val="60"/>
          <w:szCs w:val="60"/>
        </w:rPr>
      </w:pPr>
      <w:r w:rsidDel="00000000" w:rsidR="00000000" w:rsidRPr="00000000">
        <w:rPr>
          <w:rFonts w:ascii="Comfortaa Medium" w:cs="Comfortaa Medium" w:eastAsia="Comfortaa Medium" w:hAnsi="Comfortaa Medium"/>
          <w:color w:val="00a0c4"/>
          <w:sz w:val="44"/>
          <w:szCs w:val="44"/>
          <w:rtl w:val="0"/>
        </w:rPr>
        <w:br w:type="textWrapping"/>
        <w:br w:type="textWrapping"/>
        <w:br w:type="textWrapping"/>
        <w:t xml:space="preserve">It’s giving </w:t>
      </w:r>
      <w:r w:rsidDel="00000000" w:rsidR="00000000" w:rsidRPr="00000000">
        <w:rPr>
          <w:rFonts w:ascii="Proxima Nova" w:cs="Proxima Nova" w:eastAsia="Proxima Nova" w:hAnsi="Proxima Nova"/>
          <w:color w:val="edb900"/>
          <w:sz w:val="60"/>
          <w:szCs w:val="60"/>
          <w:rtl w:val="0"/>
        </w:rPr>
        <w:t xml:space="preserve">Jimmy Carter</w:t>
        <w:br w:type="textWrapping"/>
      </w:r>
      <w:r w:rsidDel="00000000" w:rsidR="00000000" w:rsidRPr="00000000">
        <w:rPr>
          <w:rFonts w:ascii="Comfortaa Medium" w:cs="Comfortaa Medium" w:eastAsia="Comfortaa Medium" w:hAnsi="Comfortaa Medium"/>
          <w:color w:val="00a0c4"/>
          <w:sz w:val="44"/>
          <w:szCs w:val="44"/>
          <w:rtl w:val="0"/>
        </w:rPr>
        <w:t xml:space="preserve">It’s giving </w:t>
      </w:r>
      <w:r w:rsidDel="00000000" w:rsidR="00000000" w:rsidRPr="00000000">
        <w:rPr>
          <w:rFonts w:ascii="Proxima Nova" w:cs="Proxima Nova" w:eastAsia="Proxima Nova" w:hAnsi="Proxima Nova"/>
          <w:color w:val="e86013"/>
          <w:sz w:val="60"/>
          <w:szCs w:val="60"/>
          <w:rtl w:val="0"/>
        </w:rPr>
        <w:t xml:space="preserve">Melinda Gates</w:t>
      </w:r>
      <w:r w:rsidDel="00000000" w:rsidR="00000000" w:rsidRPr="00000000">
        <w:rPr>
          <w:rFonts w:ascii="Proxima Nova" w:cs="Proxima Nova" w:eastAsia="Proxima Nova" w:hAnsi="Proxima Nova"/>
          <w:color w:val="edb900"/>
          <w:sz w:val="60"/>
          <w:szCs w:val="60"/>
          <w:rtl w:val="0"/>
        </w:rPr>
        <w:br w:type="textWrapping"/>
      </w:r>
      <w:r w:rsidDel="00000000" w:rsidR="00000000" w:rsidRPr="00000000">
        <w:rPr>
          <w:rFonts w:ascii="Comfortaa Medium" w:cs="Comfortaa Medium" w:eastAsia="Comfortaa Medium" w:hAnsi="Comfortaa Medium"/>
          <w:color w:val="00a0c4"/>
          <w:sz w:val="44"/>
          <w:szCs w:val="44"/>
          <w:rtl w:val="0"/>
        </w:rPr>
        <w:t xml:space="preserve">It’s giving </w:t>
      </w:r>
      <w:r w:rsidDel="00000000" w:rsidR="00000000" w:rsidRPr="00000000">
        <w:rPr>
          <w:rFonts w:ascii="Proxima Nova" w:cs="Proxima Nova" w:eastAsia="Proxima Nova" w:hAnsi="Proxima Nova"/>
          <w:color w:val="0b2839"/>
          <w:sz w:val="60"/>
          <w:szCs w:val="60"/>
          <w:rtl w:val="0"/>
        </w:rPr>
        <w:t xml:space="preserve">Mother Teresa</w:t>
      </w:r>
    </w:p>
    <w:p w:rsidR="00000000" w:rsidDel="00000000" w:rsidP="00000000" w:rsidRDefault="00000000" w:rsidRPr="00000000" w14:paraId="0000000C">
      <w:pPr>
        <w:rPr>
          <w:rFonts w:ascii="Proxima Nova" w:cs="Proxima Nova" w:eastAsia="Proxima Nova" w:hAnsi="Proxima Nova"/>
          <w:color w:val="0b2839"/>
          <w:sz w:val="60"/>
          <w:szCs w:val="6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 Medium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amelix.com/app/?keywords=Shift+giving+non-profit+app+that+has+rich+story+telling" TargetMode="External"/><Relationship Id="rId7" Type="http://schemas.openxmlformats.org/officeDocument/2006/relationships/hyperlink" Target="https://www.urbandictionary.com/define.php?term=It%E2%80%99s%20giv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ComfortaaMedium-regular.ttf"/><Relationship Id="rId6" Type="http://schemas.openxmlformats.org/officeDocument/2006/relationships/font" Target="fonts/Comfortaa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