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4D439" w14:textId="77777777" w:rsidR="00E97A01" w:rsidRDefault="0071378F" w:rsidP="0071378F">
      <w:r>
        <w:rPr>
          <w:rFonts w:hint="eastAsia"/>
        </w:rPr>
        <w:t>マルチメディア信号解析</w:t>
      </w:r>
    </w:p>
    <w:p w14:paraId="4F1E513E" w14:textId="77777777" w:rsidR="0071378F" w:rsidRDefault="0071378F" w:rsidP="0071378F">
      <w:r>
        <w:rPr>
          <w:rFonts w:hint="eastAsia"/>
        </w:rPr>
        <w:t>課題</w:t>
      </w:r>
      <w:r>
        <w:rPr>
          <w:rFonts w:hint="eastAsia"/>
        </w:rPr>
        <w:t>1:</w:t>
      </w:r>
      <w:r>
        <w:rPr>
          <w:rFonts w:hint="eastAsia"/>
        </w:rPr>
        <w:t>イメージモザイキング</w:t>
      </w:r>
    </w:p>
    <w:p w14:paraId="591F9CC0" w14:textId="77777777" w:rsidR="0071378F" w:rsidRDefault="0071378F" w:rsidP="0071378F">
      <w:pPr>
        <w:wordWrap w:val="0"/>
        <w:jc w:val="right"/>
        <w:rPr>
          <w:lang w:eastAsia="zh-TW"/>
        </w:rPr>
      </w:pPr>
      <w:r>
        <w:rPr>
          <w:rFonts w:hint="eastAsia"/>
          <w:lang w:eastAsia="zh-TW"/>
        </w:rPr>
        <w:t>2</w:t>
      </w:r>
      <w:r>
        <w:rPr>
          <w:rFonts w:hint="eastAsia"/>
          <w:lang w:eastAsia="zh-TW"/>
        </w:rPr>
        <w:t>班　馬場口研　新井　健介</w:t>
      </w:r>
    </w:p>
    <w:p w14:paraId="2CCD5ACD" w14:textId="77777777" w:rsidR="0071378F" w:rsidRDefault="0071378F" w:rsidP="0071378F">
      <w:pPr>
        <w:wordWrap w:val="0"/>
        <w:jc w:val="right"/>
      </w:pPr>
      <w:r>
        <w:rPr>
          <w:rFonts w:hint="eastAsia"/>
        </w:rPr>
        <w:t>苅田　成樹</w:t>
      </w:r>
    </w:p>
    <w:p w14:paraId="5D213746" w14:textId="77777777" w:rsidR="0071378F" w:rsidRDefault="0071378F" w:rsidP="0071378F">
      <w:pPr>
        <w:wordWrap w:val="0"/>
        <w:jc w:val="right"/>
        <w:rPr>
          <w:lang w:eastAsia="zh-TW"/>
        </w:rPr>
      </w:pPr>
      <w:r>
        <w:rPr>
          <w:rFonts w:hint="eastAsia"/>
          <w:lang w:eastAsia="zh-TW"/>
        </w:rPr>
        <w:t>福島　理天</w:t>
      </w:r>
    </w:p>
    <w:p w14:paraId="5E52593C" w14:textId="77777777" w:rsidR="0071378F" w:rsidRDefault="0071378F" w:rsidP="0071378F">
      <w:pPr>
        <w:wordWrap w:val="0"/>
        <w:jc w:val="right"/>
        <w:rPr>
          <w:lang w:eastAsia="zh-TW"/>
        </w:rPr>
      </w:pPr>
      <w:r>
        <w:rPr>
          <w:rFonts w:hint="eastAsia"/>
          <w:lang w:eastAsia="zh-TW"/>
        </w:rPr>
        <w:t>北山研　玉田　亮輔</w:t>
      </w:r>
    </w:p>
    <w:p w14:paraId="183646B7" w14:textId="77777777" w:rsidR="0071378F" w:rsidRDefault="0071378F" w:rsidP="0071378F">
      <w:pPr>
        <w:wordWrap w:val="0"/>
        <w:jc w:val="right"/>
        <w:rPr>
          <w:lang w:eastAsia="zh-TW"/>
        </w:rPr>
      </w:pPr>
      <w:r>
        <w:rPr>
          <w:rFonts w:hint="eastAsia"/>
          <w:lang w:eastAsia="zh-TW"/>
        </w:rPr>
        <w:t>豊田　彰史</w:t>
      </w:r>
    </w:p>
    <w:p w14:paraId="75438DE1" w14:textId="77777777" w:rsidR="0071378F" w:rsidRDefault="0071378F" w:rsidP="0071378F">
      <w:pPr>
        <w:wordWrap w:val="0"/>
        <w:jc w:val="right"/>
        <w:rPr>
          <w:lang w:eastAsia="zh-TW"/>
        </w:rPr>
      </w:pPr>
      <w:r>
        <w:rPr>
          <w:rFonts w:hint="eastAsia"/>
          <w:lang w:eastAsia="zh-TW"/>
        </w:rPr>
        <w:t>駒谷研　多田　恭平</w:t>
      </w:r>
    </w:p>
    <w:p w14:paraId="3BA6E1CE" w14:textId="77777777" w:rsidR="00691AF1" w:rsidRDefault="00691AF1" w:rsidP="0071378F">
      <w:pPr>
        <w:jc w:val="left"/>
        <w:rPr>
          <w:lang w:eastAsia="zh-TW"/>
        </w:rPr>
      </w:pPr>
    </w:p>
    <w:p w14:paraId="0C31796D" w14:textId="77777777" w:rsidR="00077FAD" w:rsidRDefault="00077FAD" w:rsidP="0071378F">
      <w:pPr>
        <w:jc w:val="left"/>
      </w:pPr>
      <w:r>
        <w:rPr>
          <w:rFonts w:hint="eastAsia"/>
        </w:rPr>
        <w:t>1.</w:t>
      </w:r>
      <w:r>
        <w:rPr>
          <w:rFonts w:hint="eastAsia"/>
        </w:rPr>
        <w:t>問題</w:t>
      </w:r>
    </w:p>
    <w:p w14:paraId="610BF90D" w14:textId="77777777" w:rsidR="00077FAD" w:rsidRDefault="00423B07" w:rsidP="0071378F">
      <w:pPr>
        <w:jc w:val="left"/>
      </w:pPr>
      <w:r>
        <w:rPr>
          <w:rFonts w:hint="eastAsia"/>
        </w:rPr>
        <w:t>イメージモザイキングは</w:t>
      </w:r>
      <w:r>
        <w:rPr>
          <w:rFonts w:hint="eastAsia"/>
        </w:rPr>
        <w:t>2</w:t>
      </w:r>
      <w:r>
        <w:rPr>
          <w:rFonts w:hint="eastAsia"/>
        </w:rPr>
        <w:t>つの画像で共通する部分を見つけ、結合することにより、連続したより大きな画像を得る手法である。共通部分の検出と共通部分以外の幾何的な連続性を保つ事が重要となる。</w:t>
      </w:r>
    </w:p>
    <w:p w14:paraId="235E593E" w14:textId="77777777" w:rsidR="007E5640" w:rsidRDefault="007E5640" w:rsidP="0071378F">
      <w:pPr>
        <w:jc w:val="left"/>
      </w:pPr>
    </w:p>
    <w:p w14:paraId="75925A1D" w14:textId="77777777" w:rsidR="00007C24" w:rsidRDefault="00007C24" w:rsidP="0071378F">
      <w:pPr>
        <w:jc w:val="left"/>
      </w:pPr>
    </w:p>
    <w:p w14:paraId="0A980C64" w14:textId="77777777" w:rsidR="00007C24" w:rsidRPr="00423B07" w:rsidRDefault="00007C24" w:rsidP="0071378F">
      <w:pPr>
        <w:jc w:val="left"/>
      </w:pPr>
    </w:p>
    <w:p w14:paraId="06200391" w14:textId="77777777" w:rsidR="00167388" w:rsidRDefault="00FC2099" w:rsidP="0071378F">
      <w:pPr>
        <w:jc w:val="left"/>
      </w:pPr>
      <w:r>
        <w:rPr>
          <w:rFonts w:hint="eastAsia"/>
        </w:rPr>
        <w:t>2</w:t>
      </w:r>
      <w:r w:rsidR="00691AF1">
        <w:rPr>
          <w:rFonts w:hint="eastAsia"/>
        </w:rPr>
        <w:t>.</w:t>
      </w:r>
      <w:r>
        <w:rPr>
          <w:rFonts w:hint="eastAsia"/>
        </w:rPr>
        <w:t>アルゴリズム概要</w:t>
      </w:r>
    </w:p>
    <w:p w14:paraId="15357DBD" w14:textId="77777777" w:rsidR="00691AF1" w:rsidRDefault="00423B07" w:rsidP="0071378F">
      <w:pPr>
        <w:jc w:val="left"/>
      </w:pPr>
      <w:r>
        <w:rPr>
          <w:rFonts w:hint="eastAsia"/>
        </w:rPr>
        <w:t>アルゴリズムの流れとしては、画像入力、画像中の特徴点の検出、特徴点に関する特徴量の記述、</w:t>
      </w:r>
      <w:r>
        <w:rPr>
          <w:rFonts w:hint="eastAsia"/>
        </w:rPr>
        <w:t>2</w:t>
      </w:r>
      <w:r>
        <w:rPr>
          <w:rFonts w:hint="eastAsia"/>
        </w:rPr>
        <w:t>画像間の特徴点の対応付け、対応する特徴点から射影行列のパラメータ推定、合成画像出力となる。</w:t>
      </w:r>
    </w:p>
    <w:p w14:paraId="402567A5" w14:textId="77777777" w:rsidR="00423B07" w:rsidRDefault="00423B07" w:rsidP="0071378F">
      <w:pPr>
        <w:jc w:val="left"/>
      </w:pPr>
    </w:p>
    <w:p w14:paraId="7605F051" w14:textId="77777777" w:rsidR="0071378F" w:rsidRDefault="0071378F" w:rsidP="0071378F">
      <w:pPr>
        <w:jc w:val="left"/>
      </w:pPr>
      <w:r>
        <w:rPr>
          <w:rFonts w:hint="eastAsia"/>
        </w:rPr>
        <w:t>画像中の特徴点検出には</w:t>
      </w:r>
      <w:r w:rsidR="00BB42DE">
        <w:rPr>
          <w:rFonts w:hint="eastAsia"/>
        </w:rPr>
        <w:t>Open CV</w:t>
      </w:r>
      <w:r w:rsidR="00BB42DE">
        <w:rPr>
          <w:rFonts w:hint="eastAsia"/>
        </w:rPr>
        <w:t>に実装されている</w:t>
      </w:r>
      <w:r w:rsidR="00BB42DE">
        <w:rPr>
          <w:rFonts w:hint="eastAsia"/>
        </w:rPr>
        <w:t>SURF</w:t>
      </w:r>
      <w:r w:rsidR="00BB42DE">
        <w:rPr>
          <w:rFonts w:hint="eastAsia"/>
        </w:rPr>
        <w:t>特徴におけるキーポイント検出手法を使用した。</w:t>
      </w:r>
      <w:r w:rsidR="00FD1836">
        <w:rPr>
          <w:rFonts w:hint="eastAsia"/>
        </w:rPr>
        <w:t>この方法のキーポイント検出は周辺画素との変化が激しい点を非常に高速に検出することが出来る。</w:t>
      </w:r>
    </w:p>
    <w:p w14:paraId="5CE14949" w14:textId="77777777" w:rsidR="00297D1F" w:rsidRDefault="0098434D" w:rsidP="0071378F">
      <w:pPr>
        <w:jc w:val="left"/>
      </w:pPr>
      <w:r>
        <w:rPr>
          <w:rFonts w:hint="eastAsia"/>
        </w:rPr>
        <w:t>SURF</w:t>
      </w:r>
      <w:r>
        <w:rPr>
          <w:rFonts w:hint="eastAsia"/>
        </w:rPr>
        <w:t>におけるキーポイント検出には</w:t>
      </w:r>
      <w:r w:rsidR="004F1550">
        <w:rPr>
          <w:rFonts w:hint="eastAsia"/>
        </w:rPr>
        <w:t>SIFT</w:t>
      </w:r>
      <w:r w:rsidR="00FB2EA8">
        <w:rPr>
          <w:rFonts w:hint="eastAsia"/>
        </w:rPr>
        <w:t>における</w:t>
      </w:r>
      <w:r w:rsidR="004F1550">
        <w:rPr>
          <w:rFonts w:hint="eastAsia"/>
        </w:rPr>
        <w:t>キーポイント検出に用いられていた</w:t>
      </w:r>
      <w:proofErr w:type="spellStart"/>
      <w:r w:rsidR="00FB2EA8">
        <w:rPr>
          <w:rFonts w:hint="eastAsia"/>
        </w:rPr>
        <w:t>DoG</w:t>
      </w:r>
      <w:proofErr w:type="spellEnd"/>
      <w:r w:rsidR="00FB2EA8">
        <w:rPr>
          <w:rFonts w:hint="eastAsia"/>
        </w:rPr>
        <w:t>画像</w:t>
      </w:r>
      <w:r w:rsidR="004F1550">
        <w:rPr>
          <w:rFonts w:hint="eastAsia"/>
        </w:rPr>
        <w:t>を</w:t>
      </w:r>
      <w:r>
        <w:rPr>
          <w:rFonts w:hint="eastAsia"/>
        </w:rPr>
        <w:t>近似ヘッセ行列</w:t>
      </w:r>
      <w:r w:rsidR="00FB2EA8">
        <w:rPr>
          <w:rFonts w:hint="eastAsia"/>
        </w:rPr>
        <w:t>により</w:t>
      </w:r>
      <w:r w:rsidR="00643C88">
        <w:rPr>
          <w:rFonts w:hint="eastAsia"/>
        </w:rPr>
        <w:t>生成</w:t>
      </w:r>
      <w:r w:rsidR="00FB2EA8">
        <w:rPr>
          <w:rFonts w:hint="eastAsia"/>
        </w:rPr>
        <w:t>することによって</w:t>
      </w:r>
      <w:r w:rsidR="00FB2EA8">
        <w:rPr>
          <w:rFonts w:hint="eastAsia"/>
        </w:rPr>
        <w:t>SIFT</w:t>
      </w:r>
      <w:r w:rsidR="00FB2EA8">
        <w:rPr>
          <w:rFonts w:hint="eastAsia"/>
        </w:rPr>
        <w:t>におけるキーポイント検出より高速に特徴点を検出することが出来る。</w:t>
      </w:r>
    </w:p>
    <w:p w14:paraId="49C56B15" w14:textId="77777777" w:rsidR="00B948CD" w:rsidRDefault="00B948CD" w:rsidP="0071378F">
      <w:pPr>
        <w:jc w:val="left"/>
      </w:pPr>
      <w:r>
        <w:rPr>
          <w:rFonts w:hint="eastAsia"/>
        </w:rPr>
        <w:t>ヘッセ行列</w:t>
      </w:r>
      <w:r w:rsidR="00A04968">
        <w:rPr>
          <w:rFonts w:hint="eastAsia"/>
        </w:rPr>
        <w:t>が</w:t>
      </w:r>
    </w:p>
    <w:p w14:paraId="35A9DE3E" w14:textId="77777777" w:rsidR="0071378F" w:rsidRPr="00FB2EA8" w:rsidRDefault="00B948CD" w:rsidP="0071378F">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L</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yy</m:t>
                        </m:r>
                      </m:sub>
                    </m:sSub>
                    <m:r>
                      <w:rPr>
                        <w:rFonts w:ascii="Cambria Math" w:hAnsi="Cambria Math"/>
                      </w:rPr>
                      <m:t>(x,y,σ)</m:t>
                    </m:r>
                  </m:e>
                </m:mr>
              </m:m>
            </m:e>
          </m:d>
        </m:oMath>
      </m:oMathPara>
    </w:p>
    <w:p w14:paraId="50BFD3A7" w14:textId="77777777" w:rsidR="0071378F" w:rsidRDefault="00B948CD" w:rsidP="0071378F">
      <w:pPr>
        <w:jc w:val="left"/>
      </w:pPr>
      <w:r>
        <w:rPr>
          <w:rFonts w:hint="eastAsia"/>
        </w:rPr>
        <w:t>とした時、各要素が元々</w:t>
      </w:r>
      <w:r w:rsidR="00A04968">
        <w:rPr>
          <w:rFonts w:hint="eastAsia"/>
        </w:rPr>
        <w:t>ガウシアンフィルタ</w:t>
      </w:r>
      <m:oMath>
        <m:r>
          <m:rPr>
            <m:sty m:val="p"/>
          </m:rPr>
          <w:rPr>
            <w:rFonts w:ascii="Cambria Math" w:hAnsi="Cambria Math"/>
          </w:rPr>
          <m:t>g(σ)</m:t>
        </m:r>
      </m:oMath>
      <w:r w:rsidR="00A04968">
        <w:rPr>
          <w:rFonts w:hint="eastAsia"/>
        </w:rPr>
        <w:t>の各方向の二次微分を画素値に畳み込み積分した次の</w:t>
      </w:r>
      <w:r w:rsidR="00A04968">
        <w:rPr>
          <w:rFonts w:hint="eastAsia"/>
        </w:rPr>
        <w:t>3</w:t>
      </w:r>
      <w:r w:rsidR="00A04968">
        <w:rPr>
          <w:rFonts w:hint="eastAsia"/>
        </w:rPr>
        <w:t>つの式</w:t>
      </w:r>
    </w:p>
    <w:p w14:paraId="6A27936B" w14:textId="77777777" w:rsidR="00B948CD" w:rsidRPr="00025A8B" w:rsidRDefault="008B21D2"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0B4F6357" w14:textId="77777777" w:rsidR="00A04968" w:rsidRDefault="008B21D2" w:rsidP="00A04968">
      <w:pPr>
        <w:jc w:val="left"/>
      </w:pPr>
      <m:oMathPara>
        <m:oMath>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7FA2B08E" w14:textId="77777777" w:rsidR="00A04968" w:rsidRPr="00025A8B" w:rsidRDefault="008B21D2"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r>
            <w:rPr>
              <w:rFonts w:ascii="Cambria Math" w:hAnsi="Cambria Math"/>
            </w:rPr>
            <m:t>g</m:t>
          </m:r>
          <m:d>
            <m:dPr>
              <m:ctrlPr>
                <w:rPr>
                  <w:rFonts w:ascii="Cambria Math" w:hAnsi="Cambria Math"/>
                  <w:i/>
                </w:rPr>
              </m:ctrlPr>
            </m:dPr>
            <m:e>
              <m:r>
                <w:rPr>
                  <w:rFonts w:ascii="Cambria Math" w:hAnsi="Cambria Math"/>
                </w:rPr>
                <m:t>σ</m:t>
              </m:r>
            </m:e>
          </m:d>
        </m:oMath>
      </m:oMathPara>
    </w:p>
    <w:p w14:paraId="1F5C4162" w14:textId="77777777" w:rsidR="009976AA" w:rsidRPr="009976AA" w:rsidRDefault="00A04968" w:rsidP="0071378F">
      <w:pPr>
        <w:jc w:val="left"/>
      </w:pPr>
      <w:r>
        <w:rPr>
          <w:rFonts w:hint="eastAsia"/>
        </w:rPr>
        <w:t>で表現され</w:t>
      </w:r>
      <w:r w:rsidR="002C4A37">
        <w:rPr>
          <w:rFonts w:hint="eastAsia"/>
        </w:rPr>
        <w:t>、</w:t>
      </w:r>
      <w:r w:rsidR="00E47598">
        <w:rPr>
          <w:rFonts w:hint="eastAsia"/>
        </w:rPr>
        <w:t>この式は</w:t>
      </w:r>
      <w:r w:rsidR="009976AA">
        <w:rPr>
          <w:rFonts w:hint="eastAsia"/>
        </w:rPr>
        <w:t>フィルタとしては、</w:t>
      </w:r>
    </w:p>
    <w:p w14:paraId="31450194" w14:textId="77777777" w:rsidR="00E47598" w:rsidRDefault="009976AA" w:rsidP="0071378F">
      <w:pPr>
        <w:jc w:val="left"/>
      </w:pPr>
      <w:r>
        <w:rPr>
          <w:rFonts w:hint="eastAsia"/>
          <w:noProof/>
        </w:rPr>
        <w:drawing>
          <wp:inline distT="0" distB="0" distL="0" distR="0" wp14:anchorId="0154A29D" wp14:editId="26EF1244">
            <wp:extent cx="3771900" cy="1428750"/>
            <wp:effectExtent l="0" t="0" r="0" b="0"/>
            <wp:docPr id="10" name="図 10" descr="H:\授業用\大学院\講義\マルチメディア信号解析\課題\レポート\要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授業用\大学院\講義\マルチメディア信号解析\課題\レポート\要素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900" cy="1428750"/>
                    </a:xfrm>
                    <a:prstGeom prst="rect">
                      <a:avLst/>
                    </a:prstGeom>
                    <a:noFill/>
                    <a:ln>
                      <a:noFill/>
                    </a:ln>
                  </pic:spPr>
                </pic:pic>
              </a:graphicData>
            </a:graphic>
          </wp:inline>
        </w:drawing>
      </w:r>
    </w:p>
    <w:p w14:paraId="3F5A4E5A" w14:textId="77777777" w:rsidR="002C4A37" w:rsidRDefault="002C4A37" w:rsidP="0071378F">
      <w:pPr>
        <w:jc w:val="left"/>
      </w:pPr>
      <w:r>
        <w:rPr>
          <w:rFonts w:hint="eastAsia"/>
        </w:rPr>
        <w:t>のフィルタを用いた結果となる。</w:t>
      </w:r>
    </w:p>
    <w:p w14:paraId="067CA665" w14:textId="77777777" w:rsidR="0071378F" w:rsidRDefault="00A04968" w:rsidP="0071378F">
      <w:pPr>
        <w:jc w:val="left"/>
      </w:pPr>
      <w:r>
        <w:rPr>
          <w:rFonts w:hint="eastAsia"/>
        </w:rPr>
        <w:t>一方、近似ヘッセ行列は</w:t>
      </w:r>
      <w:r w:rsidR="00025A8B">
        <w:rPr>
          <w:rFonts w:hint="eastAsia"/>
        </w:rPr>
        <w:t>ヘッセ行列の各要素を</w:t>
      </w:r>
    </w:p>
    <w:p w14:paraId="7708200B" w14:textId="77777777" w:rsidR="00101858" w:rsidRDefault="00101858" w:rsidP="0071378F">
      <w:pPr>
        <w:jc w:val="left"/>
      </w:pPr>
      <w:r>
        <w:rPr>
          <w:rFonts w:hint="eastAsia"/>
          <w:noProof/>
        </w:rPr>
        <w:drawing>
          <wp:inline distT="0" distB="0" distL="0" distR="0" wp14:anchorId="3C9C7B25" wp14:editId="5A2D0182">
            <wp:extent cx="3771900" cy="1181100"/>
            <wp:effectExtent l="0" t="0" r="0" b="0"/>
            <wp:docPr id="11" name="図 11" descr="H:\授業用\大学院\講義\マルチメディア信号解析\課題\レポート\要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授業用\大学院\講義\マルチメディア信号解析\課題\レポート\要素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1181100"/>
                    </a:xfrm>
                    <a:prstGeom prst="rect">
                      <a:avLst/>
                    </a:prstGeom>
                    <a:noFill/>
                    <a:ln>
                      <a:noFill/>
                    </a:ln>
                  </pic:spPr>
                </pic:pic>
              </a:graphicData>
            </a:graphic>
          </wp:inline>
        </w:drawing>
      </w:r>
    </w:p>
    <w:p w14:paraId="0DC23E69" w14:textId="77777777" w:rsidR="00A04968" w:rsidRDefault="00335E4C" w:rsidP="0071378F">
      <w:pPr>
        <w:jc w:val="left"/>
      </w:pPr>
      <w:r>
        <w:rPr>
          <w:rFonts w:hint="eastAsia"/>
        </w:rPr>
        <w:t>のフィルタを元画像に畳み込んだ値をそれぞれ</w:t>
      </w:r>
      <m:oMath>
        <m:sSub>
          <m:sSubPr>
            <m:ctrlPr>
              <w:rPr>
                <w:rFonts w:ascii="Cambria Math" w:hAnsi="Cambria Math"/>
              </w:rPr>
            </m:ctrlPr>
          </m:sSubPr>
          <m:e>
            <m:r>
              <w:rPr>
                <w:rFonts w:ascii="Cambria Math" w:hAnsi="Cambria Math"/>
              </w:rPr>
              <m:t>D</m:t>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xy</m:t>
            </m:r>
          </m:sub>
        </m:sSub>
      </m:oMath>
      <w:r>
        <w:rPr>
          <w:rFonts w:hint="eastAsia"/>
        </w:rPr>
        <w:t>として、</w:t>
      </w:r>
    </w:p>
    <w:p w14:paraId="6FE0F1B9" w14:textId="77777777" w:rsidR="00335E4C" w:rsidRPr="00FB2EA8" w:rsidRDefault="00335E4C" w:rsidP="00335E4C">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D</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yy</m:t>
                        </m:r>
                      </m:sub>
                    </m:sSub>
                    <m:r>
                      <w:rPr>
                        <w:rFonts w:ascii="Cambria Math" w:hAnsi="Cambria Math"/>
                      </w:rPr>
                      <m:t>(x,y,σ)</m:t>
                    </m:r>
                  </m:e>
                </m:mr>
              </m:m>
            </m:e>
          </m:d>
        </m:oMath>
      </m:oMathPara>
    </w:p>
    <w:p w14:paraId="23A62D29" w14:textId="77777777" w:rsidR="001378A8" w:rsidRDefault="00335E4C" w:rsidP="0071378F">
      <w:pPr>
        <w:jc w:val="left"/>
      </w:pPr>
      <w:r>
        <w:rPr>
          <w:rFonts w:hint="eastAsia"/>
        </w:rPr>
        <w:t>とおいたものである。</w:t>
      </w:r>
      <w:r w:rsidR="00594CD1">
        <w:rPr>
          <w:rFonts w:hint="eastAsia"/>
        </w:rPr>
        <w:t>このフィルタは、元画像のある座標</w:t>
      </w:r>
      <w:r w:rsidR="00594CD1">
        <w:rPr>
          <w:rFonts w:hint="eastAsia"/>
        </w:rPr>
        <w:t>(</w:t>
      </w:r>
      <w:proofErr w:type="spellStart"/>
      <w:r w:rsidR="00594CD1">
        <w:rPr>
          <w:rFonts w:hint="eastAsia"/>
        </w:rPr>
        <w:t>x,y</w:t>
      </w:r>
      <w:proofErr w:type="spellEnd"/>
      <w:r w:rsidR="00594CD1">
        <w:rPr>
          <w:rFonts w:hint="eastAsia"/>
        </w:rPr>
        <w:t>)</w:t>
      </w:r>
      <w:r w:rsidR="00594CD1">
        <w:rPr>
          <w:rFonts w:hint="eastAsia"/>
        </w:rPr>
        <w:t>までの画素値の総和を画素値として持つ積分画像</w:t>
      </w:r>
    </w:p>
    <w:p w14:paraId="391F478D" w14:textId="77777777" w:rsidR="001378A8" w:rsidRDefault="00335E4C" w:rsidP="0071378F">
      <w:pPr>
        <w:jc w:val="left"/>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i≤x</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j≤y</m:t>
                  </m:r>
                </m:sup>
                <m:e>
                  <m:r>
                    <w:rPr>
                      <w:rFonts w:ascii="Cambria Math" w:hAnsi="Cambria Math"/>
                    </w:rPr>
                    <m:t>I(i,j)</m:t>
                  </m:r>
                </m:e>
              </m:nary>
            </m:e>
          </m:nary>
        </m:oMath>
      </m:oMathPara>
    </w:p>
    <w:p w14:paraId="0008B4E8" w14:textId="77777777" w:rsidR="002F3AEB" w:rsidRDefault="00594CD1" w:rsidP="0071378F">
      <w:pPr>
        <w:jc w:val="left"/>
      </w:pPr>
      <w:r>
        <w:rPr>
          <w:rFonts w:hint="eastAsia"/>
        </w:rPr>
        <w:t>を用いることにより高速に求めることが出来る。</w:t>
      </w:r>
      <w:r w:rsidR="002F3AEB">
        <w:rPr>
          <w:rFonts w:hint="eastAsia"/>
        </w:rPr>
        <w:t>ヘッセ行列の行列式を近似ヘッセ行列の要素を用いて、</w:t>
      </w:r>
    </w:p>
    <w:p w14:paraId="6910E319" w14:textId="77777777" w:rsidR="00335E4C" w:rsidRPr="002F3AEB" w:rsidRDefault="008B21D2" w:rsidP="0071378F">
      <w:pPr>
        <w:jc w:val="left"/>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m:t>
          </m:r>
          <m:sSup>
            <m:sSupPr>
              <m:ctrlPr>
                <w:rPr>
                  <w:rFonts w:ascii="Cambria Math" w:hAnsi="Cambria Math"/>
                </w:rPr>
              </m:ctrlPr>
            </m:sSupPr>
            <m:e>
              <m:r>
                <w:rPr>
                  <w:rFonts w:ascii="Cambria Math" w:hAnsi="Cambria Math"/>
                </w:rPr>
                <m:t>(</m:t>
              </m:r>
              <m:r>
                <w:rPr>
                  <w:rFonts w:ascii="Cambria Math" w:hAnsi="Cambria Math" w:hint="eastAsia"/>
                </w:rPr>
                <m:t>ω</m:t>
              </m:r>
              <m:sSub>
                <m:sSubPr>
                  <m:ctrlPr>
                    <w:rPr>
                      <w:rFonts w:ascii="Cambria Math" w:hAnsi="Cambria Math"/>
                    </w:rPr>
                  </m:ctrlPr>
                </m:sSubPr>
                <m:e>
                  <m:r>
                    <w:rPr>
                      <w:rFonts w:ascii="Cambria Math" w:hAnsi="Cambria Math"/>
                    </w:rPr>
                    <m:t>D</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m:t>
              </m:r>
            </m:e>
            <m:sup>
              <m:r>
                <w:rPr>
                  <w:rFonts w:ascii="Cambria Math" w:hAnsi="Cambria Math"/>
                </w:rPr>
                <m:t>2</m:t>
              </m:r>
            </m:sup>
          </m:sSup>
        </m:oMath>
      </m:oMathPara>
    </w:p>
    <w:p w14:paraId="47E5267A" w14:textId="77777777" w:rsidR="00335E4C" w:rsidRDefault="002F3AEB" w:rsidP="0071378F">
      <w:pPr>
        <w:jc w:val="left"/>
      </w:pPr>
      <w:r>
        <w:rPr>
          <w:rFonts w:hint="eastAsia"/>
        </w:rPr>
        <w:t>として近似する。</w:t>
      </w:r>
      <w:r w:rsidR="008E53DF">
        <w:rPr>
          <w:rFonts w:hint="eastAsia"/>
        </w:rPr>
        <w:t>ωは近似による誤差を補完する係数であり、</w:t>
      </w:r>
      <m:oMath>
        <m:r>
          <m:rPr>
            <m:sty m:val="p"/>
          </m:rPr>
          <w:rPr>
            <w:rFonts w:ascii="Cambria Math" w:hAnsi="Cambria Math"/>
          </w:rPr>
          <m:t>ω=0.9</m:t>
        </m:r>
      </m:oMath>
      <w:r w:rsidR="008E53DF">
        <w:rPr>
          <w:rFonts w:hint="eastAsia"/>
        </w:rPr>
        <w:t>を用いる。</w:t>
      </w:r>
    </w:p>
    <w:p w14:paraId="3D01E91E" w14:textId="77777777" w:rsidR="00335E4C" w:rsidRDefault="002F3AEB" w:rsidP="0071378F">
      <w:pPr>
        <w:jc w:val="left"/>
      </w:pPr>
      <w:r>
        <w:rPr>
          <w:rFonts w:hint="eastAsia"/>
        </w:rPr>
        <w:t>近似した</w:t>
      </w:r>
      <w:r w:rsidR="00643C88">
        <w:rPr>
          <w:rFonts w:hint="eastAsia"/>
        </w:rPr>
        <w:t>ヘッセ行列の行列式の値を各座標における画素値として持つ画像を</w:t>
      </w:r>
      <w:r w:rsidR="00643C88">
        <w:rPr>
          <w:rFonts w:hint="eastAsia"/>
        </w:rPr>
        <w:t>1</w:t>
      </w:r>
      <w:r w:rsidR="00643C88">
        <w:rPr>
          <w:rFonts w:hint="eastAsia"/>
        </w:rPr>
        <w:t>つの層とする各層においてスケール</w:t>
      </w:r>
      <m:oMath>
        <m:r>
          <m:rPr>
            <m:sty m:val="p"/>
          </m:rPr>
          <w:rPr>
            <w:rFonts w:ascii="Cambria Math" w:hAnsi="Cambria Math"/>
          </w:rPr>
          <m:t>σ</m:t>
        </m:r>
      </m:oMath>
      <w:r w:rsidR="00643C88">
        <w:rPr>
          <w:rFonts w:hint="eastAsia"/>
        </w:rPr>
        <w:t>の変更された画像ピラミッドを形成する。画像ピラミッド</w:t>
      </w:r>
      <w:r w:rsidR="00F22DC7">
        <w:rPr>
          <w:rFonts w:hint="eastAsia"/>
        </w:rPr>
        <w:t>の上下の画像も含め、周辺</w:t>
      </w:r>
      <w:r w:rsidR="00F22DC7">
        <w:rPr>
          <w:rFonts w:hint="eastAsia"/>
        </w:rPr>
        <w:t>3</w:t>
      </w:r>
      <w:r w:rsidR="00F22DC7">
        <w:rPr>
          <w:rFonts w:hint="eastAsia"/>
        </w:rPr>
        <w:t>×</w:t>
      </w:r>
      <w:r w:rsidR="00F22DC7">
        <w:rPr>
          <w:rFonts w:hint="eastAsia"/>
        </w:rPr>
        <w:t>3</w:t>
      </w:r>
      <w:r w:rsidR="00F22DC7">
        <w:rPr>
          <w:rFonts w:hint="eastAsia"/>
        </w:rPr>
        <w:t>×</w:t>
      </w:r>
      <w:r w:rsidR="00F22DC7">
        <w:rPr>
          <w:rFonts w:hint="eastAsia"/>
        </w:rPr>
        <w:t>3</w:t>
      </w:r>
      <w:r w:rsidR="00F22DC7">
        <w:rPr>
          <w:rFonts w:hint="eastAsia"/>
        </w:rPr>
        <w:t>画素の値が中心画素の値より小さい値を取る</w:t>
      </w:r>
      <w:r w:rsidR="008E53DF">
        <w:rPr>
          <w:rFonts w:hint="eastAsia"/>
        </w:rPr>
        <w:t>極値である</w:t>
      </w:r>
      <w:r w:rsidR="00F22DC7">
        <w:rPr>
          <w:rFonts w:hint="eastAsia"/>
        </w:rPr>
        <w:t>画素をキーポイントとして検出する。</w:t>
      </w:r>
    </w:p>
    <w:p w14:paraId="0D58F2BA" w14:textId="77777777" w:rsidR="001378A8" w:rsidRDefault="00B74455" w:rsidP="0071378F">
      <w:pPr>
        <w:jc w:val="left"/>
      </w:pPr>
      <w:r>
        <w:rPr>
          <w:rFonts w:hint="eastAsia"/>
        </w:rPr>
        <w:t>検出されたキーポイントはノイズや</w:t>
      </w:r>
      <w:r w:rsidR="00F67E62">
        <w:rPr>
          <w:rFonts w:hint="eastAsia"/>
        </w:rPr>
        <w:t>エッジ上の特徴が似たものとなることにより誤対応が発生する</w:t>
      </w:r>
      <w:r>
        <w:rPr>
          <w:rFonts w:hint="eastAsia"/>
        </w:rPr>
        <w:t>開口問題の影響を受けやすいため、キーポイントを絞り込む必要がある。</w:t>
      </w:r>
      <w:r w:rsidR="005346B0">
        <w:rPr>
          <w:rFonts w:hint="eastAsia"/>
        </w:rPr>
        <w:t>コントラストによる絞り込みとして、ヘッセ行列の行列式の値が</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th</m:t>
            </m:r>
          </m:sub>
        </m:sSub>
      </m:oMath>
      <w:r w:rsidR="005346B0">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th</m:t>
            </m:r>
          </m:sub>
        </m:sSub>
      </m:oMath>
      <w:r w:rsidR="005346B0">
        <w:rPr>
          <w:rFonts w:hint="eastAsia"/>
        </w:rPr>
        <w:t>:</w:t>
      </w:r>
      <w:r w:rsidR="005346B0">
        <w:rPr>
          <w:rFonts w:hint="eastAsia"/>
        </w:rPr>
        <w:t>閾値</w:t>
      </w:r>
      <w:r w:rsidR="005346B0">
        <w:rPr>
          <w:rFonts w:hint="eastAsia"/>
        </w:rPr>
        <w:t>)</w:t>
      </w:r>
      <w:r w:rsidR="005346B0">
        <w:rPr>
          <w:rFonts w:hint="eastAsia"/>
        </w:rPr>
        <w:t>と</w:t>
      </w:r>
      <w:r w:rsidR="005346B0">
        <w:rPr>
          <w:rFonts w:hint="eastAsia"/>
        </w:rPr>
        <w:lastRenderedPageBreak/>
        <w:t>なるキーポイントを削除する。</w:t>
      </w:r>
      <w:r w:rsidR="005213C4">
        <w:rPr>
          <w:rFonts w:hint="eastAsia"/>
        </w:rPr>
        <w:t>これにより、ノイズによる影響を減らすことが出来る。</w:t>
      </w:r>
      <w:r w:rsidR="0010207C">
        <w:rPr>
          <w:rFonts w:hint="eastAsia"/>
        </w:rPr>
        <w:t>また主曲率による絞り込みとして、</w:t>
      </w:r>
    </w:p>
    <w:p w14:paraId="28648058" w14:textId="77777777" w:rsidR="001378A8" w:rsidRDefault="008B21D2" w:rsidP="0071378F">
      <w:pPr>
        <w:jc w:val="left"/>
      </w:pPr>
      <m:oMath>
        <m:f>
          <m:fPr>
            <m:ctrlPr>
              <w:rPr>
                <w:rFonts w:ascii="Cambria Math" w:hAnsi="Cambria Math"/>
              </w:rPr>
            </m:ctrlPr>
          </m:fPr>
          <m:num>
            <m:sSup>
              <m:sSupPr>
                <m:ctrlPr>
                  <w:rPr>
                    <w:rFonts w:ascii="Cambria Math" w:hAnsi="Cambria Math"/>
                    <w:i/>
                  </w:rPr>
                </m:ctrlPr>
              </m:sSupPr>
              <m:e>
                <m:r>
                  <w:rPr>
                    <w:rFonts w:ascii="Cambria Math" w:hAnsi="Cambria Math"/>
                  </w:rPr>
                  <m:t>(Tr(H(x,y,σ)))</m:t>
                </m:r>
              </m:e>
              <m:sup>
                <m:r>
                  <w:rPr>
                    <w:rFonts w:ascii="Cambria Math" w:hAnsi="Cambria Math"/>
                  </w:rPr>
                  <m:t>2</m:t>
                </m:r>
              </m:sup>
            </m:sSup>
          </m:num>
          <m:den>
            <m:r>
              <m:rPr>
                <m:sty m:val="p"/>
              </m:rPr>
              <w:rPr>
                <w:rFonts w:ascii="Cambria Math" w:hAnsi="Cambria Math"/>
              </w:rPr>
              <m:t>det⁡</m:t>
            </m:r>
            <m:r>
              <w:rPr>
                <w:rFonts w:ascii="Cambria Math" w:hAnsi="Cambria Math"/>
              </w:rPr>
              <m:t>(H(x,y,σ))</m:t>
            </m:r>
          </m:den>
        </m:f>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th</m:t>
                        </m:r>
                      </m:sub>
                    </m:sSub>
                    <m:r>
                      <w:rPr>
                        <w:rFonts w:ascii="Cambria Math" w:hAnsi="Cambria Math"/>
                      </w:rPr>
                      <m:t>+1</m:t>
                    </m:r>
                  </m:e>
                </m:d>
              </m:e>
              <m:sup>
                <m:r>
                  <w:rPr>
                    <w:rFonts w:ascii="Cambria Math" w:hAnsi="Cambria Math"/>
                  </w:rPr>
                  <m:t>2</m:t>
                </m:r>
              </m:sup>
            </m:sSup>
          </m:num>
          <m:den>
            <m:sSub>
              <m:sSubPr>
                <m:ctrlPr>
                  <w:rPr>
                    <w:rFonts w:ascii="Cambria Math" w:hAnsi="Cambria Math"/>
                    <w:i/>
                  </w:rPr>
                </m:ctrlPr>
              </m:sSubPr>
              <m:e>
                <m:r>
                  <w:rPr>
                    <w:rFonts w:ascii="Cambria Math" w:hAnsi="Cambria Math"/>
                  </w:rPr>
                  <m:t>γ</m:t>
                </m:r>
              </m:e>
              <m:sub>
                <m:r>
                  <w:rPr>
                    <w:rFonts w:ascii="Cambria Math" w:hAnsi="Cambria Math"/>
                  </w:rPr>
                  <m:t>th</m:t>
                </m:r>
              </m:sub>
            </m:sSub>
          </m:den>
        </m:f>
      </m:oMath>
      <w:r w:rsidR="001378A8">
        <w:rPr>
          <w:rFonts w:hint="eastAsia"/>
        </w:rPr>
        <w:t xml:space="preserve"> </w:t>
      </w:r>
      <w:r w:rsidR="005213C4">
        <w:rPr>
          <w:rFonts w:hint="eastAsia"/>
        </w:rPr>
        <w:t>(</w:t>
      </w:r>
      <m:oMath>
        <m:sSub>
          <m:sSubPr>
            <m:ctrlPr>
              <w:rPr>
                <w:rFonts w:ascii="Cambria Math" w:hAnsi="Cambria Math"/>
              </w:rPr>
            </m:ctrlPr>
          </m:sSubPr>
          <m:e>
            <m:r>
              <w:rPr>
                <w:rFonts w:ascii="Cambria Math" w:hAnsi="Cambria Math"/>
              </w:rPr>
              <m:t>γ</m:t>
            </m:r>
          </m:e>
          <m:sub>
            <m:r>
              <w:rPr>
                <w:rFonts w:ascii="Cambria Math" w:hAnsi="Cambria Math"/>
              </w:rPr>
              <m:t>th</m:t>
            </m:r>
          </m:sub>
        </m:sSub>
      </m:oMath>
      <w:r w:rsidR="005213C4">
        <w:rPr>
          <w:rFonts w:hint="eastAsia"/>
        </w:rPr>
        <w:t>はヘッセ行列の固有値の比</w:t>
      </w:r>
      <w:r w:rsidR="005213C4">
        <w:rPr>
          <w:rFonts w:hint="eastAsia"/>
        </w:rPr>
        <w:t>)</w:t>
      </w:r>
    </w:p>
    <w:p w14:paraId="329C8158" w14:textId="77777777" w:rsidR="002F3AEB" w:rsidRPr="005213C4" w:rsidRDefault="005213C4" w:rsidP="0071378F">
      <w:pPr>
        <w:jc w:val="left"/>
      </w:pPr>
      <w:r>
        <w:rPr>
          <w:rFonts w:hint="eastAsia"/>
        </w:rPr>
        <w:t>を満たさないキーポイントを削除する。これにより、エッジ上の点を削除することが出来、開口問題を減らすことが出来る。</w:t>
      </w:r>
    </w:p>
    <w:p w14:paraId="391ACA7C" w14:textId="77777777" w:rsidR="002F3AEB" w:rsidRDefault="002F3AEB" w:rsidP="0071378F">
      <w:pPr>
        <w:jc w:val="left"/>
      </w:pPr>
    </w:p>
    <w:p w14:paraId="53D6D5C1" w14:textId="77777777" w:rsidR="0071378F" w:rsidRDefault="0071378F" w:rsidP="0071378F">
      <w:pPr>
        <w:jc w:val="left"/>
      </w:pPr>
      <w:r>
        <w:rPr>
          <w:rFonts w:hint="eastAsia"/>
        </w:rPr>
        <w:t>使用した特徴量には</w:t>
      </w:r>
      <w:r>
        <w:rPr>
          <w:rFonts w:hint="eastAsia"/>
        </w:rPr>
        <w:t>Open CV</w:t>
      </w:r>
      <w:r>
        <w:rPr>
          <w:rFonts w:hint="eastAsia"/>
        </w:rPr>
        <w:t>に実装されている</w:t>
      </w:r>
      <w:r>
        <w:rPr>
          <w:rFonts w:hint="eastAsia"/>
        </w:rPr>
        <w:t>SURF</w:t>
      </w:r>
      <w:r w:rsidR="00691AF1">
        <w:rPr>
          <w:rFonts w:hint="eastAsia"/>
        </w:rPr>
        <w:t>特徴を使用した。</w:t>
      </w:r>
      <w:r w:rsidR="00691AF1">
        <w:rPr>
          <w:rFonts w:hint="eastAsia"/>
        </w:rPr>
        <w:t>SURF</w:t>
      </w:r>
      <w:r w:rsidR="00691AF1">
        <w:rPr>
          <w:rFonts w:hint="eastAsia"/>
        </w:rPr>
        <w:t>特徴は</w:t>
      </w:r>
    </w:p>
    <w:p w14:paraId="73D33DBA" w14:textId="77777777" w:rsidR="00CB5814" w:rsidRDefault="00494B74" w:rsidP="0071378F">
      <w:pPr>
        <w:jc w:val="left"/>
      </w:pPr>
      <w:r>
        <w:rPr>
          <w:rFonts w:hint="eastAsia"/>
        </w:rPr>
        <w:t>キーポイントにおける周辺の全体的な勾配である</w:t>
      </w:r>
      <w:r w:rsidR="00EE6F7D">
        <w:rPr>
          <w:rFonts w:hint="eastAsia"/>
        </w:rPr>
        <w:t>オリエンテーションを決定する。</w:t>
      </w:r>
      <w:r w:rsidR="00CB5814">
        <w:rPr>
          <w:rFonts w:hint="eastAsia"/>
        </w:rPr>
        <w:t>キーポイント検出において用いた</w:t>
      </w:r>
      <w:proofErr w:type="spellStart"/>
      <w:r w:rsidR="00CB5814">
        <w:rPr>
          <w:rFonts w:hint="eastAsia"/>
        </w:rPr>
        <w:t>DoG</w:t>
      </w:r>
      <w:proofErr w:type="spellEnd"/>
      <w:r w:rsidR="00CB5814">
        <w:rPr>
          <w:rFonts w:hint="eastAsia"/>
        </w:rPr>
        <w:t>画像の生成に用いたガウシアンフィルタのスケール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6</m:t>
        </m:r>
      </m:oMath>
      <w:r w:rsidR="00CB5814">
        <w:rPr>
          <w:rFonts w:hint="eastAsia"/>
        </w:rPr>
        <w:t>のスケールを持つガウシアンフィルタのフィルタサイズ分のキーポイント周辺の画素それぞれに対し、勾配方向</w:t>
      </w:r>
      <w:r w:rsidR="00CB5814">
        <w:rPr>
          <w:rFonts w:hint="eastAsia"/>
        </w:rPr>
        <w:t>(</w:t>
      </w:r>
      <w:proofErr w:type="spellStart"/>
      <w:r w:rsidR="00CB5814">
        <w:rPr>
          <w:rFonts w:hint="eastAsia"/>
        </w:rPr>
        <w:t>dx,dy</w:t>
      </w:r>
      <w:proofErr w:type="spellEnd"/>
      <w:r w:rsidR="00CB5814">
        <w:rPr>
          <w:rFonts w:hint="eastAsia"/>
        </w:rPr>
        <w:t>)</w:t>
      </w:r>
      <w:r w:rsidR="00CB5814">
        <w:rPr>
          <w:rFonts w:hint="eastAsia"/>
        </w:rPr>
        <w:t>を求める。次に</w:t>
      </w:r>
      <w:r w:rsidR="00CB5814">
        <w:rPr>
          <w:rFonts w:hint="eastAsia"/>
        </w:rPr>
        <w:t>dx</w:t>
      </w:r>
      <w:r w:rsidR="00CB5814">
        <w:rPr>
          <w:rFonts w:hint="eastAsia"/>
        </w:rPr>
        <w:t>と</w:t>
      </w:r>
      <w:proofErr w:type="spellStart"/>
      <w:r w:rsidR="00CB5814">
        <w:rPr>
          <w:rFonts w:hint="eastAsia"/>
        </w:rPr>
        <w:t>dy</w:t>
      </w:r>
      <w:proofErr w:type="spellEnd"/>
      <w:r w:rsidR="00CB5814">
        <w:rPr>
          <w:rFonts w:hint="eastAsia"/>
        </w:rPr>
        <w:t>を軸として取った領域において、</w:t>
      </w:r>
      <w:r w:rsidR="00CB5814">
        <w:rPr>
          <w:rFonts w:hint="eastAsia"/>
        </w:rPr>
        <w:t>0</w:t>
      </w:r>
      <w:r w:rsidR="00CB5814">
        <w:rPr>
          <w:rFonts w:hint="eastAsia"/>
        </w:rPr>
        <w:t>～</w:t>
      </w:r>
      <w:r w:rsidR="00CB5814">
        <w:rPr>
          <w:rFonts w:hint="eastAsia"/>
        </w:rPr>
        <w:t>360</w:t>
      </w:r>
      <w:r w:rsidR="00CB5814">
        <w:rPr>
          <w:rFonts w:hint="eastAsia"/>
        </w:rPr>
        <w:t>度を</w:t>
      </w:r>
      <w:r w:rsidR="00CB5814">
        <w:rPr>
          <w:rFonts w:hint="eastAsia"/>
        </w:rPr>
        <w:t>15</w:t>
      </w:r>
      <w:r w:rsidR="00CB5814">
        <w:rPr>
          <w:rFonts w:hint="eastAsia"/>
        </w:rPr>
        <w:t>度ずつ分割した角度それぞれに対し、それぞれの方向に</w:t>
      </w:r>
      <w:r w:rsidR="00EE6F7D">
        <w:rPr>
          <w:rFonts w:hint="eastAsia"/>
        </w:rPr>
        <w:t>含まれる各画素の勾配方向</w:t>
      </w:r>
      <w:r w:rsidR="00EE6F7D">
        <w:rPr>
          <w:rFonts w:hint="eastAsia"/>
        </w:rPr>
        <w:t>(</w:t>
      </w:r>
      <w:proofErr w:type="spellStart"/>
      <w:r w:rsidR="00EE6F7D">
        <w:rPr>
          <w:rFonts w:hint="eastAsia"/>
        </w:rPr>
        <w:t>dx,dy</w:t>
      </w:r>
      <w:proofErr w:type="spellEnd"/>
      <w:r w:rsidR="00EE6F7D">
        <w:rPr>
          <w:rFonts w:hint="eastAsia"/>
        </w:rPr>
        <w:t>)</w:t>
      </w:r>
      <w:r w:rsidR="00EE6F7D">
        <w:rPr>
          <w:rFonts w:hint="eastAsia"/>
        </w:rPr>
        <w:t>に対して、</w:t>
      </w:r>
    </w:p>
    <w:p w14:paraId="09F40900" w14:textId="77777777" w:rsidR="00CB5814" w:rsidRPr="00CB5814" w:rsidRDefault="008B21D2" w:rsidP="0071378F">
      <w:pPr>
        <w:jc w:val="left"/>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dx</m:t>
                  </m:r>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dy</m:t>
                  </m:r>
                </m:e>
                <m:sup>
                  <m:r>
                    <w:rPr>
                      <w:rFonts w:ascii="Cambria Math" w:hAnsi="Cambria Math"/>
                    </w:rPr>
                    <m:t>2</m:t>
                  </m:r>
                </m:sup>
              </m:sSup>
            </m:e>
          </m:nary>
        </m:oMath>
      </m:oMathPara>
    </w:p>
    <w:p w14:paraId="720A055C" w14:textId="77777777" w:rsidR="00CB5814" w:rsidRDefault="00CB5814" w:rsidP="0071378F">
      <w:pPr>
        <w:jc w:val="left"/>
      </w:pPr>
      <w:r>
        <w:rPr>
          <w:rFonts w:hint="eastAsia"/>
        </w:rPr>
        <w:t>を計算し、最も</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の値が大きくなった方向</w:t>
      </w:r>
      <w:r w:rsidR="00EE6F7D">
        <w:rPr>
          <w:rFonts w:hint="eastAsia"/>
        </w:rPr>
        <w:t>をオリエンテーションと決める。</w:t>
      </w:r>
    </w:p>
    <w:p w14:paraId="057C9BC1" w14:textId="77777777" w:rsidR="0071378F" w:rsidRDefault="00EE6F7D" w:rsidP="0071378F">
      <w:pPr>
        <w:jc w:val="left"/>
      </w:pPr>
      <w:r>
        <w:rPr>
          <w:rFonts w:hint="eastAsia"/>
        </w:rPr>
        <w:t>次にキーポイントに関する特徴量ベクトルを算出する。</w:t>
      </w:r>
      <w:r w:rsidR="0098434D">
        <w:rPr>
          <w:rFonts w:hint="eastAsia"/>
        </w:rPr>
        <w:t>キーポイント検出において用いた</w:t>
      </w:r>
      <w:proofErr w:type="spellStart"/>
      <w:r w:rsidR="0098434D">
        <w:rPr>
          <w:rFonts w:hint="eastAsia"/>
        </w:rPr>
        <w:t>DoG</w:t>
      </w:r>
      <w:proofErr w:type="spellEnd"/>
      <w:r w:rsidR="00C95CD9">
        <w:rPr>
          <w:rFonts w:hint="eastAsia"/>
        </w:rPr>
        <w:t>画像の生成に用いた</w:t>
      </w:r>
      <w:r w:rsidR="001152B7">
        <w:rPr>
          <w:rFonts w:hint="eastAsia"/>
        </w:rPr>
        <w:t>ガウシアン</w:t>
      </w:r>
      <w:r w:rsidR="00C95CD9">
        <w:rPr>
          <w:rFonts w:hint="eastAsia"/>
        </w:rPr>
        <w:t>フィルタ</w:t>
      </w:r>
      <w:r w:rsidR="001152B7">
        <w:rPr>
          <w:rFonts w:hint="eastAsia"/>
        </w:rPr>
        <w:t>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20</m:t>
        </m:r>
      </m:oMath>
      <w:r w:rsidR="001152B7">
        <w:rPr>
          <w:rFonts w:hint="eastAsia"/>
        </w:rPr>
        <w:t>のスケールを持つガウシアンフィルタのフィルタ</w:t>
      </w:r>
      <w:r w:rsidR="00C95CD9">
        <w:rPr>
          <w:rFonts w:hint="eastAsia"/>
        </w:rPr>
        <w:t>サイズを</w:t>
      </w:r>
      <w:r w:rsidR="00C95CD9">
        <w:rPr>
          <w:rFonts w:hint="eastAsia"/>
        </w:rPr>
        <w:t>4</w:t>
      </w:r>
      <w:r w:rsidR="00C95CD9">
        <w:rPr>
          <w:rFonts w:hint="eastAsia"/>
        </w:rPr>
        <w:t>×</w:t>
      </w:r>
      <w:r w:rsidR="00C95CD9">
        <w:rPr>
          <w:rFonts w:hint="eastAsia"/>
        </w:rPr>
        <w:t>4</w:t>
      </w:r>
      <w:r w:rsidR="00C95CD9">
        <w:rPr>
          <w:rFonts w:hint="eastAsia"/>
        </w:rPr>
        <w:t>のブロックに分割した領域それぞれに</w:t>
      </w:r>
      <w:r w:rsidR="00C95CD9">
        <w:rPr>
          <w:rFonts w:hint="eastAsia"/>
        </w:rPr>
        <w:t>4</w:t>
      </w:r>
      <w:r w:rsidR="00C95CD9">
        <w:rPr>
          <w:rFonts w:hint="eastAsia"/>
        </w:rPr>
        <w:t>次元の特徴量を記述した</w:t>
      </w:r>
      <w:r w:rsidR="00C95CD9">
        <w:rPr>
          <w:rFonts w:hint="eastAsia"/>
        </w:rPr>
        <w:t>4</w:t>
      </w:r>
      <w:r w:rsidR="00C95CD9">
        <w:rPr>
          <w:rFonts w:hint="eastAsia"/>
        </w:rPr>
        <w:t>×</w:t>
      </w:r>
      <w:r w:rsidR="00C95CD9">
        <w:rPr>
          <w:rFonts w:hint="eastAsia"/>
        </w:rPr>
        <w:t>4</w:t>
      </w:r>
      <w:r w:rsidR="00C95CD9">
        <w:rPr>
          <w:rFonts w:hint="eastAsia"/>
        </w:rPr>
        <w:t>×</w:t>
      </w:r>
      <w:r w:rsidR="00C95CD9">
        <w:rPr>
          <w:rFonts w:hint="eastAsia"/>
        </w:rPr>
        <w:t>4</w:t>
      </w:r>
      <w:r w:rsidR="00C95CD9">
        <w:rPr>
          <w:rFonts w:hint="eastAsia"/>
        </w:rPr>
        <w:t>の特徴量を用いる。</w:t>
      </w:r>
      <w:r w:rsidR="00C95CD9">
        <w:rPr>
          <w:rFonts w:hint="eastAsia"/>
        </w:rPr>
        <w:t>4</w:t>
      </w:r>
      <w:r w:rsidR="00C95CD9">
        <w:rPr>
          <w:rFonts w:hint="eastAsia"/>
        </w:rPr>
        <w:t>次元の特徴量は</w:t>
      </w:r>
      <w:r w:rsidR="00932930">
        <w:rPr>
          <w:rFonts w:hint="eastAsia"/>
        </w:rPr>
        <w:t>それぞれ</w:t>
      </w:r>
      <m:oMath>
        <m:nary>
          <m:naryPr>
            <m:chr m:val="∑"/>
            <m:limLoc m:val="undOvr"/>
            <m:subHide m:val="1"/>
            <m:supHide m:val="1"/>
            <m:ctrlPr>
              <w:rPr>
                <w:rFonts w:ascii="Cambria Math" w:hAnsi="Cambria Math"/>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oMath>
      <w:r w:rsidR="00297D1F">
        <w:rPr>
          <w:rFonts w:hint="eastAsia"/>
        </w:rPr>
        <w:t>を特徴量としている。</w:t>
      </w:r>
    </w:p>
    <w:p w14:paraId="186FDC02" w14:textId="77777777" w:rsidR="00AB65AC" w:rsidRDefault="00AB65AC" w:rsidP="0071378F">
      <w:pPr>
        <w:jc w:val="left"/>
      </w:pPr>
    </w:p>
    <w:p w14:paraId="1658089A" w14:textId="77777777" w:rsidR="00AB65AC" w:rsidRDefault="004F1550" w:rsidP="0071378F">
      <w:pPr>
        <w:jc w:val="left"/>
      </w:pPr>
      <w:r>
        <w:rPr>
          <w:rFonts w:hint="eastAsia"/>
        </w:rPr>
        <w:t>特徴量のマッチングにおいては</w:t>
      </w:r>
      <w:r w:rsidR="005019D5">
        <w:rPr>
          <w:rFonts w:hint="eastAsia"/>
        </w:rPr>
        <w:t>抽出した特徴量ベクトル同士の類似度をユークリッド距離で求めている。類似度を求めるための特徴点対は総当たりにより最も類似度の高かった点と対応させる。</w:t>
      </w:r>
    </w:p>
    <w:p w14:paraId="4A4EC78C" w14:textId="77777777" w:rsidR="00A04968" w:rsidRDefault="00A04968" w:rsidP="0071378F">
      <w:pPr>
        <w:jc w:val="left"/>
      </w:pPr>
    </w:p>
    <w:p w14:paraId="4B4A2A43" w14:textId="77777777" w:rsidR="00BB42DE" w:rsidRDefault="00297D1F" w:rsidP="00BB42DE">
      <w:r>
        <w:rPr>
          <w:rFonts w:hint="eastAsia"/>
        </w:rPr>
        <w:t>対応する特徴点から推測する射影行列</w:t>
      </w:r>
      <w:r w:rsidR="00AB65AC">
        <w:rPr>
          <w:rFonts w:hint="eastAsia"/>
        </w:rPr>
        <w:t>には課題の画像に対してはヘルマート変換を用い、各自の撮影画像にはヘルマート変換を用いると、歪みや失敗が発生したため、</w:t>
      </w:r>
      <w:r w:rsidR="0071378F">
        <w:rPr>
          <w:rFonts w:hint="eastAsia"/>
        </w:rPr>
        <w:t>ホモグラフィー</w:t>
      </w:r>
      <w:r w:rsidR="00AB65AC">
        <w:rPr>
          <w:rFonts w:hint="eastAsia"/>
        </w:rPr>
        <w:t>変換</w:t>
      </w:r>
      <w:r w:rsidR="00BB42DE">
        <w:rPr>
          <w:rFonts w:hint="eastAsia"/>
        </w:rPr>
        <w:t>を使用した。</w:t>
      </w:r>
    </w:p>
    <w:p w14:paraId="77443576" w14:textId="77777777" w:rsidR="00BB42DE" w:rsidRPr="00BB42DE" w:rsidRDefault="00BB42DE" w:rsidP="00BB42DE">
      <w:r>
        <w:rPr>
          <w:rFonts w:hint="eastAsia"/>
        </w:rPr>
        <w:t>課題画像の対応付けに用いたヘルマート変換は</w:t>
      </w:r>
      <w:r w:rsidR="00167388">
        <w:rPr>
          <w:rFonts w:hint="eastAsia"/>
        </w:rPr>
        <w:t>、画像中の座標</w:t>
      </w:r>
      <w:r w:rsidR="00167388">
        <w:rPr>
          <w:rFonts w:hint="eastAsia"/>
        </w:rPr>
        <w:t>(</w:t>
      </w:r>
      <w:proofErr w:type="spellStart"/>
      <w:r w:rsidR="00167388">
        <w:rPr>
          <w:rFonts w:hint="eastAsia"/>
        </w:rPr>
        <w:t>x,y</w:t>
      </w:r>
      <w:proofErr w:type="spellEnd"/>
      <w:r w:rsidR="00167388">
        <w:rPr>
          <w:rFonts w:hint="eastAsia"/>
        </w:rPr>
        <w:t>)</w:t>
      </w:r>
      <w:r w:rsidR="00167388">
        <w:rPr>
          <w:rFonts w:hint="eastAsia"/>
        </w:rPr>
        <w:t>を</w:t>
      </w:r>
      <w:r w:rsidR="00167388">
        <w:rPr>
          <w:rFonts w:hint="eastAsia"/>
        </w:rPr>
        <w:t>(</w:t>
      </w:r>
      <m:oMath>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oMath>
      <w:r w:rsidR="00167388">
        <w:rPr>
          <w:rFonts w:hint="eastAsia"/>
        </w:rPr>
        <w:t>)</w:t>
      </w:r>
      <w:r w:rsidR="00167388">
        <w:rPr>
          <w:rFonts w:hint="eastAsia"/>
        </w:rPr>
        <w:t>に射影する場合、</w:t>
      </w:r>
    </w:p>
    <w:p w14:paraId="0EC3EA01" w14:textId="77777777" w:rsidR="00BB42DE" w:rsidRPr="00BB42DE" w:rsidRDefault="008B21D2" w:rsidP="00BB42DE">
      <m:oMathPara>
        <m:oMathParaPr>
          <m:jc m:val="centerGroup"/>
        </m:oMathParaPr>
        <m:oMath>
          <m:d>
            <m:dPr>
              <m:ctrlPr>
                <w:rPr>
                  <w:rFonts w:ascii="Cambria Math" w:hAnsi="Cambria Math"/>
                  <w:i/>
                  <w:iCs/>
                </w:rPr>
              </m:ctrlPr>
            </m:dPr>
            <m:e>
              <m:m>
                <m:mPr>
                  <m:mcs>
                    <m:mc>
                      <m:mcPr>
                        <m:count m:val="1"/>
                        <m:mcJc m:val="center"/>
                      </m:mcPr>
                    </m:mc>
                  </m:mcs>
                  <m:ctrlPr>
                    <w:rPr>
                      <w:rFonts w:ascii="Cambria Math" w:hAnsi="Cambria Math"/>
                      <w:i/>
                      <w:iCs/>
                    </w:rPr>
                  </m:ctrlPr>
                </m:mPr>
                <m:mr>
                  <m:e>
                    <m:acc>
                      <m:accPr>
                        <m:ctrlPr>
                          <w:rPr>
                            <w:rFonts w:ascii="Cambria Math" w:hAnsi="Cambria Math"/>
                            <w:i/>
                            <w:iCs/>
                          </w:rPr>
                        </m:ctrlPr>
                      </m:accPr>
                      <m:e>
                        <m:r>
                          <w:rPr>
                            <w:rFonts w:ascii="Cambria Math" w:hAnsi="Cambria Math"/>
                          </w:rPr>
                          <m:t>x</m:t>
                        </m:r>
                      </m:e>
                    </m:acc>
                  </m:e>
                </m:mr>
                <m:mr>
                  <m:e>
                    <m:acc>
                      <m:accPr>
                        <m:ctrlPr>
                          <w:rPr>
                            <w:rFonts w:ascii="Cambria Math" w:hAnsi="Cambria Math"/>
                            <w:i/>
                            <w:iCs/>
                          </w:rPr>
                        </m:ctrlPr>
                      </m:accPr>
                      <m:e>
                        <m:r>
                          <w:rPr>
                            <w:rFonts w:ascii="Cambria Math" w:hAnsi="Cambria Math"/>
                          </w:rPr>
                          <m:t>y</m:t>
                        </m:r>
                      </m:e>
                    </m:acc>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d>
        </m:oMath>
      </m:oMathPara>
    </w:p>
    <w:p w14:paraId="0CF4DED7" w14:textId="77777777" w:rsidR="0071378F" w:rsidRDefault="00BB42DE" w:rsidP="0071378F">
      <w:pPr>
        <w:jc w:val="left"/>
      </w:pPr>
      <w:r>
        <w:rPr>
          <w:rFonts w:hint="eastAsia"/>
        </w:rPr>
        <w:t>で表される未知パラメータが</w:t>
      </w:r>
      <w:r>
        <w:rPr>
          <w:rFonts w:hint="eastAsia"/>
        </w:rPr>
        <w:t>4</w:t>
      </w:r>
      <w:r w:rsidR="00F234F8">
        <w:rPr>
          <w:rFonts w:hint="eastAsia"/>
        </w:rPr>
        <w:t>つの変換であり、回転と拡大と</w:t>
      </w:r>
      <w:r>
        <w:rPr>
          <w:rFonts w:hint="eastAsia"/>
        </w:rPr>
        <w:t>平行移動した点を出力する。未知パラメータが</w:t>
      </w:r>
      <w:r>
        <w:rPr>
          <w:rFonts w:hint="eastAsia"/>
        </w:rPr>
        <w:t>4</w:t>
      </w:r>
      <w:r>
        <w:rPr>
          <w:rFonts w:hint="eastAsia"/>
        </w:rPr>
        <w:t>つなので、最低</w:t>
      </w:r>
      <w:r>
        <w:rPr>
          <w:rFonts w:hint="eastAsia"/>
        </w:rPr>
        <w:t>2</w:t>
      </w:r>
      <w:r>
        <w:rPr>
          <w:rFonts w:hint="eastAsia"/>
        </w:rPr>
        <w:t>点の特徴点対を選択することにより、パラメータを決定することができる。</w:t>
      </w:r>
    </w:p>
    <w:p w14:paraId="2915939B" w14:textId="77777777" w:rsidR="00BB42DE" w:rsidRDefault="00BB42DE" w:rsidP="0071378F">
      <w:pPr>
        <w:jc w:val="left"/>
      </w:pPr>
      <w:r>
        <w:rPr>
          <w:rFonts w:hint="eastAsia"/>
        </w:rPr>
        <w:lastRenderedPageBreak/>
        <w:t>このヘルマート変換のパラメータは</w:t>
      </w:r>
      <w:r>
        <w:rPr>
          <w:rFonts w:hint="eastAsia"/>
        </w:rPr>
        <w:t>N</w:t>
      </w:r>
      <w:r>
        <w:rPr>
          <w:rFonts w:hint="eastAsia"/>
        </w:rPr>
        <w:t>点のサンプル対を選択して推定する場合、</w:t>
      </w:r>
      <w:r w:rsidR="00167388">
        <w:rPr>
          <w:rFonts w:hint="eastAsia"/>
        </w:rPr>
        <w:t>射影した座標の誤差を</w:t>
      </w:r>
      <m:oMath>
        <m:r>
          <m:rPr>
            <m:sty m:val="b"/>
          </m:rPr>
          <w:rPr>
            <w:rFonts w:ascii="Cambria Math" w:hAnsi="Cambria Math"/>
          </w:rPr>
          <m:t>ε</m:t>
        </m:r>
      </m:oMath>
      <w:r w:rsidR="00167388">
        <w:rPr>
          <w:rFonts w:hint="eastAsia"/>
        </w:rPr>
        <w:t>として、</w:t>
      </w:r>
    </w:p>
    <w:p w14:paraId="3BCC6F4F" w14:textId="77777777" w:rsidR="00167388" w:rsidRPr="00167388" w:rsidRDefault="00167388" w:rsidP="0071378F">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CD706E9" w14:textId="77777777" w:rsidR="00E41939" w:rsidRPr="00BB42DE" w:rsidRDefault="008B21D2" w:rsidP="00167388">
      <w:pPr>
        <w:ind w:left="108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030F0FC" w14:textId="77777777" w:rsidR="00BB42DE" w:rsidRDefault="00167388" w:rsidP="0071378F">
      <w:pPr>
        <w:jc w:val="left"/>
      </w:pPr>
      <w:r>
        <w:rPr>
          <w:rFonts w:hint="eastAsia"/>
        </w:rPr>
        <w:t>として表さ</w:t>
      </w:r>
      <w:r w:rsidR="00AE41E4">
        <w:rPr>
          <w:rFonts w:hint="eastAsia"/>
        </w:rPr>
        <w:t>れる。ここで、最適なパラメータは射影後の誤差が最小となる場合なので、最小二乗法により誤差が最小となるパラメータ</w:t>
      </w:r>
      <m:oMath>
        <m:acc>
          <m:accPr>
            <m:ctrlPr>
              <w:rPr>
                <w:rFonts w:ascii="Cambria Math" w:hAnsi="Cambria Math"/>
              </w:rPr>
            </m:ctrlPr>
          </m:accPr>
          <m:e>
            <m:r>
              <w:rPr>
                <w:rFonts w:ascii="Cambria Math" w:hAnsi="Cambria Math"/>
              </w:rPr>
              <m:t>θ</m:t>
            </m:r>
          </m:e>
        </m:acc>
      </m:oMath>
      <w:r w:rsidR="00AE41E4">
        <w:rPr>
          <w:rFonts w:hint="eastAsia"/>
        </w:rPr>
        <w:t>を求め</w:t>
      </w:r>
      <w:r w:rsidR="00AB65AC">
        <w:rPr>
          <w:rFonts w:hint="eastAsia"/>
        </w:rPr>
        <w:t>ると、</w:t>
      </w:r>
    </w:p>
    <w:p w14:paraId="0099D34F" w14:textId="77777777" w:rsidR="00AE41E4" w:rsidRPr="00AE41E4" w:rsidRDefault="008B21D2" w:rsidP="00AE41E4">
      <w:pPr>
        <w:jc w:val="left"/>
        <w:rPr>
          <w:iCs/>
        </w:rPr>
      </w:pPr>
      <m:oMathPara>
        <m:oMathParaPr>
          <m:jc m:val="centerGroup"/>
        </m:oMathParaPr>
        <m:oMath>
          <m:acc>
            <m:accPr>
              <m:ctrlPr>
                <w:rPr>
                  <w:rFonts w:ascii="Cambria Math" w:hAnsi="Cambria Math"/>
                  <w:i/>
                  <w:iCs/>
                </w:rPr>
              </m:ctrlPr>
            </m:accPr>
            <m:e>
              <m:r>
                <m:rPr>
                  <m:sty m:val="bi"/>
                </m:rPr>
                <w:rPr>
                  <w:rFonts w:ascii="Cambria Math" w:hAnsi="Cambria Math"/>
                </w:rPr>
                <m:t>θ</m:t>
              </m:r>
            </m:e>
          </m:acc>
          <m:r>
            <w:rPr>
              <w:rFonts w:ascii="Cambria Math" w:hAnsi="Cambria Math"/>
            </w:rPr>
            <m:t>=argmin</m:t>
          </m:r>
          <m:d>
            <m:dPr>
              <m:ctrlPr>
                <w:rPr>
                  <w:rFonts w:ascii="Cambria Math" w:hAnsi="Cambria Math"/>
                  <w:i/>
                  <w:iCs/>
                </w:rPr>
              </m:ctrlPr>
            </m:dPr>
            <m:e>
              <m:r>
                <m:rPr>
                  <m:sty m:val="bi"/>
                </m:rPr>
                <w:rPr>
                  <w:rFonts w:ascii="Cambria Math" w:hAnsi="Cambria Math"/>
                </w:rPr>
                <m:t>ε</m:t>
              </m:r>
            </m:e>
          </m:d>
        </m:oMath>
      </m:oMathPara>
    </w:p>
    <w:p w14:paraId="284C366C" w14:textId="77777777" w:rsidR="00AE41E4" w:rsidRPr="00AE41E4" w:rsidRDefault="008B21D2" w:rsidP="00AE41E4">
      <w:pPr>
        <w:jc w:val="center"/>
      </w:pPr>
      <m:oMath>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m:t>
            </m:r>
            <m:r>
              <m:rPr>
                <m:sty m:val="bi"/>
              </m:rPr>
              <w:rPr>
                <w:rFonts w:ascii="Cambria Math" w:hAnsi="Cambria Math"/>
              </w:rPr>
              <m:t>θ-d</m:t>
            </m:r>
            <m:r>
              <w:rPr>
                <w:rFonts w:ascii="Cambria Math" w:hAnsi="Cambria Math"/>
              </w:rPr>
              <m:t>)</m:t>
            </m:r>
          </m:e>
          <m:sup>
            <m:r>
              <w:rPr>
                <w:rFonts w:ascii="Cambria Math" w:hAnsi="Cambria Math"/>
              </w:rPr>
              <m:t>T</m:t>
            </m:r>
          </m:sup>
        </m:sSup>
      </m:oMath>
      <w:r w:rsidR="00AE41E4" w:rsidRPr="00AE41E4">
        <w:t xml:space="preserve"> </w:t>
      </w:r>
      <m:oMath>
        <m:r>
          <w:rPr>
            <w:rFonts w:ascii="Cambria Math" w:hAnsi="Cambria Math"/>
          </w:rPr>
          <m:t>(A</m:t>
        </m:r>
        <m:r>
          <m:rPr>
            <m:sty m:val="bi"/>
          </m:rPr>
          <w:rPr>
            <w:rFonts w:ascii="Cambria Math" w:hAnsi="Cambria Math"/>
          </w:rPr>
          <m:t>θ-d</m:t>
        </m:r>
        <m:r>
          <w:rPr>
            <w:rFonts w:ascii="Cambria Math" w:hAnsi="Cambria Math"/>
          </w:rPr>
          <m:t>)</m:t>
        </m:r>
      </m:oMath>
    </w:p>
    <w:p w14:paraId="0ED093F9" w14:textId="77777777" w:rsidR="00AE41E4" w:rsidRPr="00AE41E4" w:rsidRDefault="00AE41E4" w:rsidP="00AE41E4">
      <w:pPr>
        <w:jc w:val="left"/>
        <w:rPr>
          <w:iCs/>
        </w:rPr>
      </w:pPr>
      <m:oMathPara>
        <m:oMathParaPr>
          <m:jc m:val="centerGroup"/>
        </m:oMathParaPr>
        <m:oMath>
          <m:r>
            <w:rPr>
              <w:rFonts w:ascii="Cambria Math" w:hAnsi="Cambria Math" w:hint="eastAsia"/>
            </w:rPr>
            <m:t xml:space="preserve">　　　　　　　</m:t>
          </m:r>
          <m:r>
            <w:rPr>
              <w:rFonts w:ascii="Cambria Math" w:hAnsi="Cambria Math"/>
            </w:rPr>
            <m:t xml:space="preserve">   </m:t>
          </m:r>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A</m:t>
                  </m:r>
                  <m:r>
                    <m:rPr>
                      <m:sty m:val="bi"/>
                    </m:rPr>
                    <w:rPr>
                      <w:rFonts w:ascii="Cambria Math" w:hAnsi="Cambria Math"/>
                    </w:rPr>
                    <m:t>θ</m:t>
                  </m:r>
                </m:e>
              </m:d>
            </m:e>
            <m:sup>
              <m:r>
                <w:rPr>
                  <w:rFonts w:ascii="Cambria Math" w:hAnsi="Cambria Math"/>
                </w:rPr>
                <m:t>2</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θ</m:t>
                  </m:r>
                </m:e>
                <m:sup>
                  <m:r>
                    <w:rPr>
                      <w:rFonts w:ascii="Cambria Math" w:hAnsi="Cambria Math"/>
                    </w:rPr>
                    <m:t>T</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r>
                <w:rPr>
                  <w:rFonts w:ascii="Cambria Math" w:hAnsi="Cambria Math"/>
                </w:rPr>
                <m:t>+</m:t>
              </m:r>
              <m:sSup>
                <m:sSupPr>
                  <m:ctrlPr>
                    <w:rPr>
                      <w:rFonts w:ascii="Cambria Math" w:hAnsi="Cambria Math"/>
                      <w:i/>
                      <w:iCs/>
                    </w:rPr>
                  </m:ctrlPr>
                </m:sSupPr>
                <m:e>
                  <m:r>
                    <m:rPr>
                      <m:sty m:val="bi"/>
                    </m:rPr>
                    <w:rPr>
                      <w:rFonts w:ascii="Cambria Math" w:hAnsi="Cambria Math"/>
                    </w:rPr>
                    <m:t>d</m:t>
                  </m:r>
                </m:e>
                <m:sup>
                  <m:r>
                    <w:rPr>
                      <w:rFonts w:ascii="Cambria Math" w:hAnsi="Cambria Math"/>
                    </w:rPr>
                    <m:t>T</m:t>
                  </m:r>
                </m:sup>
              </m:sSup>
              <m:r>
                <w:rPr>
                  <w:rFonts w:ascii="Cambria Math" w:hAnsi="Cambria Math"/>
                </w:rPr>
                <m:t>A</m:t>
              </m:r>
              <m:r>
                <m:rPr>
                  <m:sty m:val="bi"/>
                </m:rPr>
                <w:rPr>
                  <w:rFonts w:ascii="Cambria Math" w:hAnsi="Cambria Math"/>
                </w:rPr>
                <m:t>θ</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d</m:t>
                  </m:r>
                </m:e>
              </m:d>
            </m:e>
            <m:sup>
              <m:r>
                <w:rPr>
                  <w:rFonts w:ascii="Cambria Math" w:hAnsi="Cambria Math"/>
                </w:rPr>
                <m:t>2</m:t>
              </m:r>
            </m:sup>
          </m:sSup>
        </m:oMath>
      </m:oMathPara>
    </w:p>
    <w:p w14:paraId="72C9620D" w14:textId="77777777" w:rsidR="00AE41E4" w:rsidRPr="00AE41E4" w:rsidRDefault="008B21D2" w:rsidP="00AE41E4">
      <w:pPr>
        <w:jc w:val="left"/>
      </w:pPr>
      <m:oMathPara>
        <m:oMathParaPr>
          <m:jc m:val="centerGroup"/>
        </m:oMathParaPr>
        <m:oMath>
          <m:f>
            <m:fPr>
              <m:ctrlPr>
                <w:rPr>
                  <w:rFonts w:ascii="Cambria Math" w:hAnsi="Cambria Math"/>
                  <w:i/>
                  <w:iCs/>
                </w:rPr>
              </m:ctrlPr>
            </m:fPr>
            <m:num>
              <m:sSup>
                <m:sSupPr>
                  <m:ctrlPr>
                    <w:rPr>
                      <w:rFonts w:ascii="Cambria Math" w:hAnsi="Cambria Math"/>
                      <w:i/>
                      <w:iCs/>
                    </w:rPr>
                  </m:ctrlPr>
                </m:sSupPr>
                <m:e>
                  <m:r>
                    <w:rPr>
                      <w:rFonts w:ascii="Cambria Math" w:hAnsi="Cambria Math"/>
                    </w:rPr>
                    <m:t>d</m:t>
                  </m:r>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num>
            <m:den>
              <m:r>
                <w:rPr>
                  <w:rFonts w:ascii="Cambria Math" w:hAnsi="Cambria Math"/>
                </w:rPr>
                <m:t>dθ</m:t>
              </m:r>
            </m:den>
          </m:f>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A</m:t>
          </m:r>
          <m:r>
            <m:rPr>
              <m:sty m:val="bi"/>
            </m:rPr>
            <w:rPr>
              <w:rFonts w:ascii="Cambria Math" w:hAnsi="Cambria Math"/>
            </w:rPr>
            <m:t>θ-</m:t>
          </m:r>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d=0</m:t>
          </m:r>
        </m:oMath>
      </m:oMathPara>
    </w:p>
    <w:p w14:paraId="32C383D3" w14:textId="77777777" w:rsidR="00AE41E4" w:rsidRPr="00AE41E4" w:rsidRDefault="008B21D2" w:rsidP="00AE41E4">
      <w:pPr>
        <w:jc w:val="left"/>
      </w:pPr>
      <m:oMathPara>
        <m:oMathParaPr>
          <m:jc m:val="centerGroup"/>
        </m:oMathParaPr>
        <m:oMath>
          <m:acc>
            <m:accPr>
              <m:ctrlPr>
                <w:rPr>
                  <w:rFonts w:ascii="Cambria Math" w:hAnsi="Cambria Math"/>
                  <w:i/>
                  <w:iCs/>
                </w:rPr>
              </m:ctrlPr>
            </m:accPr>
            <m:e>
              <m:r>
                <m:rPr>
                  <m:sty m:val="bi"/>
                </m:rPr>
                <w:rPr>
                  <w:rFonts w:ascii="Cambria Math" w:hAnsi="Cambria Math"/>
                </w:rPr>
                <m:t>θ</m:t>
              </m:r>
            </m:e>
          </m:acc>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sup>
              <m:r>
                <m:rPr>
                  <m:sty m:val="bi"/>
                </m:rPr>
                <w:rPr>
                  <w:rFonts w:ascii="Cambria Math" w:hAnsi="Cambria Math"/>
                </w:rPr>
                <m:t>-</m:t>
              </m:r>
              <m:r>
                <w:rPr>
                  <w:rFonts w:ascii="Cambria Math" w:hAnsi="Cambria Math"/>
                </w:rPr>
                <m:t>1</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oMath>
      </m:oMathPara>
    </w:p>
    <w:p w14:paraId="11A4F186" w14:textId="77777777" w:rsidR="00AE41E4" w:rsidRDefault="00AB65AC" w:rsidP="00AE41E4">
      <w:pPr>
        <w:jc w:val="left"/>
      </w:pPr>
      <w:r>
        <w:rPr>
          <w:rFonts w:hint="eastAsia"/>
        </w:rPr>
        <w:t>となる。</w:t>
      </w:r>
    </w:p>
    <w:p w14:paraId="7FD25A2C" w14:textId="77777777" w:rsidR="00F234F8" w:rsidRDefault="00AB65AC" w:rsidP="00F234F8">
      <w:pPr>
        <w:jc w:val="left"/>
      </w:pPr>
      <w:r>
        <w:rPr>
          <w:rFonts w:hint="eastAsia"/>
        </w:rPr>
        <w:t>また、</w:t>
      </w:r>
      <w:r w:rsidR="00297D1F">
        <w:rPr>
          <w:rFonts w:hint="eastAsia"/>
        </w:rPr>
        <w:t>各自の</w:t>
      </w:r>
      <w:r>
        <w:rPr>
          <w:rFonts w:hint="eastAsia"/>
        </w:rPr>
        <w:t>撮影画像に用いたホモグラフィ変換は</w:t>
      </w:r>
      <w:r w:rsidR="00F234F8">
        <w:rPr>
          <w:rFonts w:hint="eastAsia"/>
        </w:rPr>
        <w:t>回転と拡大と平行移動と平行四辺形または台形への変形を実行した点を出力する。未知パラメータは</w:t>
      </w:r>
      <w:r w:rsidR="00F234F8">
        <w:rPr>
          <w:rFonts w:hint="eastAsia"/>
        </w:rPr>
        <w:t>8</w:t>
      </w:r>
      <w:r w:rsidR="00F234F8">
        <w:rPr>
          <w:rFonts w:hint="eastAsia"/>
        </w:rPr>
        <w:t>つなので、最低</w:t>
      </w:r>
      <w:r w:rsidR="00F234F8">
        <w:rPr>
          <w:rFonts w:hint="eastAsia"/>
        </w:rPr>
        <w:t>4</w:t>
      </w:r>
      <w:r w:rsidR="00F234F8">
        <w:rPr>
          <w:rFonts w:hint="eastAsia"/>
        </w:rPr>
        <w:t>点の特徴点対が必要となる。</w:t>
      </w:r>
    </w:p>
    <w:p w14:paraId="43DA488A" w14:textId="77777777" w:rsidR="00AB65AC" w:rsidRPr="00F234F8" w:rsidRDefault="00F234F8" w:rsidP="00AE41E4">
      <w:pPr>
        <w:jc w:val="left"/>
      </w:pPr>
      <w:r>
        <w:rPr>
          <w:rFonts w:hint="eastAsia"/>
        </w:rPr>
        <w:t>ホモグラフィ変換は</w:t>
      </w:r>
    </w:p>
    <w:p w14:paraId="281DA808" w14:textId="77777777" w:rsidR="00E702BD" w:rsidRPr="00E702BD" w:rsidRDefault="008B21D2" w:rsidP="00AE41E4">
      <w:pPr>
        <w:jc w:val="left"/>
      </w:pPr>
      <m:oMathPara>
        <m:oMath>
          <m:d>
            <m:dPr>
              <m:ctrlPr>
                <w:rPr>
                  <w:rFonts w:ascii="Cambria Math" w:hAnsi="Cambria Math"/>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x</m:t>
                        </m:r>
                      </m:e>
                    </m:acc>
                  </m:e>
                </m:mr>
                <m:mr>
                  <m:e>
                    <m:acc>
                      <m:accPr>
                        <m:ctrlPr>
                          <w:rPr>
                            <w:rFonts w:ascii="Cambria Math" w:hAnsi="Cambria Math"/>
                            <w:i/>
                          </w:rPr>
                        </m:ctrlPr>
                      </m:accPr>
                      <m:e>
                        <m:r>
                          <w:rPr>
                            <w:rFonts w:ascii="Cambria Math" w:hAnsi="Cambria Math"/>
                          </w:rPr>
                          <m:t>y</m:t>
                        </m:r>
                      </m:e>
                    </m:acc>
                  </m:e>
                </m:mr>
                <m:mr>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e>
                </m:mr>
                <m:mr>
                  <m:e>
                    <m:r>
                      <w:rPr>
                        <w:rFonts w:ascii="Cambria Math" w:hAnsi="Cambria Math"/>
                      </w:rPr>
                      <m:t>g</m:t>
                    </m:r>
                  </m:e>
                  <m:e>
                    <m:r>
                      <w:rPr>
                        <w:rFonts w:ascii="Cambria Math" w:hAnsi="Cambria Math"/>
                      </w:rPr>
                      <m:t>h</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m:oMathPara>
    </w:p>
    <w:p w14:paraId="14C402D7" w14:textId="77777777" w:rsidR="00E702BD" w:rsidRDefault="00E702BD" w:rsidP="00AE41E4">
      <w:pPr>
        <w:jc w:val="left"/>
      </w:pPr>
      <w:r>
        <w:rPr>
          <w:rFonts w:hint="eastAsia"/>
        </w:rPr>
        <w:t>で表される未知パラメータが</w:t>
      </w:r>
      <w:r>
        <w:rPr>
          <w:rFonts w:hint="eastAsia"/>
        </w:rPr>
        <w:t>8</w:t>
      </w:r>
      <w:r>
        <w:rPr>
          <w:rFonts w:hint="eastAsia"/>
        </w:rPr>
        <w:t>つの変換であり、</w:t>
      </w:r>
    </w:p>
    <w:p w14:paraId="3EADB3F8" w14:textId="77777777" w:rsidR="00A21AA1" w:rsidRPr="00167388" w:rsidRDefault="00A21AA1" w:rsidP="00A21AA1">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8DDFDF9" w14:textId="77777777" w:rsidR="00BB42DE" w:rsidRPr="006B0FAF" w:rsidRDefault="008B21D2" w:rsidP="0071378F">
      <w:pPr>
        <w:jc w:val="left"/>
      </w:pPr>
      <m:oMathPara>
        <m:oMath>
          <m:d>
            <m:dPr>
              <m:begChr m:val="["/>
              <m:endChr m:val="]"/>
              <m:ctrlPr>
                <w:rPr>
                  <w:rFonts w:ascii="Cambria Math" w:hAnsi="Cambria Math"/>
                </w:rPr>
              </m:ctrlPr>
            </m:dPr>
            <m:e>
              <m:m>
                <m:mPr>
                  <m:mcs>
                    <m:mc>
                      <m:mcPr>
                        <m:count m:val="3"/>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d</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f</m:t>
                                </m:r>
                              </m:e>
                            </m:mr>
                          </m:m>
                        </m:e>
                      </m:mr>
                      <m:m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h</m:t>
                                </m:r>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mr>
                    </m:m>
                  </m:e>
                </m:m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mr>
                    </m:m>
                  </m:e>
                </m:mr>
              </m:m>
            </m:e>
          </m:d>
          <m:r>
            <w:rPr>
              <w:rFonts w:ascii="Cambria Math" w:hAnsi="Cambria Math"/>
            </w:rPr>
            <m:t>+</m:t>
          </m:r>
          <m:r>
            <m:rPr>
              <m:sty m:val="bi"/>
            </m:rPr>
            <w:rPr>
              <w:rFonts w:ascii="Cambria Math" w:hAnsi="Cambria Math"/>
            </w:rPr>
            <m:t>ε</m:t>
          </m:r>
        </m:oMath>
      </m:oMathPara>
    </w:p>
    <w:p w14:paraId="6764FADE" w14:textId="77777777" w:rsidR="00335E7D" w:rsidRDefault="00F234F8" w:rsidP="0071378F">
      <w:pPr>
        <w:jc w:val="left"/>
      </w:pPr>
      <w:r>
        <w:rPr>
          <w:rFonts w:hint="eastAsia"/>
        </w:rPr>
        <w:t>とすることにより、パラメータをヘルマート変換と同様に最小二乗法を用いて、求めることが出来る。</w:t>
      </w:r>
    </w:p>
    <w:p w14:paraId="27F90671" w14:textId="77777777" w:rsidR="0071378F" w:rsidRDefault="007B0E32" w:rsidP="0071378F">
      <w:pPr>
        <w:jc w:val="left"/>
      </w:pPr>
      <w:r>
        <w:rPr>
          <w:rFonts w:hint="eastAsia"/>
        </w:rPr>
        <w:t>特徴点の対応付けにおいて、画像同士の特徴点</w:t>
      </w:r>
      <w:r w:rsidR="0026613E">
        <w:rPr>
          <w:rFonts w:hint="eastAsia"/>
        </w:rPr>
        <w:t>対応</w:t>
      </w:r>
      <w:r>
        <w:rPr>
          <w:rFonts w:hint="eastAsia"/>
        </w:rPr>
        <w:t>をクロスチェックすることにより、誤対応を減らしている。</w:t>
      </w:r>
    </w:p>
    <w:p w14:paraId="1778F731" w14:textId="77777777" w:rsidR="007B1427" w:rsidRPr="00335E7D" w:rsidRDefault="007B1427" w:rsidP="0071378F">
      <w:pPr>
        <w:jc w:val="left"/>
      </w:pPr>
    </w:p>
    <w:p w14:paraId="16AFD9FC" w14:textId="77777777" w:rsidR="00077FAD" w:rsidRDefault="00077FAD" w:rsidP="0071378F">
      <w:pPr>
        <w:jc w:val="left"/>
      </w:pPr>
      <w:r>
        <w:rPr>
          <w:rFonts w:hint="eastAsia"/>
        </w:rPr>
        <w:t>工夫点としては、</w:t>
      </w:r>
    </w:p>
    <w:p w14:paraId="734A6173" w14:textId="77777777" w:rsidR="00AB65AC" w:rsidRDefault="00AB65AC" w:rsidP="0071378F">
      <w:pPr>
        <w:jc w:val="left"/>
      </w:pPr>
    </w:p>
    <w:p w14:paraId="07896EDE" w14:textId="77777777" w:rsidR="00AB65AC" w:rsidRDefault="00AB65AC" w:rsidP="0071378F">
      <w:pPr>
        <w:jc w:val="left"/>
      </w:pPr>
    </w:p>
    <w:p w14:paraId="3E6EF851" w14:textId="77777777" w:rsidR="00007C24" w:rsidRDefault="00007C24" w:rsidP="0071378F">
      <w:pPr>
        <w:jc w:val="left"/>
      </w:pPr>
    </w:p>
    <w:p w14:paraId="423901B5" w14:textId="77777777" w:rsidR="00FC2099" w:rsidRDefault="00FC2099" w:rsidP="0071378F">
      <w:pPr>
        <w:jc w:val="left"/>
      </w:pPr>
      <w:r>
        <w:rPr>
          <w:rFonts w:hint="eastAsia"/>
        </w:rPr>
        <w:t>3.</w:t>
      </w:r>
      <w:r>
        <w:rPr>
          <w:rFonts w:hint="eastAsia"/>
        </w:rPr>
        <w:t>アルゴリズム</w:t>
      </w:r>
    </w:p>
    <w:p w14:paraId="20036522" w14:textId="77777777" w:rsidR="00007C24" w:rsidRDefault="00007C24" w:rsidP="0071378F">
      <w:pPr>
        <w:jc w:val="left"/>
      </w:pPr>
    </w:p>
    <w:p w14:paraId="3D4B7DCD" w14:textId="77777777" w:rsidR="00FC2099" w:rsidRDefault="00FC2099" w:rsidP="0071378F">
      <w:pPr>
        <w:jc w:val="left"/>
      </w:pPr>
    </w:p>
    <w:p w14:paraId="14260102" w14:textId="77777777" w:rsidR="00007C24" w:rsidRDefault="00007C24" w:rsidP="0071378F">
      <w:pPr>
        <w:jc w:val="left"/>
      </w:pPr>
    </w:p>
    <w:p w14:paraId="110173E9" w14:textId="77777777" w:rsidR="00691AF1" w:rsidRDefault="00FC2099" w:rsidP="0071378F">
      <w:pPr>
        <w:jc w:val="left"/>
      </w:pPr>
      <w:r>
        <w:rPr>
          <w:rFonts w:hint="eastAsia"/>
        </w:rPr>
        <w:t>4</w:t>
      </w:r>
      <w:r w:rsidR="00762FE6">
        <w:rPr>
          <w:rFonts w:hint="eastAsia"/>
        </w:rPr>
        <w:t>.</w:t>
      </w:r>
      <w:r w:rsidR="00762FE6">
        <w:rPr>
          <w:rFonts w:hint="eastAsia"/>
        </w:rPr>
        <w:t>実験</w:t>
      </w:r>
    </w:p>
    <w:p w14:paraId="7FC85E60" w14:textId="77777777" w:rsidR="00762FE6" w:rsidRDefault="00762FE6" w:rsidP="0071378F">
      <w:pPr>
        <w:jc w:val="left"/>
      </w:pPr>
      <w:r>
        <w:rPr>
          <w:rFonts w:hint="eastAsia"/>
        </w:rPr>
        <w:t>与えられたサンプル画像として各レベル</w:t>
      </w:r>
      <w:r w:rsidR="007E5640">
        <w:rPr>
          <w:rFonts w:hint="eastAsia"/>
        </w:rPr>
        <w:t>に</w:t>
      </w:r>
      <w:r>
        <w:rPr>
          <w:rFonts w:hint="eastAsia"/>
        </w:rPr>
        <w:t>10</w:t>
      </w:r>
      <w:r>
        <w:rPr>
          <w:rFonts w:hint="eastAsia"/>
        </w:rPr>
        <w:t>枚</w:t>
      </w:r>
      <w:r w:rsidR="007E5640">
        <w:rPr>
          <w:rFonts w:hint="eastAsia"/>
        </w:rPr>
        <w:t>ずつ含まれる</w:t>
      </w:r>
      <w:r w:rsidR="007E5640">
        <w:rPr>
          <w:rFonts w:hint="eastAsia"/>
        </w:rPr>
        <w:t>3</w:t>
      </w:r>
      <w:r w:rsidR="007E5640">
        <w:rPr>
          <w:rFonts w:hint="eastAsia"/>
        </w:rPr>
        <w:t>レベルに分けられた計</w:t>
      </w:r>
      <w:r w:rsidR="007E5640">
        <w:rPr>
          <w:rFonts w:hint="eastAsia"/>
        </w:rPr>
        <w:t>30</w:t>
      </w:r>
      <w:r w:rsidR="007E5640">
        <w:rPr>
          <w:rFonts w:hint="eastAsia"/>
        </w:rPr>
        <w:t>枚の画像セットと、各自で撮影した画像に対して実装した手法を適用した。</w:t>
      </w:r>
    </w:p>
    <w:p w14:paraId="44D97393" w14:textId="77777777" w:rsidR="007E5640" w:rsidRDefault="00691AF1" w:rsidP="0071378F">
      <w:pPr>
        <w:jc w:val="left"/>
      </w:pPr>
      <w:r>
        <w:rPr>
          <w:rFonts w:hint="eastAsia"/>
        </w:rPr>
        <w:t>実験環境には、</w:t>
      </w:r>
      <w:r w:rsidR="007E5640">
        <w:rPr>
          <w:rFonts w:hint="eastAsia"/>
        </w:rPr>
        <w:t>Open CV2</w:t>
      </w:r>
    </w:p>
    <w:p w14:paraId="65339B0D" w14:textId="77777777" w:rsidR="007E5640" w:rsidRDefault="00E7704C" w:rsidP="0071378F">
      <w:pPr>
        <w:jc w:val="left"/>
      </w:pPr>
      <w:r>
        <w:rPr>
          <w:rFonts w:hint="eastAsia"/>
        </w:rPr>
        <w:t>与え</w:t>
      </w:r>
      <w:r w:rsidR="00AB65AC">
        <w:rPr>
          <w:rFonts w:hint="eastAsia"/>
        </w:rPr>
        <w:t>ら</w:t>
      </w:r>
      <w:r>
        <w:rPr>
          <w:rFonts w:hint="eastAsia"/>
        </w:rPr>
        <w:t>れたサンプル画像に対するイメージモザイキングの例として成功例を図</w:t>
      </w:r>
      <w:r>
        <w:rPr>
          <w:rFonts w:hint="eastAsia"/>
        </w:rPr>
        <w:t>1</w:t>
      </w:r>
      <w:r>
        <w:rPr>
          <w:rFonts w:hint="eastAsia"/>
        </w:rPr>
        <w:t>に、失敗例を図</w:t>
      </w:r>
      <w:r>
        <w:rPr>
          <w:rFonts w:hint="eastAsia"/>
        </w:rPr>
        <w:t>2</w:t>
      </w:r>
      <w:r>
        <w:rPr>
          <w:rFonts w:hint="eastAsia"/>
        </w:rPr>
        <w:t>に示す。</w:t>
      </w:r>
    </w:p>
    <w:p w14:paraId="07D03AF6" w14:textId="77777777" w:rsidR="007E5640" w:rsidRDefault="00670EA5" w:rsidP="0071378F">
      <w:pPr>
        <w:jc w:val="left"/>
      </w:pPr>
      <w:r w:rsidRPr="00670EA5">
        <w:rPr>
          <w:noProof/>
        </w:rPr>
        <w:drawing>
          <wp:inline distT="0" distB="0" distL="0" distR="0" wp14:anchorId="0B9FD044" wp14:editId="0D0573BC">
            <wp:extent cx="4471279" cy="1589130"/>
            <wp:effectExtent l="0" t="0" r="571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0"/>
                    <a:stretch>
                      <a:fillRect/>
                    </a:stretch>
                  </pic:blipFill>
                  <pic:spPr>
                    <a:xfrm>
                      <a:off x="0" y="0"/>
                      <a:ext cx="4471279" cy="1589130"/>
                    </a:xfrm>
                    <a:prstGeom prst="rect">
                      <a:avLst/>
                    </a:prstGeom>
                  </pic:spPr>
                </pic:pic>
              </a:graphicData>
            </a:graphic>
          </wp:inline>
        </w:drawing>
      </w:r>
    </w:p>
    <w:p w14:paraId="5A729ECC" w14:textId="77777777" w:rsidR="00670EA5" w:rsidRDefault="00670EA5" w:rsidP="00670EA5">
      <w:pPr>
        <w:jc w:val="center"/>
      </w:pPr>
      <w:r>
        <w:rPr>
          <w:rFonts w:hint="eastAsia"/>
        </w:rPr>
        <w:t>図</w:t>
      </w:r>
      <w:r w:rsidR="0026613E">
        <w:rPr>
          <w:rFonts w:hint="eastAsia"/>
        </w:rPr>
        <w:t>1:</w:t>
      </w:r>
      <w:r>
        <w:rPr>
          <w:rFonts w:hint="eastAsia"/>
        </w:rPr>
        <w:t>成功例レベル</w:t>
      </w:r>
      <w:r>
        <w:rPr>
          <w:rFonts w:hint="eastAsia"/>
        </w:rPr>
        <w:t>1-10</w:t>
      </w:r>
      <w:r w:rsidR="0026613E">
        <w:rPr>
          <w:rFonts w:hint="eastAsia"/>
        </w:rPr>
        <w:t>.</w:t>
      </w:r>
    </w:p>
    <w:p w14:paraId="7A42D11F" w14:textId="77777777" w:rsidR="00670EA5" w:rsidRDefault="00670EA5" w:rsidP="00670EA5">
      <w:pPr>
        <w:jc w:val="left"/>
      </w:pPr>
      <w:r w:rsidRPr="00670EA5">
        <w:rPr>
          <w:noProof/>
        </w:rPr>
        <w:drawing>
          <wp:inline distT="0" distB="0" distL="0" distR="0" wp14:anchorId="25359B29" wp14:editId="148E3FA6">
            <wp:extent cx="3303245" cy="3031213"/>
            <wp:effectExtent l="0" t="0" r="0" b="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1"/>
                    <a:stretch>
                      <a:fillRect/>
                    </a:stretch>
                  </pic:blipFill>
                  <pic:spPr>
                    <a:xfrm>
                      <a:off x="0" y="0"/>
                      <a:ext cx="3303245" cy="3031213"/>
                    </a:xfrm>
                    <a:prstGeom prst="rect">
                      <a:avLst/>
                    </a:prstGeom>
                  </pic:spPr>
                </pic:pic>
              </a:graphicData>
            </a:graphic>
          </wp:inline>
        </w:drawing>
      </w:r>
    </w:p>
    <w:p w14:paraId="705D8A5F" w14:textId="77777777" w:rsidR="00670EA5" w:rsidRDefault="00670EA5" w:rsidP="00670EA5">
      <w:pPr>
        <w:jc w:val="center"/>
      </w:pPr>
      <w:r>
        <w:rPr>
          <w:rFonts w:hint="eastAsia"/>
        </w:rPr>
        <w:t>図</w:t>
      </w:r>
      <w:r w:rsidR="0026613E">
        <w:rPr>
          <w:rFonts w:hint="eastAsia"/>
        </w:rPr>
        <w:t>2:</w:t>
      </w:r>
      <w:r>
        <w:rPr>
          <w:rFonts w:hint="eastAsia"/>
        </w:rPr>
        <w:t>失敗例</w:t>
      </w:r>
      <w:r w:rsidR="00166443">
        <w:rPr>
          <w:rFonts w:hint="eastAsia"/>
        </w:rPr>
        <w:t>レベル</w:t>
      </w:r>
      <w:r w:rsidR="00166443">
        <w:rPr>
          <w:rFonts w:hint="eastAsia"/>
        </w:rPr>
        <w:t>2-20.</w:t>
      </w:r>
    </w:p>
    <w:p w14:paraId="4F923EF2" w14:textId="77777777" w:rsidR="007B0E32" w:rsidRDefault="00AB65AC" w:rsidP="0071378F">
      <w:pPr>
        <w:jc w:val="left"/>
      </w:pPr>
      <w:r>
        <w:rPr>
          <w:rFonts w:hint="eastAsia"/>
        </w:rPr>
        <w:lastRenderedPageBreak/>
        <w:t>次に、撮影画像に対して、ヘルマート変換を実行した場合の失敗例を</w:t>
      </w:r>
      <w:r w:rsidR="00EE6F7D">
        <w:rPr>
          <w:rFonts w:hint="eastAsia"/>
        </w:rPr>
        <w:t>図</w:t>
      </w:r>
      <w:r w:rsidR="00EE6F7D">
        <w:rPr>
          <w:rFonts w:hint="eastAsia"/>
        </w:rPr>
        <w:t>3</w:t>
      </w:r>
      <w:r w:rsidR="00EE6F7D">
        <w:rPr>
          <w:rFonts w:hint="eastAsia"/>
        </w:rPr>
        <w:t>と図</w:t>
      </w:r>
      <w:r w:rsidR="00EE6F7D">
        <w:rPr>
          <w:rFonts w:hint="eastAsia"/>
        </w:rPr>
        <w:t>4</w:t>
      </w:r>
      <w:r w:rsidR="00EE6F7D">
        <w:rPr>
          <w:rFonts w:hint="eastAsia"/>
        </w:rPr>
        <w:t>に</w:t>
      </w:r>
      <w:r>
        <w:rPr>
          <w:rFonts w:hint="eastAsia"/>
        </w:rPr>
        <w:t>挙げる。</w:t>
      </w:r>
    </w:p>
    <w:p w14:paraId="38859B10" w14:textId="77777777" w:rsidR="00AB65AC" w:rsidRDefault="00AB65AC" w:rsidP="0071378F">
      <w:pPr>
        <w:jc w:val="left"/>
      </w:pPr>
      <w:r w:rsidRPr="00AB65AC">
        <w:rPr>
          <w:noProof/>
        </w:rPr>
        <w:drawing>
          <wp:inline distT="0" distB="0" distL="0" distR="0" wp14:anchorId="302C8F49" wp14:editId="38819E0A">
            <wp:extent cx="3587836" cy="3759229"/>
            <wp:effectExtent l="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3587836" cy="3759229"/>
                    </a:xfrm>
                    <a:prstGeom prst="rect">
                      <a:avLst/>
                    </a:prstGeom>
                  </pic:spPr>
                </pic:pic>
              </a:graphicData>
            </a:graphic>
          </wp:inline>
        </w:drawing>
      </w:r>
    </w:p>
    <w:p w14:paraId="789A83C9" w14:textId="77777777" w:rsidR="00AB65AC" w:rsidRDefault="00AB65AC" w:rsidP="00AB65AC">
      <w:pPr>
        <w:jc w:val="center"/>
      </w:pPr>
      <w:r>
        <w:rPr>
          <w:rFonts w:hint="eastAsia"/>
        </w:rPr>
        <w:t>図</w:t>
      </w:r>
      <w:r>
        <w:rPr>
          <w:rFonts w:hint="eastAsia"/>
        </w:rPr>
        <w:t>3</w:t>
      </w:r>
      <w:r w:rsidR="0026613E">
        <w:rPr>
          <w:rFonts w:hint="eastAsia"/>
        </w:rPr>
        <w:t>:</w:t>
      </w:r>
      <w:r w:rsidR="00EE6F7D">
        <w:rPr>
          <w:rFonts w:hint="eastAsia"/>
        </w:rPr>
        <w:t>ヘルマート変換による対応付けでの歪み</w:t>
      </w:r>
      <w:r w:rsidR="00EE6F7D">
        <w:rPr>
          <w:rFonts w:hint="eastAsia"/>
        </w:rPr>
        <w:t>.</w:t>
      </w:r>
    </w:p>
    <w:p w14:paraId="5ABEA117" w14:textId="77777777" w:rsidR="00AB65AC" w:rsidRPr="00AB65AC" w:rsidRDefault="00AB65AC" w:rsidP="0071378F">
      <w:pPr>
        <w:jc w:val="left"/>
      </w:pPr>
      <w:r w:rsidRPr="00AB65AC">
        <w:rPr>
          <w:noProof/>
        </w:rPr>
        <w:drawing>
          <wp:inline distT="0" distB="0" distL="0" distR="0" wp14:anchorId="5F98BA26" wp14:editId="012A3FD1">
            <wp:extent cx="5400040" cy="3733017"/>
            <wp:effectExtent l="0" t="0" r="0" b="127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733017"/>
                    </a:xfrm>
                    <a:prstGeom prst="rect">
                      <a:avLst/>
                    </a:prstGeom>
                  </pic:spPr>
                </pic:pic>
              </a:graphicData>
            </a:graphic>
          </wp:inline>
        </w:drawing>
      </w:r>
    </w:p>
    <w:p w14:paraId="5E36DEEC" w14:textId="77777777" w:rsidR="007B0E32" w:rsidRDefault="00EE6F7D" w:rsidP="00EE6F7D">
      <w:pPr>
        <w:jc w:val="center"/>
      </w:pPr>
      <w:r>
        <w:rPr>
          <w:rFonts w:hint="eastAsia"/>
        </w:rPr>
        <w:lastRenderedPageBreak/>
        <w:t>図</w:t>
      </w:r>
      <w:r>
        <w:rPr>
          <w:rFonts w:hint="eastAsia"/>
        </w:rPr>
        <w:t>4:</w:t>
      </w:r>
      <w:r>
        <w:rPr>
          <w:rFonts w:hint="eastAsia"/>
        </w:rPr>
        <w:t>ヘルマート変換</w:t>
      </w:r>
      <w:r w:rsidR="000E1369">
        <w:rPr>
          <w:rFonts w:hint="eastAsia"/>
        </w:rPr>
        <w:t>による失敗例</w:t>
      </w:r>
      <w:r w:rsidR="000E1369">
        <w:rPr>
          <w:rFonts w:hint="eastAsia"/>
        </w:rPr>
        <w:t>.</w:t>
      </w:r>
    </w:p>
    <w:p w14:paraId="7A12EF54" w14:textId="77777777" w:rsidR="000E1369" w:rsidRDefault="000E1369" w:rsidP="000E1369">
      <w:pPr>
        <w:jc w:val="left"/>
      </w:pPr>
      <w:r>
        <w:rPr>
          <w:rFonts w:hint="eastAsia"/>
        </w:rPr>
        <w:t>ヘルマート変換によるイメージモザイキングでは失敗してしまったので、ホモグラフィ変換を用いて、撮影画像をイメージモザイキングした例を図</w:t>
      </w:r>
      <w:r>
        <w:rPr>
          <w:rFonts w:hint="eastAsia"/>
        </w:rPr>
        <w:t>5</w:t>
      </w:r>
      <w:r>
        <w:rPr>
          <w:rFonts w:hint="eastAsia"/>
        </w:rPr>
        <w:t>と図</w:t>
      </w:r>
      <w:r>
        <w:rPr>
          <w:rFonts w:hint="eastAsia"/>
        </w:rPr>
        <w:t>6</w:t>
      </w:r>
      <w:r>
        <w:rPr>
          <w:rFonts w:hint="eastAsia"/>
        </w:rPr>
        <w:t>に示す。</w:t>
      </w:r>
    </w:p>
    <w:p w14:paraId="4374636D" w14:textId="77777777" w:rsidR="000E1369" w:rsidRDefault="000E1369" w:rsidP="000E1369">
      <w:pPr>
        <w:jc w:val="left"/>
      </w:pPr>
      <w:r w:rsidRPr="000E1369">
        <w:rPr>
          <w:noProof/>
        </w:rPr>
        <w:drawing>
          <wp:inline distT="0" distB="0" distL="0" distR="0" wp14:anchorId="4CDED9A4" wp14:editId="1C504292">
            <wp:extent cx="3443674" cy="3264523"/>
            <wp:effectExtent l="0" t="0" r="4445"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3443674" cy="3264523"/>
                    </a:xfrm>
                    <a:prstGeom prst="rect">
                      <a:avLst/>
                    </a:prstGeom>
                  </pic:spPr>
                </pic:pic>
              </a:graphicData>
            </a:graphic>
          </wp:inline>
        </w:drawing>
      </w:r>
    </w:p>
    <w:p w14:paraId="63171474" w14:textId="77777777" w:rsidR="000E1369" w:rsidRDefault="000E1369" w:rsidP="000E1369">
      <w:pPr>
        <w:jc w:val="center"/>
      </w:pPr>
      <w:r>
        <w:rPr>
          <w:rFonts w:hint="eastAsia"/>
        </w:rPr>
        <w:t>図</w:t>
      </w:r>
      <w:r>
        <w:rPr>
          <w:rFonts w:hint="eastAsia"/>
        </w:rPr>
        <w:t>5:</w:t>
      </w:r>
      <w:r>
        <w:rPr>
          <w:rFonts w:hint="eastAsia"/>
        </w:rPr>
        <w:t>ホモグラフィ変換により歪みが補正された画像</w:t>
      </w:r>
    </w:p>
    <w:p w14:paraId="07788767" w14:textId="77777777" w:rsidR="000E1369" w:rsidRDefault="000E1369" w:rsidP="000E1369">
      <w:pPr>
        <w:jc w:val="left"/>
      </w:pPr>
      <w:r w:rsidRPr="000E1369">
        <w:rPr>
          <w:noProof/>
        </w:rPr>
        <w:drawing>
          <wp:inline distT="0" distB="0" distL="0" distR="0" wp14:anchorId="4E169FBF" wp14:editId="54FB51E1">
            <wp:extent cx="3571875" cy="3600450"/>
            <wp:effectExtent l="0" t="0" r="9525" b="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15">
                      <a:extLst>
                        <a:ext uri="{28A0092B-C50C-407E-A947-70E740481C1C}">
                          <a14:useLocalDpi xmlns:a14="http://schemas.microsoft.com/office/drawing/2010/main" val="0"/>
                        </a:ext>
                      </a:extLst>
                    </a:blip>
                    <a:srcRect l="1699" b="13568"/>
                    <a:stretch/>
                  </pic:blipFill>
                  <pic:spPr>
                    <a:xfrm>
                      <a:off x="0" y="0"/>
                      <a:ext cx="3575736" cy="3604342"/>
                    </a:xfrm>
                    <a:prstGeom prst="rect">
                      <a:avLst/>
                    </a:prstGeom>
                  </pic:spPr>
                </pic:pic>
              </a:graphicData>
            </a:graphic>
          </wp:inline>
        </w:drawing>
      </w:r>
    </w:p>
    <w:p w14:paraId="35EF250E" w14:textId="77777777" w:rsidR="000E1369" w:rsidRDefault="000E1369" w:rsidP="000E1369">
      <w:pPr>
        <w:jc w:val="center"/>
      </w:pPr>
      <w:r>
        <w:rPr>
          <w:rFonts w:hint="eastAsia"/>
        </w:rPr>
        <w:t>図</w:t>
      </w:r>
      <w:r>
        <w:rPr>
          <w:rFonts w:hint="eastAsia"/>
        </w:rPr>
        <w:t>6:</w:t>
      </w:r>
      <w:r>
        <w:rPr>
          <w:rFonts w:hint="eastAsia"/>
        </w:rPr>
        <w:t>ホモグラフィ変換によるイメージモザイキング</w:t>
      </w:r>
      <w:r>
        <w:rPr>
          <w:rFonts w:hint="eastAsia"/>
        </w:rPr>
        <w:t>.</w:t>
      </w:r>
    </w:p>
    <w:p w14:paraId="326D4B20" w14:textId="77777777" w:rsidR="00B74455" w:rsidRDefault="00B74455" w:rsidP="00B74455">
      <w:pPr>
        <w:jc w:val="left"/>
      </w:pPr>
      <w:r>
        <w:rPr>
          <w:rFonts w:hint="eastAsia"/>
        </w:rPr>
        <w:lastRenderedPageBreak/>
        <w:t>画像を台形等に変形することにより歪みが補正された状態でイメージモザイキングが成功している事が分かる。</w:t>
      </w:r>
    </w:p>
    <w:p w14:paraId="25E7D794" w14:textId="77777777" w:rsidR="00B74455" w:rsidRDefault="00B74455" w:rsidP="00B74455">
      <w:pPr>
        <w:jc w:val="left"/>
      </w:pPr>
    </w:p>
    <w:p w14:paraId="4A461125" w14:textId="77777777" w:rsidR="007E5640" w:rsidRDefault="000F5066" w:rsidP="0071378F">
      <w:pPr>
        <w:jc w:val="left"/>
      </w:pPr>
      <w:r>
        <w:rPr>
          <w:rFonts w:hint="eastAsia"/>
        </w:rPr>
        <w:t>正解の示されているサンプル画像</w:t>
      </w:r>
      <w:r w:rsidR="003E5AF1">
        <w:rPr>
          <w:rFonts w:hint="eastAsia"/>
        </w:rPr>
        <w:t>セットに対しては対応付けの精度を評価する。</w:t>
      </w:r>
    </w:p>
    <w:p w14:paraId="7D0CA41C" w14:textId="77777777" w:rsidR="0071378F" w:rsidRDefault="00691AF1" w:rsidP="0071378F">
      <w:pPr>
        <w:jc w:val="left"/>
      </w:pPr>
      <w:r>
        <w:rPr>
          <w:rFonts w:hint="eastAsia"/>
        </w:rPr>
        <w:t>対応付けの精度</w:t>
      </w:r>
      <w:r w:rsidR="007E5640">
        <w:rPr>
          <w:rFonts w:hint="eastAsia"/>
        </w:rPr>
        <w:t>として、</w:t>
      </w:r>
    </w:p>
    <w:p w14:paraId="6900C70C" w14:textId="77777777" w:rsidR="00691AF1" w:rsidRPr="00691AF1" w:rsidRDefault="008B21D2"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幅の精度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width</m:t>
              </m:r>
            </m:den>
          </m:f>
          <m:r>
            <m:rPr>
              <m:sty m:val="p"/>
            </m:rPr>
            <w:rPr>
              <w:rFonts w:ascii="Cambria Math" w:hAnsi="Cambria Math"/>
            </w:rPr>
            <m:t>*100</m:t>
          </m:r>
        </m:oMath>
      </m:oMathPara>
    </w:p>
    <w:p w14:paraId="5DE10162" w14:textId="77777777" w:rsidR="00691AF1" w:rsidRPr="00691AF1" w:rsidRDefault="008B21D2"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高さの精度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height</m:t>
              </m:r>
            </m:den>
          </m:f>
          <m:r>
            <w:rPr>
              <w:rFonts w:ascii="Cambria Math" w:hAnsi="Cambria Math"/>
            </w:rPr>
            <m:t>*100</m:t>
          </m:r>
        </m:oMath>
      </m:oMathPara>
    </w:p>
    <w:p w14:paraId="1BFEE744" w14:textId="77777777" w:rsidR="00691AF1" w:rsidRPr="00691AF1" w:rsidRDefault="00691AF1" w:rsidP="0071378F">
      <w:pPr>
        <w:jc w:val="left"/>
      </w:pPr>
      <m:oMathPara>
        <m:oMathParaPr>
          <m:jc m:val="left"/>
        </m:oMathParaPr>
        <m:oMath>
          <m:r>
            <m:rPr>
              <m:sty m:val="p"/>
            </m:rPr>
            <w:rPr>
              <w:rFonts w:ascii="Cambria Math" w:hAnsi="Cambria Math"/>
            </w:rPr>
            <m:t>(</m:t>
          </m:r>
          <m:r>
            <m:rPr>
              <m:sty m:val="p"/>
            </m:rPr>
            <w:rPr>
              <w:rFonts w:ascii="Cambria Math" w:hAnsi="Cambria Math" w:hint="eastAsia"/>
            </w:rPr>
            <m:t>角度の精度</m:t>
          </m:r>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1CFAED4D" w14:textId="77777777" w:rsidR="00691AF1" w:rsidRPr="00691AF1" w:rsidRDefault="008B21D2"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縮尺との精度</m:t>
              </m:r>
            </m:e>
          </m:d>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616E7564" w14:textId="77777777" w:rsidR="00691AF1" w:rsidRDefault="007E5640" w:rsidP="0071378F">
      <w:pPr>
        <w:jc w:val="left"/>
      </w:pPr>
      <w:r>
        <w:rPr>
          <w:rFonts w:hint="eastAsia"/>
        </w:rPr>
        <w:t>の</w:t>
      </w:r>
      <w:r>
        <w:rPr>
          <w:rFonts w:hint="eastAsia"/>
        </w:rPr>
        <w:t>4</w:t>
      </w:r>
      <w:r>
        <w:rPr>
          <w:rFonts w:hint="eastAsia"/>
        </w:rPr>
        <w:t>つの精度の算出</w:t>
      </w:r>
      <w:r w:rsidR="00762FE6">
        <w:rPr>
          <w:rFonts w:hint="eastAsia"/>
        </w:rPr>
        <w:t>と実行時間、出力された画像を見た時</w:t>
      </w:r>
      <w:r>
        <w:rPr>
          <w:rFonts w:hint="eastAsia"/>
        </w:rPr>
        <w:t>にイメージモザイキングが成功しているかどうかに関する</w:t>
      </w:r>
      <w:r w:rsidR="00762FE6">
        <w:rPr>
          <w:rFonts w:hint="eastAsia"/>
        </w:rPr>
        <w:t>主観評価</w:t>
      </w:r>
      <w:r>
        <w:rPr>
          <w:rFonts w:hint="eastAsia"/>
        </w:rPr>
        <w:t>により手法を評価した。</w:t>
      </w:r>
    </w:p>
    <w:p w14:paraId="659A7609" w14:textId="77777777" w:rsidR="000F5066" w:rsidRDefault="000F5066" w:rsidP="0071378F">
      <w:pPr>
        <w:jc w:val="left"/>
      </w:pPr>
      <w:r>
        <w:rPr>
          <w:rFonts w:hint="eastAsia"/>
        </w:rPr>
        <w:t>レベル</w:t>
      </w:r>
      <w:r>
        <w:rPr>
          <w:rFonts w:hint="eastAsia"/>
        </w:rPr>
        <w:t>1</w:t>
      </w:r>
      <w:r>
        <w:rPr>
          <w:rFonts w:hint="eastAsia"/>
        </w:rPr>
        <w:t>の画像セットに対する評価を表</w:t>
      </w:r>
      <w:r>
        <w:rPr>
          <w:rFonts w:hint="eastAsia"/>
        </w:rPr>
        <w:t>1</w:t>
      </w:r>
      <w:r>
        <w:rPr>
          <w:rFonts w:hint="eastAsia"/>
        </w:rPr>
        <w:t>、レベル</w:t>
      </w:r>
      <w:r>
        <w:rPr>
          <w:rFonts w:hint="eastAsia"/>
        </w:rPr>
        <w:t>2</w:t>
      </w:r>
      <w:r>
        <w:rPr>
          <w:rFonts w:hint="eastAsia"/>
        </w:rPr>
        <w:t>の画像セットに対する評価を表</w:t>
      </w:r>
      <w:r>
        <w:rPr>
          <w:rFonts w:hint="eastAsia"/>
        </w:rPr>
        <w:t>2</w:t>
      </w:r>
      <w:r>
        <w:rPr>
          <w:rFonts w:hint="eastAsia"/>
        </w:rPr>
        <w:t>、レベル</w:t>
      </w:r>
      <w:r>
        <w:rPr>
          <w:rFonts w:hint="eastAsia"/>
        </w:rPr>
        <w:t>3</w:t>
      </w:r>
      <w:r>
        <w:rPr>
          <w:rFonts w:hint="eastAsia"/>
        </w:rPr>
        <w:t>の画像セットに対する評価を表</w:t>
      </w:r>
      <w:r>
        <w:rPr>
          <w:rFonts w:hint="eastAsia"/>
        </w:rPr>
        <w:t>3</w:t>
      </w:r>
      <w:r>
        <w:rPr>
          <w:rFonts w:hint="eastAsia"/>
        </w:rPr>
        <w:t>に示す。</w:t>
      </w:r>
    </w:p>
    <w:p w14:paraId="71AF2902" w14:textId="77777777" w:rsidR="000E1369" w:rsidRPr="000E1369" w:rsidRDefault="000E1369" w:rsidP="000E1369">
      <w:pPr>
        <w:jc w:val="center"/>
      </w:pPr>
      <w:r>
        <w:rPr>
          <w:rFonts w:hint="eastAsia"/>
        </w:rPr>
        <w:t>表</w:t>
      </w:r>
      <w:r>
        <w:rPr>
          <w:rFonts w:hint="eastAsia"/>
        </w:rPr>
        <w:t>1:</w:t>
      </w:r>
      <w:r>
        <w:rPr>
          <w:rFonts w:hint="eastAsia"/>
        </w:rPr>
        <w:t>レベル</w:t>
      </w:r>
      <w:r>
        <w:rPr>
          <w:rFonts w:hint="eastAsia"/>
        </w:rPr>
        <w:t>1</w:t>
      </w:r>
      <w:r>
        <w:rPr>
          <w:rFonts w:hint="eastAsia"/>
        </w:rPr>
        <w:t>の画像セットに対する評価</w:t>
      </w:r>
      <w:r>
        <w:rPr>
          <w:rFonts w:hint="eastAsia"/>
        </w:rPr>
        <w:t>.</w:t>
      </w:r>
    </w:p>
    <w:p w14:paraId="67C52796" w14:textId="77777777" w:rsidR="000F5066" w:rsidRDefault="000F5066" w:rsidP="0071378F">
      <w:pPr>
        <w:jc w:val="left"/>
      </w:pPr>
      <w:r>
        <w:rPr>
          <w:rFonts w:hint="eastAsia"/>
          <w:noProof/>
        </w:rPr>
        <w:drawing>
          <wp:inline distT="0" distB="0" distL="0" distR="0" wp14:anchorId="4881095E" wp14:editId="195132D1">
            <wp:extent cx="5400675" cy="2105025"/>
            <wp:effectExtent l="0" t="0" r="9525" b="9525"/>
            <wp:docPr id="1" name="図 1" descr="F:\授業用\大学院\講義\マルチメディア信号解析\課題\レポート\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授業用\大学院\講義\マルチメディア信号解析\課題\レポート\図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14:paraId="118C9B0F" w14:textId="77777777" w:rsidR="000E1369" w:rsidRPr="000E1369" w:rsidRDefault="000E1369" w:rsidP="000E1369">
      <w:pPr>
        <w:jc w:val="center"/>
      </w:pPr>
      <w:r>
        <w:rPr>
          <w:rFonts w:hint="eastAsia"/>
        </w:rPr>
        <w:t>表</w:t>
      </w:r>
      <w:r>
        <w:rPr>
          <w:rFonts w:hint="eastAsia"/>
        </w:rPr>
        <w:t>2:</w:t>
      </w:r>
      <w:r>
        <w:rPr>
          <w:rFonts w:hint="eastAsia"/>
        </w:rPr>
        <w:t>レベル</w:t>
      </w:r>
      <w:r>
        <w:rPr>
          <w:rFonts w:hint="eastAsia"/>
        </w:rPr>
        <w:t>2</w:t>
      </w:r>
      <w:r>
        <w:rPr>
          <w:rFonts w:hint="eastAsia"/>
        </w:rPr>
        <w:t>の画像セットに対する評価</w:t>
      </w:r>
      <w:r>
        <w:rPr>
          <w:rFonts w:hint="eastAsia"/>
        </w:rPr>
        <w:t>.</w:t>
      </w:r>
    </w:p>
    <w:p w14:paraId="5A2541B3" w14:textId="77777777" w:rsidR="000F5066" w:rsidRDefault="000F5066" w:rsidP="0071378F">
      <w:pPr>
        <w:jc w:val="left"/>
      </w:pPr>
      <w:r>
        <w:rPr>
          <w:rFonts w:hint="eastAsia"/>
          <w:noProof/>
        </w:rPr>
        <w:lastRenderedPageBreak/>
        <w:drawing>
          <wp:inline distT="0" distB="0" distL="0" distR="0" wp14:anchorId="5B174355" wp14:editId="267EF1B1">
            <wp:extent cx="5400675" cy="2105025"/>
            <wp:effectExtent l="0" t="0" r="9525" b="9525"/>
            <wp:docPr id="2" name="図 2" descr="F:\授業用\大学院\講義\マルチメディア信号解析\課題\レポート\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授業用\大学院\講義\マルチメディア信号解析\課題\レポート\図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14:paraId="62565328" w14:textId="77777777" w:rsidR="000E1369" w:rsidRDefault="000E1369" w:rsidP="0071378F">
      <w:pPr>
        <w:jc w:val="left"/>
      </w:pPr>
    </w:p>
    <w:p w14:paraId="24C10B49" w14:textId="77777777" w:rsidR="000E1369" w:rsidRDefault="000E1369" w:rsidP="0071378F">
      <w:pPr>
        <w:jc w:val="left"/>
      </w:pPr>
    </w:p>
    <w:p w14:paraId="1CDABCA0" w14:textId="77777777" w:rsidR="000E1369" w:rsidRDefault="000E1369" w:rsidP="0071378F">
      <w:pPr>
        <w:jc w:val="left"/>
      </w:pPr>
    </w:p>
    <w:p w14:paraId="0E82F615" w14:textId="77777777" w:rsidR="000E1369" w:rsidRPr="000E1369" w:rsidRDefault="000E1369" w:rsidP="000E1369">
      <w:pPr>
        <w:jc w:val="center"/>
      </w:pPr>
      <w:r>
        <w:rPr>
          <w:rFonts w:hint="eastAsia"/>
        </w:rPr>
        <w:t>表</w:t>
      </w:r>
      <w:r>
        <w:rPr>
          <w:rFonts w:hint="eastAsia"/>
        </w:rPr>
        <w:t>3:</w:t>
      </w:r>
      <w:r>
        <w:rPr>
          <w:rFonts w:hint="eastAsia"/>
        </w:rPr>
        <w:t>レベル</w:t>
      </w:r>
      <w:r>
        <w:rPr>
          <w:rFonts w:hint="eastAsia"/>
        </w:rPr>
        <w:t>3</w:t>
      </w:r>
      <w:r>
        <w:rPr>
          <w:rFonts w:hint="eastAsia"/>
        </w:rPr>
        <w:t>の画像セットに対する評価</w:t>
      </w:r>
      <w:r>
        <w:rPr>
          <w:rFonts w:hint="eastAsia"/>
        </w:rPr>
        <w:t>.</w:t>
      </w:r>
    </w:p>
    <w:p w14:paraId="512740B2" w14:textId="77777777" w:rsidR="000F5066" w:rsidRDefault="000F5066" w:rsidP="000F5066">
      <w:pPr>
        <w:jc w:val="center"/>
      </w:pPr>
      <w:r>
        <w:rPr>
          <w:rFonts w:hint="eastAsia"/>
          <w:noProof/>
        </w:rPr>
        <w:drawing>
          <wp:inline distT="0" distB="0" distL="0" distR="0" wp14:anchorId="6F0AD6A9" wp14:editId="0DD9F68D">
            <wp:extent cx="5400675" cy="2105025"/>
            <wp:effectExtent l="0" t="0" r="9525" b="9525"/>
            <wp:docPr id="3" name="図 3" descr="F:\授業用\大学院\講義\マルチメディア信号解析\課題\レポート\図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授業用\大学院\講義\マルチメディア信号解析\課題\レポート\図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14:paraId="69E9C7ED" w14:textId="77777777" w:rsidR="000F5066" w:rsidRPr="007E5640" w:rsidRDefault="000F5066" w:rsidP="0071378F">
      <w:pPr>
        <w:jc w:val="left"/>
      </w:pPr>
    </w:p>
    <w:p w14:paraId="48A7B214" w14:textId="77777777" w:rsidR="00691AF1" w:rsidRDefault="00691AF1" w:rsidP="0071378F">
      <w:pPr>
        <w:jc w:val="left"/>
      </w:pPr>
      <w:r>
        <w:rPr>
          <w:rFonts w:hint="eastAsia"/>
        </w:rPr>
        <w:t>残された課題</w:t>
      </w:r>
      <w:r w:rsidR="00FC2099">
        <w:rPr>
          <w:rFonts w:hint="eastAsia"/>
        </w:rPr>
        <w:t>としては、</w:t>
      </w:r>
    </w:p>
    <w:p w14:paraId="64678114" w14:textId="77777777" w:rsidR="003E5AF1" w:rsidRDefault="003E5AF1" w:rsidP="0071378F">
      <w:pPr>
        <w:jc w:val="left"/>
      </w:pPr>
      <w:r>
        <w:rPr>
          <w:rFonts w:hint="eastAsia"/>
        </w:rPr>
        <w:t>最小二乗法による行列推定では、全ての特徴点対に関する誤差を考慮しているため、誤っ</w:t>
      </w:r>
      <w:r w:rsidR="00670EA5">
        <w:rPr>
          <w:rFonts w:hint="eastAsia"/>
        </w:rPr>
        <w:t>た対応付けが誤差に関係するため、間違ったパラメータとなること、</w:t>
      </w:r>
    </w:p>
    <w:p w14:paraId="71CFD7F8" w14:textId="77777777" w:rsidR="00691AF1" w:rsidRDefault="00691AF1" w:rsidP="0071378F">
      <w:pPr>
        <w:jc w:val="left"/>
      </w:pPr>
      <w:r>
        <w:rPr>
          <w:rFonts w:hint="eastAsia"/>
        </w:rPr>
        <w:t>SURF</w:t>
      </w:r>
      <w:r>
        <w:rPr>
          <w:rFonts w:hint="eastAsia"/>
        </w:rPr>
        <w:t>特徴はカ</w:t>
      </w:r>
      <w:r w:rsidR="0026613E">
        <w:rPr>
          <w:rFonts w:hint="eastAsia"/>
        </w:rPr>
        <w:t>ラー画像をグレースケールに変換してから特徴量を抽出しているため、</w:t>
      </w:r>
      <w:r w:rsidR="0026613E">
        <w:rPr>
          <w:rFonts w:hint="eastAsia"/>
        </w:rPr>
        <w:t>RGB</w:t>
      </w:r>
      <w:r w:rsidR="0026613E">
        <w:rPr>
          <w:rFonts w:hint="eastAsia"/>
        </w:rPr>
        <w:t>の値が異なる場合でも同様として考えられる場合があることが課題としてあげられる。</w:t>
      </w:r>
    </w:p>
    <w:p w14:paraId="4D9D4106" w14:textId="77777777" w:rsidR="00FC2099" w:rsidRDefault="00FC2099" w:rsidP="0071378F">
      <w:pPr>
        <w:jc w:val="left"/>
      </w:pPr>
    </w:p>
    <w:p w14:paraId="24D46DCE" w14:textId="77777777" w:rsidR="00007C24" w:rsidRDefault="00007C24" w:rsidP="0071378F">
      <w:pPr>
        <w:jc w:val="left"/>
      </w:pPr>
    </w:p>
    <w:p w14:paraId="04853D86" w14:textId="77777777" w:rsidR="00AB7385" w:rsidRDefault="00AB7385" w:rsidP="0071378F">
      <w:pPr>
        <w:jc w:val="left"/>
      </w:pPr>
    </w:p>
    <w:p w14:paraId="0695EE50" w14:textId="77777777" w:rsidR="00AB7385" w:rsidRDefault="00AB7385" w:rsidP="0071378F">
      <w:pPr>
        <w:jc w:val="left"/>
      </w:pPr>
    </w:p>
    <w:p w14:paraId="40E4221E" w14:textId="77777777" w:rsidR="00AB7385" w:rsidRDefault="00AB7385" w:rsidP="0071378F">
      <w:pPr>
        <w:jc w:val="left"/>
      </w:pPr>
    </w:p>
    <w:p w14:paraId="0AFDB570" w14:textId="77777777" w:rsidR="00077FAD" w:rsidRDefault="00077FAD" w:rsidP="0071378F">
      <w:pPr>
        <w:jc w:val="left"/>
      </w:pPr>
    </w:p>
    <w:p w14:paraId="422649AD" w14:textId="77777777" w:rsidR="00077FAD" w:rsidRDefault="00FC2099" w:rsidP="0071378F">
      <w:pPr>
        <w:jc w:val="left"/>
      </w:pPr>
      <w:r>
        <w:rPr>
          <w:rFonts w:hint="eastAsia"/>
        </w:rPr>
        <w:lastRenderedPageBreak/>
        <w:t>6.</w:t>
      </w:r>
      <w:r>
        <w:rPr>
          <w:rFonts w:hint="eastAsia"/>
        </w:rPr>
        <w:t>各員の分担事項</w:t>
      </w:r>
    </w:p>
    <w:p w14:paraId="51E55055" w14:textId="77777777" w:rsidR="00077FAD" w:rsidRDefault="00077FAD" w:rsidP="0071378F">
      <w:pPr>
        <w:jc w:val="left"/>
      </w:pPr>
    </w:p>
    <w:p w14:paraId="3C560133" w14:textId="4C7F0DC7" w:rsidR="008B21D2" w:rsidRDefault="008B21D2" w:rsidP="008B21D2">
      <w:pPr>
        <w:wordWrap w:val="0"/>
        <w:jc w:val="left"/>
        <w:rPr>
          <w:rFonts w:hint="eastAsia"/>
        </w:rPr>
      </w:pPr>
      <w:r>
        <w:rPr>
          <w:rFonts w:hint="eastAsia"/>
          <w:lang w:eastAsia="zh-TW"/>
        </w:rPr>
        <w:t>新井　健介</w:t>
      </w:r>
      <w:r>
        <w:rPr>
          <w:rFonts w:hint="eastAsia"/>
        </w:rPr>
        <w:t>：レポート作成</w:t>
      </w:r>
    </w:p>
    <w:p w14:paraId="4A78C7A9" w14:textId="32DDFB08" w:rsidR="008B21D2" w:rsidRDefault="008B21D2" w:rsidP="008B21D2">
      <w:pPr>
        <w:wordWrap w:val="0"/>
        <w:jc w:val="left"/>
      </w:pPr>
      <w:bookmarkStart w:id="0" w:name="_GoBack"/>
      <w:bookmarkEnd w:id="0"/>
      <w:r>
        <w:rPr>
          <w:rFonts w:hint="eastAsia"/>
        </w:rPr>
        <w:t>苅田　成樹</w:t>
      </w:r>
      <w:r>
        <w:rPr>
          <w:rFonts w:hint="eastAsia"/>
        </w:rPr>
        <w:t>：プログラム作成（テスト画像への適用）</w:t>
      </w:r>
    </w:p>
    <w:p w14:paraId="169078D6" w14:textId="40902C88" w:rsidR="008B21D2" w:rsidRDefault="008B21D2" w:rsidP="008B21D2">
      <w:pPr>
        <w:wordWrap w:val="0"/>
        <w:jc w:val="left"/>
        <w:rPr>
          <w:rFonts w:hint="eastAsia"/>
        </w:rPr>
      </w:pPr>
      <w:r>
        <w:rPr>
          <w:rFonts w:hint="eastAsia"/>
          <w:lang w:eastAsia="zh-TW"/>
        </w:rPr>
        <w:t>福島　理天</w:t>
      </w:r>
      <w:r>
        <w:rPr>
          <w:rFonts w:hint="eastAsia"/>
          <w:lang w:eastAsia="zh-TW"/>
        </w:rPr>
        <w:t>：プログラム作成</w:t>
      </w:r>
      <w:r>
        <w:rPr>
          <w:rFonts w:hint="eastAsia"/>
        </w:rPr>
        <w:t>（結果算出）</w:t>
      </w:r>
    </w:p>
    <w:p w14:paraId="5D280433" w14:textId="1994235E" w:rsidR="008B21D2" w:rsidRDefault="008B21D2" w:rsidP="008B21D2">
      <w:pPr>
        <w:wordWrap w:val="0"/>
        <w:jc w:val="left"/>
        <w:rPr>
          <w:lang w:eastAsia="zh-TW"/>
        </w:rPr>
      </w:pPr>
      <w:r>
        <w:rPr>
          <w:rFonts w:hint="eastAsia"/>
          <w:lang w:eastAsia="zh-TW"/>
        </w:rPr>
        <w:t>多田　恭平：プログラム作成</w:t>
      </w:r>
      <w:r>
        <w:rPr>
          <w:rFonts w:hint="eastAsia"/>
          <w:lang w:eastAsia="zh-TW"/>
        </w:rPr>
        <w:t>（実環境への適用）</w:t>
      </w:r>
    </w:p>
    <w:p w14:paraId="3F78666F" w14:textId="41A88F8C" w:rsidR="008B21D2" w:rsidRDefault="008B21D2" w:rsidP="008B21D2">
      <w:pPr>
        <w:wordWrap w:val="0"/>
        <w:jc w:val="left"/>
        <w:rPr>
          <w:lang w:eastAsia="zh-TW"/>
        </w:rPr>
      </w:pPr>
      <w:r>
        <w:rPr>
          <w:rFonts w:hint="eastAsia"/>
          <w:lang w:eastAsia="zh-TW"/>
        </w:rPr>
        <w:t>玉田　亮輔</w:t>
      </w:r>
      <w:r>
        <w:rPr>
          <w:rFonts w:hint="eastAsia"/>
          <w:lang w:eastAsia="zh-TW"/>
        </w:rPr>
        <w:t>：写真撮影</w:t>
      </w:r>
    </w:p>
    <w:p w14:paraId="08FE8F1D" w14:textId="2D4D7EC2" w:rsidR="008B21D2" w:rsidRDefault="008B21D2" w:rsidP="008B21D2">
      <w:pPr>
        <w:wordWrap w:val="0"/>
        <w:jc w:val="left"/>
        <w:rPr>
          <w:lang w:eastAsia="zh-TW"/>
        </w:rPr>
      </w:pPr>
      <w:r>
        <w:rPr>
          <w:rFonts w:hint="eastAsia"/>
          <w:lang w:eastAsia="zh-TW"/>
        </w:rPr>
        <w:t>豊田　彰史</w:t>
      </w:r>
      <w:r>
        <w:rPr>
          <w:rFonts w:hint="eastAsia"/>
          <w:lang w:eastAsia="zh-TW"/>
        </w:rPr>
        <w:t>：写真撮影</w:t>
      </w:r>
    </w:p>
    <w:p w14:paraId="469E2749" w14:textId="77777777" w:rsidR="008B21D2" w:rsidRDefault="008B21D2" w:rsidP="0071378F">
      <w:pPr>
        <w:jc w:val="left"/>
      </w:pPr>
    </w:p>
    <w:p w14:paraId="631D8CB0" w14:textId="77777777" w:rsidR="008B21D2" w:rsidRDefault="008B21D2" w:rsidP="0071378F">
      <w:pPr>
        <w:jc w:val="left"/>
        <w:rPr>
          <w:rFonts w:hint="eastAsia"/>
        </w:rPr>
      </w:pPr>
    </w:p>
    <w:p w14:paraId="6547A897" w14:textId="77777777" w:rsidR="00670EA5" w:rsidRDefault="00077FAD" w:rsidP="0071378F">
      <w:pPr>
        <w:jc w:val="left"/>
      </w:pPr>
      <w:r>
        <w:rPr>
          <w:rFonts w:hint="eastAsia"/>
        </w:rPr>
        <w:t>7.</w:t>
      </w:r>
      <w:r w:rsidR="00007C24">
        <w:rPr>
          <w:rFonts w:hint="eastAsia"/>
        </w:rPr>
        <w:t>グループ各員の感想</w:t>
      </w:r>
    </w:p>
    <w:p w14:paraId="091B8F49" w14:textId="77777777" w:rsidR="00670EA5" w:rsidRPr="00691AF1" w:rsidRDefault="00670EA5" w:rsidP="0071378F">
      <w:pPr>
        <w:jc w:val="left"/>
      </w:pPr>
    </w:p>
    <w:sectPr w:rsidR="00670EA5" w:rsidRPr="00691AF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C2C4F1" w14:textId="77777777" w:rsidR="001378A8" w:rsidRDefault="001378A8" w:rsidP="0071378F">
      <w:r>
        <w:separator/>
      </w:r>
    </w:p>
  </w:endnote>
  <w:endnote w:type="continuationSeparator" w:id="0">
    <w:p w14:paraId="40122BC3" w14:textId="77777777" w:rsidR="001378A8" w:rsidRDefault="001378A8" w:rsidP="00713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D43B16" w14:textId="77777777" w:rsidR="001378A8" w:rsidRDefault="001378A8" w:rsidP="0071378F">
      <w:r>
        <w:separator/>
      </w:r>
    </w:p>
  </w:footnote>
  <w:footnote w:type="continuationSeparator" w:id="0">
    <w:p w14:paraId="5C39D652" w14:textId="77777777" w:rsidR="001378A8" w:rsidRDefault="001378A8" w:rsidP="007137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6D3EB8"/>
    <w:multiLevelType w:val="hybridMultilevel"/>
    <w:tmpl w:val="B278254E"/>
    <w:lvl w:ilvl="0" w:tplc="777A27D4">
      <w:start w:val="1"/>
      <w:numFmt w:val="bullet"/>
      <w:lvlText w:val=" "/>
      <w:lvlJc w:val="left"/>
      <w:pPr>
        <w:tabs>
          <w:tab w:val="num" w:pos="720"/>
        </w:tabs>
        <w:ind w:left="720" w:hanging="360"/>
      </w:pPr>
      <w:rPr>
        <w:rFonts w:ascii="Calibri" w:hAnsi="Calibri" w:hint="default"/>
      </w:rPr>
    </w:lvl>
    <w:lvl w:ilvl="1" w:tplc="653402C4" w:tentative="1">
      <w:start w:val="1"/>
      <w:numFmt w:val="bullet"/>
      <w:lvlText w:val=" "/>
      <w:lvlJc w:val="left"/>
      <w:pPr>
        <w:tabs>
          <w:tab w:val="num" w:pos="1440"/>
        </w:tabs>
        <w:ind w:left="1440" w:hanging="360"/>
      </w:pPr>
      <w:rPr>
        <w:rFonts w:ascii="Calibri" w:hAnsi="Calibri" w:hint="default"/>
      </w:rPr>
    </w:lvl>
    <w:lvl w:ilvl="2" w:tplc="598E07C0" w:tentative="1">
      <w:start w:val="1"/>
      <w:numFmt w:val="bullet"/>
      <w:lvlText w:val=" "/>
      <w:lvlJc w:val="left"/>
      <w:pPr>
        <w:tabs>
          <w:tab w:val="num" w:pos="2160"/>
        </w:tabs>
        <w:ind w:left="2160" w:hanging="360"/>
      </w:pPr>
      <w:rPr>
        <w:rFonts w:ascii="Calibri" w:hAnsi="Calibri" w:hint="default"/>
      </w:rPr>
    </w:lvl>
    <w:lvl w:ilvl="3" w:tplc="A68E20CC" w:tentative="1">
      <w:start w:val="1"/>
      <w:numFmt w:val="bullet"/>
      <w:lvlText w:val=" "/>
      <w:lvlJc w:val="left"/>
      <w:pPr>
        <w:tabs>
          <w:tab w:val="num" w:pos="2880"/>
        </w:tabs>
        <w:ind w:left="2880" w:hanging="360"/>
      </w:pPr>
      <w:rPr>
        <w:rFonts w:ascii="Calibri" w:hAnsi="Calibri" w:hint="default"/>
      </w:rPr>
    </w:lvl>
    <w:lvl w:ilvl="4" w:tplc="7562C76E" w:tentative="1">
      <w:start w:val="1"/>
      <w:numFmt w:val="bullet"/>
      <w:lvlText w:val=" "/>
      <w:lvlJc w:val="left"/>
      <w:pPr>
        <w:tabs>
          <w:tab w:val="num" w:pos="3600"/>
        </w:tabs>
        <w:ind w:left="3600" w:hanging="360"/>
      </w:pPr>
      <w:rPr>
        <w:rFonts w:ascii="Calibri" w:hAnsi="Calibri" w:hint="default"/>
      </w:rPr>
    </w:lvl>
    <w:lvl w:ilvl="5" w:tplc="39307988" w:tentative="1">
      <w:start w:val="1"/>
      <w:numFmt w:val="bullet"/>
      <w:lvlText w:val=" "/>
      <w:lvlJc w:val="left"/>
      <w:pPr>
        <w:tabs>
          <w:tab w:val="num" w:pos="4320"/>
        </w:tabs>
        <w:ind w:left="4320" w:hanging="360"/>
      </w:pPr>
      <w:rPr>
        <w:rFonts w:ascii="Calibri" w:hAnsi="Calibri" w:hint="default"/>
      </w:rPr>
    </w:lvl>
    <w:lvl w:ilvl="6" w:tplc="F6D2A1E8" w:tentative="1">
      <w:start w:val="1"/>
      <w:numFmt w:val="bullet"/>
      <w:lvlText w:val=" "/>
      <w:lvlJc w:val="left"/>
      <w:pPr>
        <w:tabs>
          <w:tab w:val="num" w:pos="5040"/>
        </w:tabs>
        <w:ind w:left="5040" w:hanging="360"/>
      </w:pPr>
      <w:rPr>
        <w:rFonts w:ascii="Calibri" w:hAnsi="Calibri" w:hint="default"/>
      </w:rPr>
    </w:lvl>
    <w:lvl w:ilvl="7" w:tplc="B33A47D0" w:tentative="1">
      <w:start w:val="1"/>
      <w:numFmt w:val="bullet"/>
      <w:lvlText w:val=" "/>
      <w:lvlJc w:val="left"/>
      <w:pPr>
        <w:tabs>
          <w:tab w:val="num" w:pos="5760"/>
        </w:tabs>
        <w:ind w:left="5760" w:hanging="360"/>
      </w:pPr>
      <w:rPr>
        <w:rFonts w:ascii="Calibri" w:hAnsi="Calibri" w:hint="default"/>
      </w:rPr>
    </w:lvl>
    <w:lvl w:ilvl="8" w:tplc="773E0790" w:tentative="1">
      <w:start w:val="1"/>
      <w:numFmt w:val="bullet"/>
      <w:lvlText w:val=" "/>
      <w:lvlJc w:val="left"/>
      <w:pPr>
        <w:tabs>
          <w:tab w:val="num" w:pos="6480"/>
        </w:tabs>
        <w:ind w:left="6480" w:hanging="360"/>
      </w:pPr>
      <w:rPr>
        <w:rFonts w:ascii="Calibri" w:hAnsi="Calibri" w:hint="default"/>
      </w:rPr>
    </w:lvl>
  </w:abstractNum>
  <w:abstractNum w:abstractNumId="1">
    <w:nsid w:val="575104F2"/>
    <w:multiLevelType w:val="hybridMultilevel"/>
    <w:tmpl w:val="D0E6C576"/>
    <w:lvl w:ilvl="0" w:tplc="D2AEF716">
      <w:start w:val="1"/>
      <w:numFmt w:val="bullet"/>
      <w:lvlText w:val="◦"/>
      <w:lvlJc w:val="left"/>
      <w:pPr>
        <w:tabs>
          <w:tab w:val="num" w:pos="720"/>
        </w:tabs>
        <w:ind w:left="720" w:hanging="360"/>
      </w:pPr>
      <w:rPr>
        <w:rFonts w:ascii="Calibri" w:hAnsi="Calibri" w:hint="default"/>
      </w:rPr>
    </w:lvl>
    <w:lvl w:ilvl="1" w:tplc="A530ABC6">
      <w:start w:val="1"/>
      <w:numFmt w:val="bullet"/>
      <w:lvlText w:val="◦"/>
      <w:lvlJc w:val="left"/>
      <w:pPr>
        <w:tabs>
          <w:tab w:val="num" w:pos="1440"/>
        </w:tabs>
        <w:ind w:left="1440" w:hanging="360"/>
      </w:pPr>
      <w:rPr>
        <w:rFonts w:ascii="Calibri" w:hAnsi="Calibri" w:hint="default"/>
      </w:rPr>
    </w:lvl>
    <w:lvl w:ilvl="2" w:tplc="37065BE0" w:tentative="1">
      <w:start w:val="1"/>
      <w:numFmt w:val="bullet"/>
      <w:lvlText w:val="◦"/>
      <w:lvlJc w:val="left"/>
      <w:pPr>
        <w:tabs>
          <w:tab w:val="num" w:pos="2160"/>
        </w:tabs>
        <w:ind w:left="2160" w:hanging="360"/>
      </w:pPr>
      <w:rPr>
        <w:rFonts w:ascii="Calibri" w:hAnsi="Calibri" w:hint="default"/>
      </w:rPr>
    </w:lvl>
    <w:lvl w:ilvl="3" w:tplc="03D42D42" w:tentative="1">
      <w:start w:val="1"/>
      <w:numFmt w:val="bullet"/>
      <w:lvlText w:val="◦"/>
      <w:lvlJc w:val="left"/>
      <w:pPr>
        <w:tabs>
          <w:tab w:val="num" w:pos="2880"/>
        </w:tabs>
        <w:ind w:left="2880" w:hanging="360"/>
      </w:pPr>
      <w:rPr>
        <w:rFonts w:ascii="Calibri" w:hAnsi="Calibri" w:hint="default"/>
      </w:rPr>
    </w:lvl>
    <w:lvl w:ilvl="4" w:tplc="844CD046" w:tentative="1">
      <w:start w:val="1"/>
      <w:numFmt w:val="bullet"/>
      <w:lvlText w:val="◦"/>
      <w:lvlJc w:val="left"/>
      <w:pPr>
        <w:tabs>
          <w:tab w:val="num" w:pos="3600"/>
        </w:tabs>
        <w:ind w:left="3600" w:hanging="360"/>
      </w:pPr>
      <w:rPr>
        <w:rFonts w:ascii="Calibri" w:hAnsi="Calibri" w:hint="default"/>
      </w:rPr>
    </w:lvl>
    <w:lvl w:ilvl="5" w:tplc="B59259F8" w:tentative="1">
      <w:start w:val="1"/>
      <w:numFmt w:val="bullet"/>
      <w:lvlText w:val="◦"/>
      <w:lvlJc w:val="left"/>
      <w:pPr>
        <w:tabs>
          <w:tab w:val="num" w:pos="4320"/>
        </w:tabs>
        <w:ind w:left="4320" w:hanging="360"/>
      </w:pPr>
      <w:rPr>
        <w:rFonts w:ascii="Calibri" w:hAnsi="Calibri" w:hint="default"/>
      </w:rPr>
    </w:lvl>
    <w:lvl w:ilvl="6" w:tplc="E2581072" w:tentative="1">
      <w:start w:val="1"/>
      <w:numFmt w:val="bullet"/>
      <w:lvlText w:val="◦"/>
      <w:lvlJc w:val="left"/>
      <w:pPr>
        <w:tabs>
          <w:tab w:val="num" w:pos="5040"/>
        </w:tabs>
        <w:ind w:left="5040" w:hanging="360"/>
      </w:pPr>
      <w:rPr>
        <w:rFonts w:ascii="Calibri" w:hAnsi="Calibri" w:hint="default"/>
      </w:rPr>
    </w:lvl>
    <w:lvl w:ilvl="7" w:tplc="5BD08F32" w:tentative="1">
      <w:start w:val="1"/>
      <w:numFmt w:val="bullet"/>
      <w:lvlText w:val="◦"/>
      <w:lvlJc w:val="left"/>
      <w:pPr>
        <w:tabs>
          <w:tab w:val="num" w:pos="5760"/>
        </w:tabs>
        <w:ind w:left="5760" w:hanging="360"/>
      </w:pPr>
      <w:rPr>
        <w:rFonts w:ascii="Calibri" w:hAnsi="Calibri" w:hint="default"/>
      </w:rPr>
    </w:lvl>
    <w:lvl w:ilvl="8" w:tplc="DF9C0F32" w:tentative="1">
      <w:start w:val="1"/>
      <w:numFmt w:val="bullet"/>
      <w:lvlText w:val="◦"/>
      <w:lvlJc w:val="left"/>
      <w:pPr>
        <w:tabs>
          <w:tab w:val="num" w:pos="6480"/>
        </w:tabs>
        <w:ind w:left="6480" w:hanging="360"/>
      </w:pPr>
      <w:rPr>
        <w:rFonts w:ascii="Calibri" w:hAnsi="Calibri"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B76"/>
    <w:rsid w:val="00007C24"/>
    <w:rsid w:val="00025A8B"/>
    <w:rsid w:val="00077FAD"/>
    <w:rsid w:val="000E1369"/>
    <w:rsid w:val="000F5066"/>
    <w:rsid w:val="00101858"/>
    <w:rsid w:val="0010207C"/>
    <w:rsid w:val="001152B7"/>
    <w:rsid w:val="001378A8"/>
    <w:rsid w:val="00166443"/>
    <w:rsid w:val="00167388"/>
    <w:rsid w:val="002558BD"/>
    <w:rsid w:val="0026613E"/>
    <w:rsid w:val="00297D1F"/>
    <w:rsid w:val="002C4A37"/>
    <w:rsid w:val="002F3AEB"/>
    <w:rsid w:val="00335E4C"/>
    <w:rsid w:val="00335E7D"/>
    <w:rsid w:val="003D42ED"/>
    <w:rsid w:val="003E5AF1"/>
    <w:rsid w:val="00423B07"/>
    <w:rsid w:val="00494B74"/>
    <w:rsid w:val="004F1550"/>
    <w:rsid w:val="005019D5"/>
    <w:rsid w:val="005213C4"/>
    <w:rsid w:val="005346B0"/>
    <w:rsid w:val="00594CD1"/>
    <w:rsid w:val="00613DFE"/>
    <w:rsid w:val="00643C88"/>
    <w:rsid w:val="00670EA5"/>
    <w:rsid w:val="00691AF1"/>
    <w:rsid w:val="006B0FAF"/>
    <w:rsid w:val="0071378F"/>
    <w:rsid w:val="00762FE6"/>
    <w:rsid w:val="007B0E32"/>
    <w:rsid w:val="007B1427"/>
    <w:rsid w:val="007E5640"/>
    <w:rsid w:val="00880817"/>
    <w:rsid w:val="008B21D2"/>
    <w:rsid w:val="008E53DF"/>
    <w:rsid w:val="008F1376"/>
    <w:rsid w:val="00932930"/>
    <w:rsid w:val="0098434D"/>
    <w:rsid w:val="00985B76"/>
    <w:rsid w:val="009976AA"/>
    <w:rsid w:val="00A04968"/>
    <w:rsid w:val="00A21AA1"/>
    <w:rsid w:val="00AB65AC"/>
    <w:rsid w:val="00AB7385"/>
    <w:rsid w:val="00AE41E4"/>
    <w:rsid w:val="00B74455"/>
    <w:rsid w:val="00B948CD"/>
    <w:rsid w:val="00BB42DE"/>
    <w:rsid w:val="00C95CD9"/>
    <w:rsid w:val="00CB5814"/>
    <w:rsid w:val="00E27AC5"/>
    <w:rsid w:val="00E41939"/>
    <w:rsid w:val="00E47598"/>
    <w:rsid w:val="00E702BD"/>
    <w:rsid w:val="00E7704C"/>
    <w:rsid w:val="00E97A01"/>
    <w:rsid w:val="00EE6F7D"/>
    <w:rsid w:val="00F22DC7"/>
    <w:rsid w:val="00F234F8"/>
    <w:rsid w:val="00F67E62"/>
    <w:rsid w:val="00FB2EA8"/>
    <w:rsid w:val="00FC2099"/>
    <w:rsid w:val="00FD1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v:textbox inset="5.85pt,.7pt,5.85pt,.7pt"/>
    </o:shapedefaults>
    <o:shapelayout v:ext="edit">
      <o:idmap v:ext="edit" data="2"/>
    </o:shapelayout>
  </w:shapeDefaults>
  <w:decimalSymbol w:val="."/>
  <w:listSeparator w:val=","/>
  <w14:docId w14:val="4B44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18043">
      <w:bodyDiv w:val="1"/>
      <w:marLeft w:val="0"/>
      <w:marRight w:val="0"/>
      <w:marTop w:val="0"/>
      <w:marBottom w:val="0"/>
      <w:divBdr>
        <w:top w:val="none" w:sz="0" w:space="0" w:color="auto"/>
        <w:left w:val="none" w:sz="0" w:space="0" w:color="auto"/>
        <w:bottom w:val="none" w:sz="0" w:space="0" w:color="auto"/>
        <w:right w:val="none" w:sz="0" w:space="0" w:color="auto"/>
      </w:divBdr>
      <w:divsChild>
        <w:div w:id="2118400491">
          <w:marLeft w:val="144"/>
          <w:marRight w:val="0"/>
          <w:marTop w:val="240"/>
          <w:marBottom w:val="40"/>
          <w:divBdr>
            <w:top w:val="none" w:sz="0" w:space="0" w:color="auto"/>
            <w:left w:val="none" w:sz="0" w:space="0" w:color="auto"/>
            <w:bottom w:val="none" w:sz="0" w:space="0" w:color="auto"/>
            <w:right w:val="none" w:sz="0" w:space="0" w:color="auto"/>
          </w:divBdr>
        </w:div>
      </w:divsChild>
    </w:div>
    <w:div w:id="131798912">
      <w:bodyDiv w:val="1"/>
      <w:marLeft w:val="0"/>
      <w:marRight w:val="0"/>
      <w:marTop w:val="0"/>
      <w:marBottom w:val="0"/>
      <w:divBdr>
        <w:top w:val="none" w:sz="0" w:space="0" w:color="auto"/>
        <w:left w:val="none" w:sz="0" w:space="0" w:color="auto"/>
        <w:bottom w:val="none" w:sz="0" w:space="0" w:color="auto"/>
        <w:right w:val="none" w:sz="0" w:space="0" w:color="auto"/>
      </w:divBdr>
    </w:div>
    <w:div w:id="457798045">
      <w:bodyDiv w:val="1"/>
      <w:marLeft w:val="0"/>
      <w:marRight w:val="0"/>
      <w:marTop w:val="0"/>
      <w:marBottom w:val="0"/>
      <w:divBdr>
        <w:top w:val="none" w:sz="0" w:space="0" w:color="auto"/>
        <w:left w:val="none" w:sz="0" w:space="0" w:color="auto"/>
        <w:bottom w:val="none" w:sz="0" w:space="0" w:color="auto"/>
        <w:right w:val="none" w:sz="0" w:space="0" w:color="auto"/>
      </w:divBdr>
      <w:divsChild>
        <w:div w:id="288050512">
          <w:marLeft w:val="605"/>
          <w:marRight w:val="0"/>
          <w:marTop w:val="40"/>
          <w:marBottom w:val="80"/>
          <w:divBdr>
            <w:top w:val="none" w:sz="0" w:space="0" w:color="auto"/>
            <w:left w:val="none" w:sz="0" w:space="0" w:color="auto"/>
            <w:bottom w:val="none" w:sz="0" w:space="0" w:color="auto"/>
            <w:right w:val="none" w:sz="0" w:space="0" w:color="auto"/>
          </w:divBdr>
        </w:div>
      </w:divsChild>
    </w:div>
    <w:div w:id="535001619">
      <w:bodyDiv w:val="1"/>
      <w:marLeft w:val="0"/>
      <w:marRight w:val="0"/>
      <w:marTop w:val="0"/>
      <w:marBottom w:val="0"/>
      <w:divBdr>
        <w:top w:val="none" w:sz="0" w:space="0" w:color="auto"/>
        <w:left w:val="none" w:sz="0" w:space="0" w:color="auto"/>
        <w:bottom w:val="none" w:sz="0" w:space="0" w:color="auto"/>
        <w:right w:val="none" w:sz="0" w:space="0" w:color="auto"/>
      </w:divBdr>
    </w:div>
    <w:div w:id="785933267">
      <w:bodyDiv w:val="1"/>
      <w:marLeft w:val="0"/>
      <w:marRight w:val="0"/>
      <w:marTop w:val="0"/>
      <w:marBottom w:val="0"/>
      <w:divBdr>
        <w:top w:val="none" w:sz="0" w:space="0" w:color="auto"/>
        <w:left w:val="none" w:sz="0" w:space="0" w:color="auto"/>
        <w:bottom w:val="none" w:sz="0" w:space="0" w:color="auto"/>
        <w:right w:val="none" w:sz="0" w:space="0" w:color="auto"/>
      </w:divBdr>
    </w:div>
    <w:div w:id="876157430">
      <w:bodyDiv w:val="1"/>
      <w:marLeft w:val="0"/>
      <w:marRight w:val="0"/>
      <w:marTop w:val="0"/>
      <w:marBottom w:val="0"/>
      <w:divBdr>
        <w:top w:val="none" w:sz="0" w:space="0" w:color="auto"/>
        <w:left w:val="none" w:sz="0" w:space="0" w:color="auto"/>
        <w:bottom w:val="none" w:sz="0" w:space="0" w:color="auto"/>
        <w:right w:val="none" w:sz="0" w:space="0" w:color="auto"/>
      </w:divBdr>
    </w:div>
    <w:div w:id="876745015">
      <w:bodyDiv w:val="1"/>
      <w:marLeft w:val="0"/>
      <w:marRight w:val="0"/>
      <w:marTop w:val="0"/>
      <w:marBottom w:val="0"/>
      <w:divBdr>
        <w:top w:val="none" w:sz="0" w:space="0" w:color="auto"/>
        <w:left w:val="none" w:sz="0" w:space="0" w:color="auto"/>
        <w:bottom w:val="none" w:sz="0" w:space="0" w:color="auto"/>
        <w:right w:val="none" w:sz="0" w:space="0" w:color="auto"/>
      </w:divBdr>
    </w:div>
    <w:div w:id="1016469933">
      <w:bodyDiv w:val="1"/>
      <w:marLeft w:val="0"/>
      <w:marRight w:val="0"/>
      <w:marTop w:val="0"/>
      <w:marBottom w:val="0"/>
      <w:divBdr>
        <w:top w:val="none" w:sz="0" w:space="0" w:color="auto"/>
        <w:left w:val="none" w:sz="0" w:space="0" w:color="auto"/>
        <w:bottom w:val="none" w:sz="0" w:space="0" w:color="auto"/>
        <w:right w:val="none" w:sz="0" w:space="0" w:color="auto"/>
      </w:divBdr>
    </w:div>
    <w:div w:id="1152598538">
      <w:bodyDiv w:val="1"/>
      <w:marLeft w:val="0"/>
      <w:marRight w:val="0"/>
      <w:marTop w:val="0"/>
      <w:marBottom w:val="0"/>
      <w:divBdr>
        <w:top w:val="none" w:sz="0" w:space="0" w:color="auto"/>
        <w:left w:val="none" w:sz="0" w:space="0" w:color="auto"/>
        <w:bottom w:val="none" w:sz="0" w:space="0" w:color="auto"/>
        <w:right w:val="none" w:sz="0" w:space="0" w:color="auto"/>
      </w:divBdr>
    </w:div>
    <w:div w:id="1164053836">
      <w:bodyDiv w:val="1"/>
      <w:marLeft w:val="0"/>
      <w:marRight w:val="0"/>
      <w:marTop w:val="0"/>
      <w:marBottom w:val="0"/>
      <w:divBdr>
        <w:top w:val="none" w:sz="0" w:space="0" w:color="auto"/>
        <w:left w:val="none" w:sz="0" w:space="0" w:color="auto"/>
        <w:bottom w:val="none" w:sz="0" w:space="0" w:color="auto"/>
        <w:right w:val="none" w:sz="0" w:space="0" w:color="auto"/>
      </w:divBdr>
    </w:div>
    <w:div w:id="17583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746</Words>
  <Characters>4257</Characters>
  <Application>Microsoft Macintosh Word</Application>
  <DocSecurity>0</DocSecurity>
  <Lines>35</Lines>
  <Paragraphs>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scarlet03</dc:creator>
  <cp:keywords/>
  <dc:description/>
  <cp:lastModifiedBy>Karita</cp:lastModifiedBy>
  <cp:revision>3</cp:revision>
  <cp:lastPrinted>2014-06-09T10:22:00Z</cp:lastPrinted>
  <dcterms:created xsi:type="dcterms:W3CDTF">2014-06-09T10:22:00Z</dcterms:created>
  <dcterms:modified xsi:type="dcterms:W3CDTF">2014-06-09T10:26:00Z</dcterms:modified>
</cp:coreProperties>
</file>