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284"/>
        <w:gridCol w:w="341"/>
        <w:gridCol w:w="84"/>
        <w:gridCol w:w="1701"/>
        <w:gridCol w:w="628"/>
        <w:gridCol w:w="1906"/>
        <w:gridCol w:w="1577"/>
        <w:gridCol w:w="117"/>
        <w:gridCol w:w="1159"/>
        <w:gridCol w:w="567"/>
        <w:gridCol w:w="1559"/>
        <w:gridCol w:w="315"/>
        <w:tblGridChange w:id="0">
          <w:tblGrid>
            <w:gridCol w:w="562"/>
            <w:gridCol w:w="284"/>
            <w:gridCol w:w="341"/>
            <w:gridCol w:w="84"/>
            <w:gridCol w:w="1701"/>
            <w:gridCol w:w="628"/>
            <w:gridCol w:w="1906"/>
            <w:gridCol w:w="1577"/>
            <w:gridCol w:w="117"/>
            <w:gridCol w:w="1159"/>
            <w:gridCol w:w="567"/>
            <w:gridCol w:w="1559"/>
            <w:gridCol w:w="31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6351</wp:posOffset>
                  </wp:positionH>
                  <wp:positionV relativeFrom="paragraph">
                    <wp:posOffset>-3809</wp:posOffset>
                  </wp:positionV>
                  <wp:extent cx="608965" cy="57086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965" cy="570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Reference No.: BatStateU-FO-OSD-06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Effectivity Date: May 18, 2022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  <w:rtl w:val="0"/>
              </w:rPr>
              <w:t xml:space="preserve">Revision No.: 02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1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REQUEST FOR NON-WEARING OF UNIFORM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Name: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SR Code: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College: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Campus: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Program: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Year &amp; Section: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13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Please Check: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ind w:right="6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Classes with fieldwork or workshop.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right="6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Classes that require prolonged standing (such as architectural drafting classes).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ind w:right="6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Foreign students who are enrolled only on short special courses.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right="6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Students who are pregnant.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right="6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Special cases e.g.: students who are temporarily incapacitated or with permanent physical disability; students who are on special training for sports/cultural events, etc.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right="6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Force majeure (fire, flood, other emergency situation)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right="6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Students who are enrolled in Internship Training Program (ITP) or On-the-Job Training (OJT) whose training company or office is not BatStateU itself and enter the campus for various purposes during the training period.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☐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  <w:rtl w:val="0"/>
              </w:rPr>
              <w:t xml:space="preserve">Others, please specify: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vMerge w:val="continue"/>
            <w:tcBorders>
              <w:top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8" w:hRule="atLeast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Requested by:</w:t>
            </w:r>
          </w:p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Signature Over Printed Name of Student</w:t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Reviewed by: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Asst. Prof. CHERRY U. BANTA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Head, Student Discipline/</w:t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Coordinator, Student Discipline</w:t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Date: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Approved by: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Dean/ Head, Academic Affairs</w:t>
            </w:r>
          </w:p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baseline"/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EF">
      <w:pPr>
        <w:spacing w:after="0" w:line="240" w:lineRule="auto"/>
        <w:ind w:left="-851" w:firstLine="0"/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baseline"/>
          <w:rtl w:val="0"/>
        </w:rPr>
        <w:t xml:space="preserve">Required attachment: If group request: List of Names of Students with signature.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-426"/>
        </w:tabs>
        <w:spacing w:after="0" w:line="240" w:lineRule="auto"/>
        <w:ind w:left="-851" w:firstLine="0"/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baseline"/>
          <w:rtl w:val="0"/>
        </w:rPr>
        <w:t xml:space="preserve">Cc:</w:t>
        <w:tab/>
        <w:t xml:space="preserve">Security Guard-on-Duty</w:t>
      </w:r>
      <w:r w:rsidDel="00000000" w:rsidR="00000000" w:rsidRPr="00000000">
        <w:rPr>
          <w:rtl w:val="0"/>
        </w:rPr>
      </w:r>
    </w:p>
    <w:sectPr>
      <w:pgSz w:h="16839" w:w="11907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Book Antiqua" w:cs="Book Antiqua" w:eastAsia="Book Antiqua" w:hAnsi="Book Antiqua"/>
      <w:b w:val="1"/>
      <w:color w:val="000000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Chars="-1"/>
      <w:jc w:val="center"/>
      <w:textDirection w:val="btLr"/>
      <w:textAlignment w:val="top"/>
      <w:outlineLvl w:val="1"/>
    </w:pPr>
    <w:rPr>
      <w:rFonts w:ascii="Book Antiqua" w:cs="Times New Roman" w:eastAsia="Times New Roman" w:hAnsi="Book Antiqua"/>
      <w:b w:val="1"/>
      <w:bCs w:val="1"/>
      <w:color w:val="000000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Book Antiqua" w:cs="Times New Roman" w:eastAsia="Times New Roman" w:hAnsi="Book Antiqua"/>
      <w:b w:val="1"/>
      <w:bCs w:val="1"/>
      <w:color w:val="000000"/>
      <w:w w:val="100"/>
      <w:position w:val="-1"/>
      <w:sz w:val="28"/>
      <w:szCs w:val="24"/>
      <w:effect w:val="none"/>
      <w:vertAlign w:val="baseline"/>
      <w:cs w:val="0"/>
      <w:em w:val="none"/>
      <w:lang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PH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PH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ZOvl68p83DI7A1tDqhZk58LAQ==">CgMxLjA4AHIhMWxQaEZhQzM3MC1xM0VCRjZXOExndUVDZERaYlBFX19W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2022-05-19T11:34:00Z</dcterms:created>
  <dc:creator>BSU</dc:creator>
</cp:coreProperties>
</file>