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1DC5A" w14:textId="49D1D1F1" w:rsidR="00AC63F7" w:rsidRDefault="00AC63F7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5FFFA633" wp14:editId="4E96994D">
            <wp:simplePos x="0" y="0"/>
            <wp:positionH relativeFrom="margin">
              <wp:posOffset>374015</wp:posOffset>
            </wp:positionH>
            <wp:positionV relativeFrom="paragraph">
              <wp:posOffset>120015</wp:posOffset>
            </wp:positionV>
            <wp:extent cx="5142230" cy="3750310"/>
            <wp:effectExtent l="0" t="0" r="1270" b="2540"/>
            <wp:wrapTopAndBottom/>
            <wp:docPr id="10044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62C00D" w14:textId="4F60227A" w:rsidR="00DE62AD" w:rsidRDefault="00AC63F7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  <w:r w:rsidRPr="00F3134D">
        <w:rPr>
          <w:rFonts w:ascii="Cambria" w:hAnsi="Cambria"/>
          <w:b/>
          <w:bCs/>
          <w:sz w:val="24"/>
          <w:szCs w:val="28"/>
        </w:rPr>
        <w:t>Figure 1</w:t>
      </w:r>
      <w:r w:rsidRPr="00F3134D">
        <w:rPr>
          <w:rFonts w:ascii="Cambria" w:hAnsi="Cambria"/>
          <w:sz w:val="24"/>
          <w:szCs w:val="28"/>
        </w:rPr>
        <w:t xml:space="preserve"> </w:t>
      </w:r>
      <w:r w:rsidR="00F3134D" w:rsidRPr="00F3134D">
        <w:rPr>
          <w:rFonts w:ascii="Cambria" w:hAnsi="Cambria"/>
          <w:sz w:val="24"/>
          <w:szCs w:val="28"/>
        </w:rPr>
        <w:t>Occurrence records</w:t>
      </w:r>
      <w:r w:rsidR="00F3134D">
        <w:rPr>
          <w:rFonts w:ascii="Cambria" w:hAnsi="Cambria" w:hint="eastAsia"/>
          <w:sz w:val="24"/>
          <w:szCs w:val="28"/>
        </w:rPr>
        <w:t xml:space="preserve"> collected from specimens of seven pollinator bee</w:t>
      </w:r>
      <w:r w:rsidR="00F45742">
        <w:rPr>
          <w:rFonts w:ascii="Cambria" w:hAnsi="Cambria" w:hint="eastAsia"/>
          <w:sz w:val="24"/>
          <w:szCs w:val="28"/>
        </w:rPr>
        <w:t xml:space="preserve"> species</w:t>
      </w:r>
      <w:r w:rsidR="00F3134D">
        <w:rPr>
          <w:rFonts w:ascii="Cambria" w:hAnsi="Cambria" w:hint="eastAsia"/>
          <w:sz w:val="24"/>
          <w:szCs w:val="28"/>
        </w:rPr>
        <w:t xml:space="preserve"> for</w:t>
      </w:r>
      <w:r w:rsidR="00F45742">
        <w:rPr>
          <w:rFonts w:ascii="Cambria" w:hAnsi="Cambria" w:hint="eastAsia"/>
          <w:sz w:val="24"/>
          <w:szCs w:val="28"/>
        </w:rPr>
        <w:t xml:space="preserve"> the</w:t>
      </w:r>
      <w:r w:rsidR="00F3134D">
        <w:rPr>
          <w:rFonts w:ascii="Cambria" w:hAnsi="Cambria" w:hint="eastAsia"/>
          <w:sz w:val="24"/>
          <w:szCs w:val="28"/>
        </w:rPr>
        <w:t xml:space="preserve"> </w:t>
      </w:r>
      <w:r w:rsidR="00F3134D" w:rsidRPr="00F878D5">
        <w:rPr>
          <w:rFonts w:ascii="Cambria" w:hAnsi="Cambria" w:hint="eastAsia"/>
          <w:i/>
          <w:iCs/>
          <w:sz w:val="24"/>
          <w:szCs w:val="28"/>
        </w:rPr>
        <w:t>Viola</w:t>
      </w:r>
      <w:r w:rsidR="00F3134D">
        <w:rPr>
          <w:rFonts w:ascii="Cambria" w:hAnsi="Cambria" w:hint="eastAsia"/>
          <w:sz w:val="24"/>
          <w:szCs w:val="28"/>
        </w:rPr>
        <w:t xml:space="preserve"> genus across</w:t>
      </w:r>
      <w:r w:rsidR="00F3134D" w:rsidRPr="00F3134D">
        <w:rPr>
          <w:rFonts w:ascii="Cambria" w:hAnsi="Cambria"/>
          <w:sz w:val="24"/>
          <w:szCs w:val="28"/>
        </w:rPr>
        <w:t xml:space="preserve"> </w:t>
      </w:r>
      <w:r w:rsidR="00F3134D">
        <w:rPr>
          <w:rFonts w:ascii="Cambria" w:hAnsi="Cambria" w:hint="eastAsia"/>
          <w:sz w:val="24"/>
          <w:szCs w:val="28"/>
        </w:rPr>
        <w:t xml:space="preserve">the </w:t>
      </w:r>
      <w:r w:rsidR="00F3134D">
        <w:rPr>
          <w:rFonts w:ascii="Cambria" w:hAnsi="Cambria"/>
          <w:sz w:val="24"/>
          <w:szCs w:val="28"/>
        </w:rPr>
        <w:t>eastern</w:t>
      </w:r>
      <w:r w:rsidR="00F3134D">
        <w:rPr>
          <w:rFonts w:ascii="Cambria" w:hAnsi="Cambria" w:hint="eastAsia"/>
          <w:sz w:val="24"/>
          <w:szCs w:val="28"/>
        </w:rPr>
        <w:t xml:space="preserve"> United States (a)</w:t>
      </w:r>
      <w:r w:rsidR="00F45742">
        <w:rPr>
          <w:rFonts w:ascii="Cambria" w:hAnsi="Cambria" w:hint="eastAsia"/>
          <w:sz w:val="24"/>
          <w:szCs w:val="28"/>
        </w:rPr>
        <w:t>,</w:t>
      </w:r>
      <w:r w:rsidR="00F3134D">
        <w:rPr>
          <w:rFonts w:ascii="Cambria" w:hAnsi="Cambria" w:hint="eastAsia"/>
          <w:sz w:val="24"/>
          <w:szCs w:val="28"/>
        </w:rPr>
        <w:t xml:space="preserve"> and the conceptual diagram showing the </w:t>
      </w:r>
      <w:r w:rsidR="00F3134D">
        <w:rPr>
          <w:rFonts w:ascii="Cambria" w:hAnsi="Cambria"/>
          <w:sz w:val="24"/>
          <w:szCs w:val="28"/>
        </w:rPr>
        <w:t>mechanism</w:t>
      </w:r>
      <w:r w:rsidR="00F3134D">
        <w:rPr>
          <w:rFonts w:ascii="Cambria" w:hAnsi="Cambria" w:hint="eastAsia"/>
          <w:sz w:val="24"/>
          <w:szCs w:val="28"/>
        </w:rPr>
        <w:t xml:space="preserve"> of the impacts of phenological mismatch between plants and pollinators </w:t>
      </w:r>
      <w:r w:rsidR="00F45742">
        <w:rPr>
          <w:rFonts w:ascii="Cambria" w:hAnsi="Cambria" w:hint="eastAsia"/>
          <w:sz w:val="24"/>
          <w:szCs w:val="28"/>
        </w:rPr>
        <w:t>on plants</w:t>
      </w:r>
      <w:r w:rsidR="00F45742">
        <w:rPr>
          <w:rFonts w:ascii="Cambria" w:hAnsi="Cambria"/>
          <w:sz w:val="24"/>
          <w:szCs w:val="28"/>
        </w:rPr>
        <w:t>’</w:t>
      </w:r>
      <w:r w:rsidR="00F45742">
        <w:rPr>
          <w:rFonts w:ascii="Cambria" w:hAnsi="Cambria" w:hint="eastAsia"/>
          <w:sz w:val="24"/>
          <w:szCs w:val="28"/>
        </w:rPr>
        <w:t xml:space="preserve"> secondary extinction risk (b-c). We assumed that plants</w:t>
      </w:r>
      <w:r w:rsidR="00F45742">
        <w:rPr>
          <w:rFonts w:ascii="Cambria" w:hAnsi="Cambria"/>
          <w:sz w:val="24"/>
          <w:szCs w:val="28"/>
        </w:rPr>
        <w:t>’</w:t>
      </w:r>
      <w:r w:rsidR="00F45742">
        <w:rPr>
          <w:rFonts w:ascii="Cambria" w:hAnsi="Cambria" w:hint="eastAsia"/>
          <w:sz w:val="24"/>
          <w:szCs w:val="28"/>
        </w:rPr>
        <w:t xml:space="preserve"> secondary extinction risk follows a</w:t>
      </w:r>
      <w:r w:rsidR="00092341">
        <w:rPr>
          <w:rFonts w:ascii="Cambria" w:hAnsi="Cambria" w:hint="eastAsia"/>
          <w:sz w:val="24"/>
          <w:szCs w:val="28"/>
        </w:rPr>
        <w:t xml:space="preserve"> mono</w:t>
      </w:r>
      <w:r w:rsidR="005469B6">
        <w:rPr>
          <w:rFonts w:ascii="Cambria" w:hAnsi="Cambria" w:hint="eastAsia"/>
          <w:sz w:val="24"/>
          <w:szCs w:val="28"/>
        </w:rPr>
        <w:t>tonically increasing</w:t>
      </w:r>
      <w:r w:rsidR="00F45742">
        <w:rPr>
          <w:rFonts w:ascii="Cambria" w:hAnsi="Cambria" w:hint="eastAsia"/>
          <w:sz w:val="24"/>
          <w:szCs w:val="28"/>
        </w:rPr>
        <w:t xml:space="preserve"> power relationship (</w:t>
      </w:r>
      <w:r w:rsidR="005469B6">
        <w:rPr>
          <w:rFonts w:ascii="Cambria" w:hAnsi="Cambria" w:hint="eastAsia"/>
          <w:sz w:val="24"/>
          <w:szCs w:val="28"/>
        </w:rPr>
        <w:t xml:space="preserve">b, </w:t>
      </w:r>
      <w:r w:rsidR="00F45742">
        <w:rPr>
          <w:rFonts w:ascii="Cambria" w:hAnsi="Cambria" w:hint="eastAsia"/>
          <w:sz w:val="24"/>
          <w:szCs w:val="28"/>
        </w:rPr>
        <w:t xml:space="preserve">y ~ </w:t>
      </w:r>
      <w:proofErr w:type="spellStart"/>
      <w:r w:rsidR="00F45742">
        <w:rPr>
          <w:rFonts w:ascii="Cambria" w:hAnsi="Cambria" w:hint="eastAsia"/>
          <w:sz w:val="24"/>
          <w:szCs w:val="28"/>
        </w:rPr>
        <w:t>ax</w:t>
      </w:r>
      <w:r w:rsidR="00F45742" w:rsidRPr="00F45742">
        <w:rPr>
          <w:rFonts w:ascii="Cambria" w:hAnsi="Cambria" w:hint="eastAsia"/>
          <w:sz w:val="24"/>
          <w:szCs w:val="28"/>
          <w:vertAlign w:val="superscript"/>
        </w:rPr>
        <w:t>b</w:t>
      </w:r>
      <w:proofErr w:type="spellEnd"/>
      <w:r w:rsidR="00F45742">
        <w:rPr>
          <w:rFonts w:ascii="Cambria" w:hAnsi="Cambria" w:hint="eastAsia"/>
          <w:sz w:val="24"/>
          <w:szCs w:val="28"/>
        </w:rPr>
        <w:t>) with their phenological mismatch with pollinator bees (</w:t>
      </w:r>
      <w:r w:rsidR="00DE62AD">
        <w:rPr>
          <w:rFonts w:ascii="Cambria" w:hAnsi="Cambria" w:hint="eastAsia"/>
          <w:sz w:val="24"/>
          <w:szCs w:val="28"/>
        </w:rPr>
        <w:t xml:space="preserve">dashed </w:t>
      </w:r>
      <w:r w:rsidR="00F45742">
        <w:rPr>
          <w:rFonts w:ascii="Cambria" w:hAnsi="Cambria" w:hint="eastAsia"/>
          <w:sz w:val="24"/>
          <w:szCs w:val="28"/>
        </w:rPr>
        <w:t>purple line: 0 &lt; b &lt; 1; orange line: b &gt; 1).</w:t>
      </w:r>
      <w:r w:rsidR="005469B6">
        <w:rPr>
          <w:rFonts w:ascii="Cambria" w:hAnsi="Cambria" w:hint="eastAsia"/>
          <w:sz w:val="24"/>
          <w:szCs w:val="28"/>
        </w:rPr>
        <w:t xml:space="preserve"> </w:t>
      </w:r>
      <w:r w:rsidR="00F878D5">
        <w:rPr>
          <w:rFonts w:ascii="Cambria" w:hAnsi="Cambria" w:hint="eastAsia"/>
          <w:sz w:val="24"/>
          <w:szCs w:val="28"/>
        </w:rPr>
        <w:t xml:space="preserve">If </w:t>
      </w:r>
      <w:r w:rsidR="00CD4AAB">
        <w:rPr>
          <w:rFonts w:ascii="Cambria" w:hAnsi="Cambria" w:hint="eastAsia"/>
          <w:sz w:val="24"/>
          <w:szCs w:val="28"/>
        </w:rPr>
        <w:t xml:space="preserve">the </w:t>
      </w:r>
      <w:r w:rsidR="00F878D5">
        <w:rPr>
          <w:rFonts w:ascii="Cambria" w:hAnsi="Cambria" w:hint="eastAsia"/>
          <w:sz w:val="24"/>
          <w:szCs w:val="28"/>
        </w:rPr>
        <w:t xml:space="preserve">hypothesis that plants located </w:t>
      </w:r>
      <w:r w:rsidR="00A073F9">
        <w:rPr>
          <w:rFonts w:ascii="Cambria" w:hAnsi="Cambria" w:hint="eastAsia"/>
          <w:sz w:val="24"/>
          <w:szCs w:val="28"/>
        </w:rPr>
        <w:t>in</w:t>
      </w:r>
      <w:r w:rsidR="00F878D5">
        <w:rPr>
          <w:rFonts w:ascii="Cambria" w:hAnsi="Cambria" w:hint="eastAsia"/>
          <w:sz w:val="24"/>
          <w:szCs w:val="28"/>
        </w:rPr>
        <w:t xml:space="preserve"> low-latitude regions are more dependent on </w:t>
      </w:r>
      <w:r w:rsidR="00F878D5">
        <w:rPr>
          <w:rFonts w:ascii="Cambria" w:hAnsi="Cambria"/>
          <w:sz w:val="24"/>
          <w:szCs w:val="28"/>
        </w:rPr>
        <w:t>specialist</w:t>
      </w:r>
      <w:r w:rsidR="00F878D5">
        <w:rPr>
          <w:rFonts w:ascii="Cambria" w:hAnsi="Cambria" w:hint="eastAsia"/>
          <w:sz w:val="24"/>
          <w:szCs w:val="28"/>
        </w:rPr>
        <w:t xml:space="preserve"> bees for pollination</w:t>
      </w:r>
      <w:r w:rsidR="00A073F9">
        <w:rPr>
          <w:rFonts w:ascii="Cambria" w:hAnsi="Cambria" w:hint="eastAsia"/>
          <w:sz w:val="24"/>
          <w:szCs w:val="28"/>
        </w:rPr>
        <w:t>, while</w:t>
      </w:r>
      <w:r w:rsidR="00F878D5">
        <w:rPr>
          <w:rFonts w:ascii="Cambria" w:hAnsi="Cambria" w:hint="eastAsia"/>
          <w:sz w:val="24"/>
          <w:szCs w:val="28"/>
        </w:rPr>
        <w:t xml:space="preserve"> plants at high latitudes rely </w:t>
      </w:r>
      <w:r w:rsidR="00A073F9">
        <w:rPr>
          <w:rFonts w:ascii="Cambria" w:hAnsi="Cambria" w:hint="eastAsia"/>
          <w:sz w:val="24"/>
          <w:szCs w:val="28"/>
        </w:rPr>
        <w:t>more</w:t>
      </w:r>
      <w:r w:rsidR="00F878D5">
        <w:rPr>
          <w:rFonts w:ascii="Cambria" w:hAnsi="Cambria" w:hint="eastAsia"/>
          <w:sz w:val="24"/>
          <w:szCs w:val="28"/>
        </w:rPr>
        <w:t xml:space="preserve"> on generalist bees</w:t>
      </w:r>
      <w:r w:rsidR="00A073F9">
        <w:rPr>
          <w:rFonts w:ascii="Cambria" w:hAnsi="Cambria" w:hint="eastAsia"/>
          <w:sz w:val="24"/>
          <w:szCs w:val="28"/>
        </w:rPr>
        <w:t>, is correct</w:t>
      </w:r>
      <w:r w:rsidR="00F878D5">
        <w:rPr>
          <w:rFonts w:ascii="Cambria" w:hAnsi="Cambria" w:hint="eastAsia"/>
          <w:sz w:val="24"/>
          <w:szCs w:val="28"/>
        </w:rPr>
        <w:t>, the sensitivity of plants</w:t>
      </w:r>
      <w:r w:rsidR="00F878D5">
        <w:rPr>
          <w:rFonts w:ascii="Cambria" w:hAnsi="Cambria"/>
          <w:sz w:val="24"/>
          <w:szCs w:val="28"/>
        </w:rPr>
        <w:t>’</w:t>
      </w:r>
      <w:r w:rsidR="00F878D5">
        <w:rPr>
          <w:rFonts w:ascii="Cambria" w:hAnsi="Cambria" w:hint="eastAsia"/>
          <w:sz w:val="24"/>
          <w:szCs w:val="28"/>
        </w:rPr>
        <w:t xml:space="preserve"> </w:t>
      </w:r>
      <w:r w:rsidR="00F878D5">
        <w:rPr>
          <w:rFonts w:ascii="Cambria" w:hAnsi="Cambria"/>
          <w:sz w:val="24"/>
          <w:szCs w:val="28"/>
        </w:rPr>
        <w:t>secondary</w:t>
      </w:r>
      <w:r w:rsidR="00F878D5">
        <w:rPr>
          <w:rFonts w:ascii="Cambria" w:hAnsi="Cambria" w:hint="eastAsia"/>
          <w:sz w:val="24"/>
          <w:szCs w:val="28"/>
        </w:rPr>
        <w:t xml:space="preserve"> extinction risk to phenological mismatch would decrease from low to high latitudes for plants interacti</w:t>
      </w:r>
      <w:r w:rsidR="00A073F9">
        <w:rPr>
          <w:rFonts w:ascii="Cambria" w:hAnsi="Cambria" w:hint="eastAsia"/>
          <w:sz w:val="24"/>
          <w:szCs w:val="28"/>
        </w:rPr>
        <w:t>ng</w:t>
      </w:r>
      <w:r w:rsidR="00F878D5">
        <w:rPr>
          <w:rFonts w:ascii="Cambria" w:hAnsi="Cambria" w:hint="eastAsia"/>
          <w:sz w:val="24"/>
          <w:szCs w:val="28"/>
        </w:rPr>
        <w:t xml:space="preserve"> with </w:t>
      </w:r>
      <w:r w:rsidR="00F878D5">
        <w:rPr>
          <w:rFonts w:ascii="Cambria" w:hAnsi="Cambria"/>
          <w:sz w:val="24"/>
          <w:szCs w:val="28"/>
        </w:rPr>
        <w:t>specialist</w:t>
      </w:r>
      <w:r w:rsidR="00F878D5">
        <w:rPr>
          <w:rFonts w:ascii="Cambria" w:hAnsi="Cambria" w:hint="eastAsia"/>
          <w:sz w:val="24"/>
          <w:szCs w:val="28"/>
        </w:rPr>
        <w:t xml:space="preserve"> bees</w:t>
      </w:r>
      <w:r w:rsidR="00DE62AD">
        <w:rPr>
          <w:rFonts w:ascii="Cambria" w:hAnsi="Cambria" w:hint="eastAsia"/>
          <w:sz w:val="24"/>
          <w:szCs w:val="28"/>
        </w:rPr>
        <w:t xml:space="preserve"> (dashed red line)</w:t>
      </w:r>
      <w:r w:rsidR="001F3430">
        <w:rPr>
          <w:rFonts w:ascii="Cambria" w:hAnsi="Cambria" w:hint="eastAsia"/>
          <w:sz w:val="24"/>
          <w:szCs w:val="28"/>
        </w:rPr>
        <w:t>,</w:t>
      </w:r>
      <w:r w:rsidR="00F878D5">
        <w:rPr>
          <w:rFonts w:ascii="Cambria" w:hAnsi="Cambria" w:hint="eastAsia"/>
          <w:sz w:val="24"/>
          <w:szCs w:val="28"/>
        </w:rPr>
        <w:t xml:space="preserve"> </w:t>
      </w:r>
      <w:r w:rsidR="001F3430">
        <w:rPr>
          <w:rFonts w:ascii="Cambria" w:hAnsi="Cambria" w:hint="eastAsia"/>
          <w:sz w:val="24"/>
          <w:szCs w:val="28"/>
        </w:rPr>
        <w:t>whereas it would</w:t>
      </w:r>
      <w:r w:rsidR="00F878D5">
        <w:rPr>
          <w:rFonts w:ascii="Cambria" w:hAnsi="Cambria" w:hint="eastAsia"/>
          <w:sz w:val="24"/>
          <w:szCs w:val="28"/>
        </w:rPr>
        <w:t xml:space="preserve"> increase for plants interacti</w:t>
      </w:r>
      <w:r w:rsidR="001F3430">
        <w:rPr>
          <w:rFonts w:ascii="Cambria" w:hAnsi="Cambria" w:hint="eastAsia"/>
          <w:sz w:val="24"/>
          <w:szCs w:val="28"/>
        </w:rPr>
        <w:t>ng</w:t>
      </w:r>
      <w:r w:rsidR="00F878D5">
        <w:rPr>
          <w:rFonts w:ascii="Cambria" w:hAnsi="Cambria" w:hint="eastAsia"/>
          <w:sz w:val="24"/>
          <w:szCs w:val="28"/>
        </w:rPr>
        <w:t xml:space="preserve"> with generalist bees</w:t>
      </w:r>
      <w:r w:rsidR="00CD4AAB">
        <w:rPr>
          <w:rFonts w:ascii="Cambria" w:hAnsi="Cambria" w:hint="eastAsia"/>
          <w:sz w:val="24"/>
          <w:szCs w:val="28"/>
        </w:rPr>
        <w:t xml:space="preserve"> (</w:t>
      </w:r>
      <w:proofErr w:type="spellStart"/>
      <w:r w:rsidR="00DE62AD">
        <w:rPr>
          <w:rFonts w:ascii="Cambria" w:hAnsi="Cambria"/>
          <w:sz w:val="24"/>
          <w:szCs w:val="28"/>
        </w:rPr>
        <w:t>darkblue</w:t>
      </w:r>
      <w:proofErr w:type="spellEnd"/>
      <w:r w:rsidR="00DE62AD">
        <w:rPr>
          <w:rFonts w:ascii="Cambria" w:hAnsi="Cambria" w:hint="eastAsia"/>
          <w:sz w:val="24"/>
          <w:szCs w:val="28"/>
        </w:rPr>
        <w:t xml:space="preserve"> line, </w:t>
      </w:r>
      <w:r w:rsidR="00CD4AAB">
        <w:rPr>
          <w:rFonts w:ascii="Cambria" w:hAnsi="Cambria" w:hint="eastAsia"/>
          <w:sz w:val="24"/>
          <w:szCs w:val="28"/>
        </w:rPr>
        <w:t>c)</w:t>
      </w:r>
      <w:r w:rsidR="00F878D5">
        <w:rPr>
          <w:rFonts w:ascii="Cambria" w:hAnsi="Cambria" w:hint="eastAsia"/>
          <w:sz w:val="24"/>
          <w:szCs w:val="28"/>
        </w:rPr>
        <w:t>.</w:t>
      </w:r>
    </w:p>
    <w:p w14:paraId="7BD404D4" w14:textId="77777777" w:rsidR="00DE62AD" w:rsidRDefault="00DE62AD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58479607" w14:textId="77777777" w:rsidR="00DE62AD" w:rsidRDefault="00DE62AD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124A8045" w14:textId="77777777" w:rsidR="00DE62AD" w:rsidRDefault="00DE62AD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3BAA2048" w14:textId="77777777" w:rsidR="00DE62AD" w:rsidRDefault="00DE62AD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66055B2A" w14:textId="22A2DACD" w:rsidR="009C5D82" w:rsidRDefault="00292B2C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  <w:r>
        <w:rPr>
          <w:rFonts w:ascii="Cambria" w:hAnsi="Cambria"/>
          <w:noProof/>
          <w:sz w:val="24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44F0C14C" wp14:editId="41D38A1C">
            <wp:simplePos x="0" y="0"/>
            <wp:positionH relativeFrom="margin">
              <wp:posOffset>82388</wp:posOffset>
            </wp:positionH>
            <wp:positionV relativeFrom="paragraph">
              <wp:posOffset>202746</wp:posOffset>
            </wp:positionV>
            <wp:extent cx="5680075" cy="1871980"/>
            <wp:effectExtent l="0" t="0" r="0" b="0"/>
            <wp:wrapTopAndBottom/>
            <wp:docPr id="135852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AEA0C" w14:textId="4C8C95C1" w:rsidR="00EB7346" w:rsidRDefault="00DE62AD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  <w:r w:rsidRPr="00292B2C">
        <w:rPr>
          <w:rFonts w:ascii="Cambria" w:hAnsi="Cambria" w:hint="eastAsia"/>
          <w:b/>
          <w:bCs/>
          <w:sz w:val="24"/>
          <w:szCs w:val="28"/>
        </w:rPr>
        <w:t>Figure 2</w:t>
      </w:r>
      <w:r>
        <w:rPr>
          <w:rFonts w:ascii="Cambria" w:hAnsi="Cambria" w:hint="eastAsia"/>
          <w:sz w:val="24"/>
          <w:szCs w:val="28"/>
        </w:rPr>
        <w:t xml:space="preserve"> </w:t>
      </w:r>
      <w:r w:rsidR="00292B2C">
        <w:rPr>
          <w:rFonts w:ascii="Cambria" w:hAnsi="Cambria" w:hint="eastAsia"/>
          <w:sz w:val="24"/>
          <w:szCs w:val="28"/>
        </w:rPr>
        <w:t>The relationship between plants</w:t>
      </w:r>
      <w:r w:rsidR="00292B2C">
        <w:rPr>
          <w:rFonts w:ascii="Cambria" w:hAnsi="Cambria"/>
          <w:sz w:val="24"/>
          <w:szCs w:val="28"/>
        </w:rPr>
        <w:t>’</w:t>
      </w:r>
      <w:r w:rsidR="00292B2C">
        <w:rPr>
          <w:rFonts w:ascii="Cambria" w:hAnsi="Cambria" w:hint="eastAsia"/>
          <w:sz w:val="24"/>
          <w:szCs w:val="28"/>
        </w:rPr>
        <w:t xml:space="preserve"> primary extinction risk (a), secondary extinction risk (b), and</w:t>
      </w:r>
      <w:r w:rsidR="000B0315">
        <w:rPr>
          <w:rFonts w:ascii="Cambria" w:hAnsi="Cambria" w:hint="eastAsia"/>
          <w:sz w:val="24"/>
          <w:szCs w:val="28"/>
        </w:rPr>
        <w:t xml:space="preserve"> their</w:t>
      </w:r>
      <w:r w:rsidR="00292B2C">
        <w:rPr>
          <w:rFonts w:ascii="Cambria" w:hAnsi="Cambria" w:hint="eastAsia"/>
          <w:sz w:val="24"/>
          <w:szCs w:val="28"/>
        </w:rPr>
        <w:t xml:space="preserve"> </w:t>
      </w:r>
      <w:r w:rsidR="000B0315">
        <w:rPr>
          <w:rFonts w:ascii="Cambria" w:hAnsi="Cambria" w:hint="eastAsia"/>
          <w:sz w:val="24"/>
          <w:szCs w:val="28"/>
        </w:rPr>
        <w:t xml:space="preserve">phenological mismatch with pollinator bees (c) across latitude under future climate change. Three General Circulation Models (i.e., </w:t>
      </w:r>
      <w:r w:rsidR="000B0315">
        <w:rPr>
          <w:rFonts w:ascii="Cambria" w:hAnsi="Cambria"/>
          <w:sz w:val="24"/>
          <w:szCs w:val="24"/>
        </w:rPr>
        <w:t xml:space="preserve">GISS-E2-1-G, </w:t>
      </w:r>
      <w:bookmarkStart w:id="0" w:name="OLE_LINK25"/>
      <w:r w:rsidR="000B0315">
        <w:rPr>
          <w:rFonts w:ascii="Cambria" w:hAnsi="Cambria"/>
          <w:sz w:val="24"/>
          <w:szCs w:val="24"/>
        </w:rPr>
        <w:t>HadGEM3</w:t>
      </w:r>
      <w:bookmarkEnd w:id="0"/>
      <w:r w:rsidR="000B0315">
        <w:rPr>
          <w:rFonts w:ascii="Cambria" w:hAnsi="Cambria"/>
          <w:sz w:val="24"/>
          <w:szCs w:val="24"/>
        </w:rPr>
        <w:t xml:space="preserve">, </w:t>
      </w:r>
      <w:bookmarkStart w:id="1" w:name="_Hlk181015238"/>
      <w:r w:rsidR="000B0315">
        <w:rPr>
          <w:rFonts w:ascii="Cambria" w:hAnsi="Cambria"/>
          <w:sz w:val="24"/>
          <w:szCs w:val="24"/>
        </w:rPr>
        <w:t>INM-CM4-8</w:t>
      </w:r>
      <w:bookmarkEnd w:id="1"/>
      <w:r w:rsidR="000B0315">
        <w:rPr>
          <w:rFonts w:ascii="Cambria" w:hAnsi="Cambria" w:hint="eastAsia"/>
          <w:sz w:val="24"/>
          <w:szCs w:val="24"/>
        </w:rPr>
        <w:t xml:space="preserve">) were selected and we calculated the median value to represent future climate </w:t>
      </w:r>
      <w:r w:rsidR="00F61A0B">
        <w:rPr>
          <w:rFonts w:ascii="Cambria" w:hAnsi="Cambria" w:hint="eastAsia"/>
          <w:sz w:val="24"/>
          <w:szCs w:val="24"/>
        </w:rPr>
        <w:t>scenarios</w:t>
      </w:r>
      <w:r w:rsidR="000B0315">
        <w:rPr>
          <w:rFonts w:ascii="Cambria" w:hAnsi="Cambria" w:hint="eastAsia"/>
          <w:sz w:val="24"/>
          <w:szCs w:val="24"/>
        </w:rPr>
        <w:t>.</w:t>
      </w:r>
      <w:r w:rsidR="000B0315">
        <w:rPr>
          <w:rFonts w:ascii="Cambria" w:hAnsi="Cambria" w:hint="eastAsia"/>
          <w:sz w:val="24"/>
          <w:szCs w:val="28"/>
        </w:rPr>
        <w:t xml:space="preserve"> The relationship</w:t>
      </w:r>
      <w:r w:rsidR="00EB7346">
        <w:rPr>
          <w:rFonts w:ascii="Cambria" w:hAnsi="Cambria" w:hint="eastAsia"/>
          <w:sz w:val="24"/>
          <w:szCs w:val="28"/>
        </w:rPr>
        <w:t>s</w:t>
      </w:r>
      <w:r w:rsidR="000B0315">
        <w:rPr>
          <w:rFonts w:ascii="Cambria" w:hAnsi="Cambria" w:hint="eastAsia"/>
          <w:sz w:val="24"/>
          <w:szCs w:val="28"/>
        </w:rPr>
        <w:t xml:space="preserve"> </w:t>
      </w:r>
      <w:r w:rsidR="00EB7346">
        <w:rPr>
          <w:rFonts w:ascii="Cambria" w:hAnsi="Cambria" w:hint="eastAsia"/>
          <w:sz w:val="24"/>
          <w:szCs w:val="28"/>
        </w:rPr>
        <w:t>of</w:t>
      </w:r>
      <w:r w:rsidR="000B0315">
        <w:rPr>
          <w:rFonts w:ascii="Cambria" w:hAnsi="Cambria" w:hint="eastAsia"/>
          <w:sz w:val="24"/>
          <w:szCs w:val="28"/>
        </w:rPr>
        <w:t xml:space="preserve"> plants</w:t>
      </w:r>
      <w:r w:rsidR="000B0315">
        <w:rPr>
          <w:rFonts w:ascii="Cambria" w:hAnsi="Cambria"/>
          <w:sz w:val="24"/>
          <w:szCs w:val="28"/>
        </w:rPr>
        <w:t>’</w:t>
      </w:r>
      <w:r w:rsidR="000B0315">
        <w:rPr>
          <w:rFonts w:ascii="Cambria" w:hAnsi="Cambria" w:hint="eastAsia"/>
          <w:sz w:val="24"/>
          <w:szCs w:val="28"/>
        </w:rPr>
        <w:t xml:space="preserve"> secondary extinction risk and </w:t>
      </w:r>
      <w:r w:rsidR="00EB7346">
        <w:rPr>
          <w:rFonts w:ascii="Cambria" w:hAnsi="Cambria" w:hint="eastAsia"/>
          <w:sz w:val="24"/>
          <w:szCs w:val="28"/>
        </w:rPr>
        <w:t xml:space="preserve">latitude, as well as between </w:t>
      </w:r>
      <w:r w:rsidR="000B0315">
        <w:rPr>
          <w:rFonts w:ascii="Cambria" w:hAnsi="Cambria" w:hint="eastAsia"/>
          <w:sz w:val="24"/>
          <w:szCs w:val="28"/>
        </w:rPr>
        <w:t xml:space="preserve">their phenological </w:t>
      </w:r>
      <w:r w:rsidR="000B0315">
        <w:rPr>
          <w:rFonts w:ascii="Cambria" w:hAnsi="Cambria"/>
          <w:sz w:val="24"/>
          <w:szCs w:val="28"/>
        </w:rPr>
        <w:t>mismatch</w:t>
      </w:r>
      <w:r w:rsidR="000B0315">
        <w:rPr>
          <w:rFonts w:ascii="Cambria" w:hAnsi="Cambria" w:hint="eastAsia"/>
          <w:sz w:val="24"/>
          <w:szCs w:val="28"/>
        </w:rPr>
        <w:t xml:space="preserve"> with pollinator bees</w:t>
      </w:r>
      <w:r w:rsidR="00EB7346">
        <w:rPr>
          <w:rFonts w:ascii="Cambria" w:hAnsi="Cambria" w:hint="eastAsia"/>
          <w:sz w:val="24"/>
          <w:szCs w:val="28"/>
        </w:rPr>
        <w:t xml:space="preserve"> and latitude,</w:t>
      </w:r>
      <w:r w:rsidR="000B0315">
        <w:rPr>
          <w:rFonts w:ascii="Cambria" w:hAnsi="Cambria" w:hint="eastAsia"/>
          <w:sz w:val="24"/>
          <w:szCs w:val="28"/>
        </w:rPr>
        <w:t xml:space="preserve"> were assessed </w:t>
      </w:r>
      <w:r w:rsidR="00EB7346">
        <w:rPr>
          <w:rFonts w:ascii="Cambria" w:hAnsi="Cambria" w:hint="eastAsia"/>
          <w:sz w:val="24"/>
          <w:szCs w:val="28"/>
        </w:rPr>
        <w:t>separately for generalist and specialist bees.</w:t>
      </w:r>
    </w:p>
    <w:p w14:paraId="0A8F9C65" w14:textId="77777777" w:rsidR="00EB7346" w:rsidRDefault="00EB7346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4B06DB9D" w14:textId="77777777" w:rsidR="00EB7346" w:rsidRDefault="00EB7346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385D7114" w14:textId="77777777" w:rsidR="00EB7346" w:rsidRDefault="00EB7346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539A7099" w14:textId="77777777" w:rsidR="00EB7346" w:rsidRDefault="00EB7346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E8FC7CD" w14:textId="77777777" w:rsidR="00EB7346" w:rsidRDefault="00EB7346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4691E21" w14:textId="77777777" w:rsidR="00EB7346" w:rsidRDefault="00EB7346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9F5126E" w14:textId="77777777" w:rsidR="00EB7346" w:rsidRDefault="00EB7346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19E99BF" w14:textId="77777777" w:rsidR="00EB7346" w:rsidRDefault="00EB7346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16FBDD33" w14:textId="77777777" w:rsidR="00EB7346" w:rsidRDefault="00EB7346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580B6DCB" w14:textId="77777777" w:rsidR="00EB7346" w:rsidRDefault="00EB7346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4962B3F9" w14:textId="77777777" w:rsidR="00EB7346" w:rsidRDefault="00EB7346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B0761B0" w14:textId="77777777" w:rsidR="00EB7346" w:rsidRDefault="00EB7346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3A8F8542" w14:textId="77777777" w:rsidR="00EB7346" w:rsidRDefault="00EB7346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B88AEAD" w14:textId="77777777" w:rsidR="00EB7346" w:rsidRDefault="00EB7346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4E44BBCD" w14:textId="2A78DBF7" w:rsidR="00D95ADF" w:rsidRDefault="00D95ADF" w:rsidP="00F3134D">
      <w:pPr>
        <w:spacing w:line="360" w:lineRule="auto"/>
        <w:jc w:val="left"/>
        <w:rPr>
          <w:rFonts w:ascii="Cambria" w:hAnsi="Cambria"/>
          <w:noProof/>
          <w:sz w:val="24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0A64494" wp14:editId="5A7E7043">
            <wp:simplePos x="0" y="0"/>
            <wp:positionH relativeFrom="column">
              <wp:posOffset>519823</wp:posOffset>
            </wp:positionH>
            <wp:positionV relativeFrom="paragraph">
              <wp:posOffset>70095</wp:posOffset>
            </wp:positionV>
            <wp:extent cx="4273200" cy="2178000"/>
            <wp:effectExtent l="0" t="0" r="0" b="0"/>
            <wp:wrapTopAndBottom/>
            <wp:docPr id="1727059233" name="图片 5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59233" name="图片 5" descr="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200" cy="21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1A4697" w14:textId="2B4C22F8" w:rsidR="00EB7346" w:rsidRPr="00F45742" w:rsidRDefault="00EB7346" w:rsidP="00F3134D">
      <w:pPr>
        <w:spacing w:line="360" w:lineRule="auto"/>
        <w:jc w:val="left"/>
        <w:rPr>
          <w:rFonts w:ascii="Cambria" w:hAnsi="Cambria"/>
          <w:sz w:val="24"/>
          <w:szCs w:val="28"/>
        </w:rPr>
      </w:pPr>
      <w:r w:rsidRPr="00EB7346">
        <w:rPr>
          <w:rFonts w:ascii="Cambria" w:hAnsi="Cambria" w:hint="eastAsia"/>
          <w:b/>
          <w:bCs/>
          <w:sz w:val="24"/>
          <w:szCs w:val="28"/>
        </w:rPr>
        <w:t xml:space="preserve">Figure 3 </w:t>
      </w:r>
      <w:r>
        <w:rPr>
          <w:rFonts w:ascii="Cambria" w:hAnsi="Cambria" w:hint="eastAsia"/>
          <w:sz w:val="24"/>
          <w:szCs w:val="28"/>
        </w:rPr>
        <w:t>The sensitivity of plants</w:t>
      </w:r>
      <w:r>
        <w:rPr>
          <w:rFonts w:ascii="Cambria" w:hAnsi="Cambria"/>
          <w:sz w:val="24"/>
          <w:szCs w:val="28"/>
        </w:rPr>
        <w:t>’</w:t>
      </w:r>
      <w:r>
        <w:rPr>
          <w:rFonts w:ascii="Cambria" w:hAnsi="Cambria" w:hint="eastAsia"/>
          <w:sz w:val="24"/>
          <w:szCs w:val="28"/>
        </w:rPr>
        <w:t xml:space="preserve"> secondary extinction risk to their phenological mismatch with </w:t>
      </w:r>
      <w:r w:rsidR="00BA12AD">
        <w:rPr>
          <w:rFonts w:ascii="Cambria" w:hAnsi="Cambria" w:hint="eastAsia"/>
          <w:sz w:val="24"/>
          <w:szCs w:val="28"/>
        </w:rPr>
        <w:t xml:space="preserve">generalist bees (a) and with a specialist bee (b) across latitudes under future climate change. </w:t>
      </w:r>
      <w:r w:rsidR="005D3630">
        <w:rPr>
          <w:rFonts w:ascii="Cambria" w:hAnsi="Cambria" w:hint="eastAsia"/>
          <w:sz w:val="24"/>
          <w:szCs w:val="28"/>
        </w:rPr>
        <w:t xml:space="preserve">It refers </w:t>
      </w:r>
      <w:r w:rsidR="005D3630">
        <w:rPr>
          <w:rFonts w:ascii="Cambria" w:hAnsi="Cambria"/>
          <w:sz w:val="24"/>
          <w:szCs w:val="28"/>
        </w:rPr>
        <w:t xml:space="preserve">to </w:t>
      </w:r>
      <w:r w:rsidR="005D3630">
        <w:rPr>
          <w:rFonts w:ascii="Cambria" w:hAnsi="Cambria" w:hint="eastAsia"/>
          <w:sz w:val="24"/>
          <w:szCs w:val="28"/>
        </w:rPr>
        <w:t>the rate at which the plants</w:t>
      </w:r>
      <w:r w:rsidR="005D3630">
        <w:rPr>
          <w:rFonts w:ascii="Cambria" w:hAnsi="Cambria"/>
          <w:sz w:val="24"/>
          <w:szCs w:val="28"/>
        </w:rPr>
        <w:t>’</w:t>
      </w:r>
      <w:r w:rsidR="005D3630">
        <w:rPr>
          <w:rFonts w:ascii="Cambria" w:hAnsi="Cambria" w:hint="eastAsia"/>
          <w:sz w:val="24"/>
          <w:szCs w:val="28"/>
        </w:rPr>
        <w:t xml:space="preserve"> </w:t>
      </w:r>
      <w:r w:rsidR="005D3630">
        <w:rPr>
          <w:rFonts w:ascii="Cambria" w:hAnsi="Cambria"/>
          <w:sz w:val="24"/>
          <w:szCs w:val="28"/>
        </w:rPr>
        <w:t>secondary</w:t>
      </w:r>
      <w:r w:rsidR="005D3630">
        <w:rPr>
          <w:rFonts w:ascii="Cambria" w:hAnsi="Cambria" w:hint="eastAsia"/>
          <w:sz w:val="24"/>
          <w:szCs w:val="28"/>
        </w:rPr>
        <w:t xml:space="preserve"> extinction risk increases with each unit increase in phenological mismatch.</w:t>
      </w:r>
      <w:r w:rsidR="00365F44">
        <w:rPr>
          <w:rFonts w:ascii="Cambria" w:hAnsi="Cambria" w:hint="eastAsia"/>
          <w:sz w:val="24"/>
          <w:szCs w:val="28"/>
        </w:rPr>
        <w:t xml:space="preserve"> A greater increase in secondary extinction risk indicates higher sensitivity. </w:t>
      </w:r>
      <w:r w:rsidR="00BA12AD">
        <w:rPr>
          <w:rFonts w:ascii="Cambria" w:hAnsi="Cambria" w:hint="eastAsia"/>
          <w:sz w:val="24"/>
          <w:szCs w:val="28"/>
        </w:rPr>
        <w:t xml:space="preserve">Three General Circulation Models (i.e., </w:t>
      </w:r>
      <w:r w:rsidR="00BA12AD">
        <w:rPr>
          <w:rFonts w:ascii="Cambria" w:hAnsi="Cambria"/>
          <w:sz w:val="24"/>
          <w:szCs w:val="24"/>
        </w:rPr>
        <w:t>GISS-E2-1-G, HadGEM3, INM-CM4-8</w:t>
      </w:r>
      <w:r w:rsidR="00BA12AD">
        <w:rPr>
          <w:rFonts w:ascii="Cambria" w:hAnsi="Cambria" w:hint="eastAsia"/>
          <w:sz w:val="24"/>
          <w:szCs w:val="24"/>
        </w:rPr>
        <w:t>) were selected and we calculated the median value to represent f</w:t>
      </w:r>
      <w:r w:rsidR="00D95ADF">
        <w:rPr>
          <w:rFonts w:ascii="Cambria" w:hAnsi="Cambria" w:hint="eastAsia"/>
          <w:sz w:val="24"/>
          <w:szCs w:val="24"/>
        </w:rPr>
        <w:t>u</w:t>
      </w:r>
      <w:r w:rsidR="00BA12AD">
        <w:rPr>
          <w:rFonts w:ascii="Cambria" w:hAnsi="Cambria" w:hint="eastAsia"/>
          <w:sz w:val="24"/>
          <w:szCs w:val="24"/>
        </w:rPr>
        <w:t xml:space="preserve">ture climate </w:t>
      </w:r>
      <w:r w:rsidR="00F61A0B">
        <w:rPr>
          <w:rFonts w:ascii="Cambria" w:hAnsi="Cambria" w:hint="eastAsia"/>
          <w:sz w:val="24"/>
          <w:szCs w:val="24"/>
        </w:rPr>
        <w:t>scenarios</w:t>
      </w:r>
      <w:r w:rsidR="00BA12AD">
        <w:rPr>
          <w:rFonts w:ascii="Cambria" w:hAnsi="Cambria" w:hint="eastAsia"/>
          <w:sz w:val="24"/>
          <w:szCs w:val="24"/>
        </w:rPr>
        <w:t>.</w:t>
      </w:r>
    </w:p>
    <w:sectPr w:rsidR="00EB7346" w:rsidRPr="00F45742" w:rsidSect="00AC63F7">
      <w:pgSz w:w="11906" w:h="16838"/>
      <w:pgMar w:top="1304" w:right="1304" w:bottom="1304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D2335F" w14:textId="77777777" w:rsidR="007E7D25" w:rsidRDefault="007E7D25" w:rsidP="00DE62AD">
      <w:pPr>
        <w:rPr>
          <w:rFonts w:hint="eastAsia"/>
        </w:rPr>
      </w:pPr>
      <w:r>
        <w:separator/>
      </w:r>
    </w:p>
  </w:endnote>
  <w:endnote w:type="continuationSeparator" w:id="0">
    <w:p w14:paraId="1CE9E548" w14:textId="77777777" w:rsidR="007E7D25" w:rsidRDefault="007E7D25" w:rsidP="00DE62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32F614" w14:textId="77777777" w:rsidR="007E7D25" w:rsidRDefault="007E7D25" w:rsidP="00DE62AD">
      <w:pPr>
        <w:rPr>
          <w:rFonts w:hint="eastAsia"/>
        </w:rPr>
      </w:pPr>
      <w:r>
        <w:separator/>
      </w:r>
    </w:p>
  </w:footnote>
  <w:footnote w:type="continuationSeparator" w:id="0">
    <w:p w14:paraId="7E5650B8" w14:textId="77777777" w:rsidR="007E7D25" w:rsidRDefault="007E7D25" w:rsidP="00DE62A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2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F7"/>
    <w:rsid w:val="00092341"/>
    <w:rsid w:val="000B0315"/>
    <w:rsid w:val="001F3430"/>
    <w:rsid w:val="00292B2C"/>
    <w:rsid w:val="00365F44"/>
    <w:rsid w:val="0043068C"/>
    <w:rsid w:val="005469B6"/>
    <w:rsid w:val="005D3630"/>
    <w:rsid w:val="007E7D25"/>
    <w:rsid w:val="008C51B7"/>
    <w:rsid w:val="008D4460"/>
    <w:rsid w:val="009C5D82"/>
    <w:rsid w:val="00A073F9"/>
    <w:rsid w:val="00AC63F7"/>
    <w:rsid w:val="00BA12AD"/>
    <w:rsid w:val="00C9750E"/>
    <w:rsid w:val="00CD4AAB"/>
    <w:rsid w:val="00D95ADF"/>
    <w:rsid w:val="00DE62AD"/>
    <w:rsid w:val="00EB7346"/>
    <w:rsid w:val="00F3134D"/>
    <w:rsid w:val="00F45742"/>
    <w:rsid w:val="00F61A0B"/>
    <w:rsid w:val="00F8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5B89"/>
  <w15:chartTrackingRefBased/>
  <w15:docId w15:val="{AA7CEFB0-B93F-4C4F-9BBD-1BEA1C191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C63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6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3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3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3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3F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3F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3F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3F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63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6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6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63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63F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C63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63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63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63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63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6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3F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63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63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63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63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63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6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63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63F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62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E62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E62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E62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3" Type="http://schemas.openxmlformats.org/officeDocument/2006/relationships/webSettings" Target="webSettings.xml"/><Relationship Id="rId7" Type="http://schemas.openxmlformats.org/officeDocument/2006/relationships/image" Target="media/image2.tif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Peng, Shijia</dc:creator>
  <cp:keywords/>
  <dc:description/>
  <cp:lastModifiedBy>Peng, Shijia</cp:lastModifiedBy>
  <cp:revision>12</cp:revision>
  <dcterms:created xsi:type="dcterms:W3CDTF">2024-12-16T16:50:00Z</dcterms:created>
  <dcterms:modified xsi:type="dcterms:W3CDTF">2024-12-16T18:09:00Z</dcterms:modified>
</cp:coreProperties>
</file>