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5A75F" w14:textId="2B6A8A0E" w:rsidR="009C5D82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C92F80">
        <w:rPr>
          <w:rFonts w:ascii="Cambria" w:hAnsi="Cambria" w:hint="eastAsia"/>
          <w:b/>
          <w:bCs/>
          <w:sz w:val="24"/>
          <w:szCs w:val="28"/>
        </w:rPr>
        <w:t xml:space="preserve">Table </w:t>
      </w:r>
      <w:r>
        <w:rPr>
          <w:rFonts w:ascii="Cambria" w:hAnsi="Cambria" w:hint="eastAsia"/>
          <w:b/>
          <w:bCs/>
          <w:sz w:val="24"/>
          <w:szCs w:val="28"/>
        </w:rPr>
        <w:t>1</w:t>
      </w:r>
      <w:r>
        <w:rPr>
          <w:rFonts w:ascii="Cambria" w:hAnsi="Cambria" w:hint="eastAsia"/>
          <w:b/>
          <w:bCs/>
          <w:sz w:val="24"/>
          <w:szCs w:val="28"/>
        </w:rPr>
        <w:t xml:space="preserve"> </w:t>
      </w:r>
      <w:r w:rsidRPr="00CB2FF7">
        <w:rPr>
          <w:rFonts w:ascii="Cambria" w:hAnsi="Cambria" w:hint="eastAsia"/>
          <w:sz w:val="24"/>
          <w:szCs w:val="28"/>
        </w:rPr>
        <w:t>Summary</w:t>
      </w:r>
      <w:r>
        <w:rPr>
          <w:rFonts w:ascii="Cambria" w:hAnsi="Cambria" w:hint="eastAsia"/>
          <w:sz w:val="24"/>
          <w:szCs w:val="28"/>
        </w:rPr>
        <w:t xml:space="preserve"> of mixed-effects beta regression for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secondary</w:t>
      </w:r>
      <w:r>
        <w:rPr>
          <w:rFonts w:ascii="Cambria" w:hAnsi="Cambria" w:hint="eastAsia"/>
          <w:sz w:val="24"/>
          <w:szCs w:val="28"/>
        </w:rPr>
        <w:t xml:space="preserve"> extinction risk associated with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 with generalist and specialist bees </w:t>
      </w:r>
      <w:r>
        <w:rPr>
          <w:rFonts w:ascii="Cambria" w:hAnsi="Cambria"/>
          <w:sz w:val="24"/>
          <w:szCs w:val="28"/>
        </w:rPr>
        <w:t>across</w:t>
      </w:r>
      <w:r>
        <w:rPr>
          <w:rFonts w:ascii="Cambria" w:hAnsi="Cambria" w:hint="eastAsia"/>
          <w:sz w:val="24"/>
          <w:szCs w:val="28"/>
        </w:rPr>
        <w:t xml:space="preserve"> latitudes. We included </w:t>
      </w:r>
      <w:r>
        <w:rPr>
          <w:rFonts w:ascii="Cambria" w:hAnsi="Cambria" w:hint="eastAsia"/>
          <w:sz w:val="24"/>
          <w:szCs w:val="28"/>
        </w:rPr>
        <w:t>47</w:t>
      </w:r>
      <w:r>
        <w:rPr>
          <w:rFonts w:ascii="Cambria" w:hAnsi="Cambria" w:hint="eastAsia"/>
          <w:sz w:val="24"/>
          <w:szCs w:val="28"/>
        </w:rPr>
        <w:t xml:space="preserve"> plant-bee pairs with a model fit greater than 0.</w:t>
      </w:r>
      <w:r>
        <w:rPr>
          <w:rFonts w:ascii="Cambria" w:hAnsi="Cambria" w:hint="eastAsia"/>
          <w:sz w:val="24"/>
          <w:szCs w:val="28"/>
        </w:rPr>
        <w:t>5</w:t>
      </w:r>
      <w:r>
        <w:rPr>
          <w:rFonts w:ascii="Cambria" w:hAnsi="Cambria" w:hint="eastAsia"/>
          <w:sz w:val="24"/>
          <w:szCs w:val="28"/>
        </w:rPr>
        <w:t xml:space="preserve"> for the regression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</w:t>
      </w:r>
      <w:r>
        <w:rPr>
          <w:rFonts w:ascii="Cambria" w:hAnsi="Cambria" w:hint="eastAsia"/>
          <w:sz w:val="24"/>
          <w:szCs w:val="28"/>
        </w:rPr>
        <w:t xml:space="preserve">ary extinction risk on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mismatch. The median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 value across three GCMs was extracted to calculate the secondary extinction risk of plants for each grid cell.</w:t>
      </w:r>
    </w:p>
    <w:tbl>
      <w:tblPr>
        <w:tblStyle w:val="ae"/>
        <w:tblpPr w:leftFromText="180" w:rightFromText="180" w:vertAnchor="text" w:horzAnchor="margin" w:tblpY="394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892"/>
        <w:gridCol w:w="1559"/>
        <w:gridCol w:w="1701"/>
      </w:tblGrid>
      <w:tr w:rsidR="0068228D" w14:paraId="30351FE4" w14:textId="77777777" w:rsidTr="0068228D">
        <w:tc>
          <w:tcPr>
            <w:tcW w:w="3119" w:type="dxa"/>
            <w:tcBorders>
              <w:bottom w:val="single" w:sz="4" w:space="0" w:color="auto"/>
            </w:tcBorders>
          </w:tcPr>
          <w:p w14:paraId="449E9CD5" w14:textId="77777777" w:rsidR="0068228D" w:rsidRPr="00ED2B29" w:rsidRDefault="0068228D" w:rsidP="0068228D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92" w:type="dxa"/>
            <w:tcBorders>
              <w:bottom w:val="single" w:sz="4" w:space="0" w:color="auto"/>
            </w:tcBorders>
          </w:tcPr>
          <w:p w14:paraId="13F35ECA" w14:textId="77777777" w:rsidR="0068228D" w:rsidRPr="00ED2B29" w:rsidRDefault="0068228D" w:rsidP="0068228D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Estimate </w:t>
            </w:r>
            <w:r w:rsidRPr="00ED2B29">
              <w:rPr>
                <w:rFonts w:ascii="Cambria" w:hAnsi="Cambria"/>
                <w:b/>
                <w:bCs/>
                <w:sz w:val="24"/>
                <w:szCs w:val="24"/>
              </w:rPr>
              <w:t>±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 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8822D4" w14:textId="77777777" w:rsidR="0068228D" w:rsidRPr="00ED2B29" w:rsidRDefault="0068228D" w:rsidP="0068228D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Z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3AD08BD" w14:textId="77777777" w:rsidR="0068228D" w:rsidRPr="00ED2B29" w:rsidRDefault="0068228D" w:rsidP="0068228D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P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</w:tr>
      <w:tr w:rsidR="0068228D" w14:paraId="66FEE56E" w14:textId="77777777" w:rsidTr="0068228D">
        <w:tc>
          <w:tcPr>
            <w:tcW w:w="3119" w:type="dxa"/>
            <w:tcBorders>
              <w:bottom w:val="nil"/>
            </w:tcBorders>
          </w:tcPr>
          <w:p w14:paraId="01153085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Intercept</w:t>
            </w:r>
          </w:p>
        </w:tc>
        <w:tc>
          <w:tcPr>
            <w:tcW w:w="1892" w:type="dxa"/>
            <w:tcBorders>
              <w:bottom w:val="nil"/>
            </w:tcBorders>
          </w:tcPr>
          <w:p w14:paraId="24F304C2" w14:textId="402E2B99" w:rsidR="0068228D" w:rsidRDefault="0068228D" w:rsidP="0068228D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-3.</w:t>
            </w:r>
            <w:r>
              <w:rPr>
                <w:rFonts w:ascii="Cambria" w:hAnsi="Cambria" w:hint="eastAsia"/>
                <w:sz w:val="24"/>
                <w:szCs w:val="24"/>
              </w:rPr>
              <w:t>028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0.1</w:t>
            </w:r>
            <w:r>
              <w:rPr>
                <w:rFonts w:ascii="Cambria" w:hAnsi="Cambria" w:hint="eastAsia"/>
                <w:sz w:val="24"/>
                <w:szCs w:val="24"/>
              </w:rPr>
              <w:t>83</w:t>
            </w:r>
          </w:p>
        </w:tc>
        <w:tc>
          <w:tcPr>
            <w:tcW w:w="1559" w:type="dxa"/>
            <w:tcBorders>
              <w:bottom w:val="nil"/>
            </w:tcBorders>
          </w:tcPr>
          <w:p w14:paraId="1A0A40ED" w14:textId="756576F0" w:rsidR="0068228D" w:rsidRDefault="0068228D" w:rsidP="0068228D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</w:t>
            </w:r>
            <w:r>
              <w:rPr>
                <w:rFonts w:ascii="Cambria" w:hAnsi="Cambria" w:hint="eastAsia"/>
                <w:sz w:val="24"/>
                <w:szCs w:val="24"/>
              </w:rPr>
              <w:t>16.58</w:t>
            </w:r>
          </w:p>
        </w:tc>
        <w:tc>
          <w:tcPr>
            <w:tcW w:w="1701" w:type="dxa"/>
            <w:tcBorders>
              <w:bottom w:val="nil"/>
            </w:tcBorders>
          </w:tcPr>
          <w:p w14:paraId="166976CA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  <w:tr w:rsidR="0068228D" w14:paraId="05F26C16" w14:textId="77777777" w:rsidTr="0068228D">
        <w:tc>
          <w:tcPr>
            <w:tcW w:w="3119" w:type="dxa"/>
            <w:tcBorders>
              <w:top w:val="nil"/>
              <w:bottom w:val="nil"/>
            </w:tcBorders>
          </w:tcPr>
          <w:p w14:paraId="5BB49E70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>
              <w:rPr>
                <w:rFonts w:ascii="Cambria" w:hAnsi="Cambria" w:hint="eastAsia"/>
                <w:sz w:val="24"/>
                <w:szCs w:val="24"/>
              </w:rPr>
              <w:t>cale(latitude)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14:paraId="3B2F1F61" w14:textId="0ED7CCC6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0.413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</w:t>
            </w:r>
            <w:r>
              <w:rPr>
                <w:rFonts w:ascii="Cambria" w:hAnsi="Cambria" w:hint="eastAsia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9D3AD46" w14:textId="7E7FC3BE" w:rsidR="0068228D" w:rsidRDefault="0068228D" w:rsidP="0068228D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1</w:t>
            </w:r>
            <w:r>
              <w:rPr>
                <w:rFonts w:ascii="Cambria" w:hAnsi="Cambria" w:hint="eastAsia"/>
                <w:sz w:val="24"/>
                <w:szCs w:val="24"/>
              </w:rPr>
              <w:t>31.61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8AB1285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  <w:tr w:rsidR="0068228D" w14:paraId="2C6DD1AA" w14:textId="77777777" w:rsidTr="0068228D">
        <w:tc>
          <w:tcPr>
            <w:tcW w:w="3119" w:type="dxa"/>
            <w:tcBorders>
              <w:top w:val="nil"/>
              <w:bottom w:val="nil"/>
            </w:tcBorders>
          </w:tcPr>
          <w:p w14:paraId="40292D75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Specialist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14:paraId="06C1B474" w14:textId="4D9BB8B0" w:rsidR="0068228D" w:rsidRDefault="0068228D" w:rsidP="0068228D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</w:t>
            </w:r>
            <w:r>
              <w:rPr>
                <w:rFonts w:ascii="Cambria" w:hAnsi="Cambria" w:hint="eastAsia"/>
                <w:sz w:val="24"/>
                <w:szCs w:val="24"/>
              </w:rPr>
              <w:t>1.027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0.3</w:t>
            </w:r>
            <w:r>
              <w:rPr>
                <w:rFonts w:ascii="Cambria" w:hAnsi="Cambria" w:hint="eastAsia"/>
                <w:sz w:val="24"/>
                <w:szCs w:val="24"/>
              </w:rPr>
              <w:t>98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0347C8A" w14:textId="679602A8" w:rsidR="0068228D" w:rsidRDefault="0068228D" w:rsidP="0068228D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</w:t>
            </w:r>
            <w:r>
              <w:rPr>
                <w:rFonts w:ascii="Cambria" w:hAnsi="Cambria" w:hint="eastAsia"/>
                <w:sz w:val="24"/>
                <w:szCs w:val="24"/>
              </w:rPr>
              <w:t>2.58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89A8F08" w14:textId="39C3ABBC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0.00</w:t>
            </w:r>
            <w:r>
              <w:rPr>
                <w:rFonts w:ascii="Cambria" w:hAnsi="Cambria" w:hint="eastAsia"/>
                <w:sz w:val="24"/>
                <w:szCs w:val="24"/>
              </w:rPr>
              <w:t>9</w:t>
            </w:r>
            <w:r>
              <w:rPr>
                <w:rFonts w:ascii="Cambria" w:hAnsi="Cambria" w:hint="eastAsia"/>
                <w:sz w:val="24"/>
                <w:szCs w:val="24"/>
              </w:rPr>
              <w:t>**</w:t>
            </w:r>
          </w:p>
        </w:tc>
      </w:tr>
      <w:tr w:rsidR="0068228D" w14:paraId="2C29415F" w14:textId="77777777" w:rsidTr="0068228D">
        <w:tc>
          <w:tcPr>
            <w:tcW w:w="3119" w:type="dxa"/>
            <w:tcBorders>
              <w:top w:val="nil"/>
            </w:tcBorders>
          </w:tcPr>
          <w:p w14:paraId="0C114399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>
              <w:rPr>
                <w:rFonts w:ascii="Cambria" w:hAnsi="Cambria" w:hint="eastAsia"/>
                <w:sz w:val="24"/>
                <w:szCs w:val="24"/>
              </w:rPr>
              <w:t>cale(latitude</w:t>
            </w:r>
            <w:r>
              <w:rPr>
                <w:rFonts w:ascii="Cambria" w:hAnsi="Cambria"/>
                <w:sz w:val="24"/>
                <w:szCs w:val="24"/>
              </w:rPr>
              <w:t>): Specialist</w:t>
            </w:r>
          </w:p>
        </w:tc>
        <w:tc>
          <w:tcPr>
            <w:tcW w:w="1892" w:type="dxa"/>
            <w:tcBorders>
              <w:top w:val="nil"/>
            </w:tcBorders>
          </w:tcPr>
          <w:p w14:paraId="0D5AFA16" w14:textId="2FDB72C2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</w:t>
            </w:r>
            <w:r>
              <w:rPr>
                <w:rFonts w:ascii="Cambria" w:hAnsi="Cambria" w:hint="eastAsia"/>
                <w:sz w:val="24"/>
                <w:szCs w:val="24"/>
              </w:rPr>
              <w:t>044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0.01</w:t>
            </w:r>
            <w:r>
              <w:rPr>
                <w:rFonts w:ascii="Cambria" w:hAnsi="Cambria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nil"/>
            </w:tcBorders>
          </w:tcPr>
          <w:p w14:paraId="7638C5A0" w14:textId="5B5DB329" w:rsidR="0068228D" w:rsidRDefault="0068228D" w:rsidP="0068228D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3.91</w:t>
            </w:r>
          </w:p>
        </w:tc>
        <w:tc>
          <w:tcPr>
            <w:tcW w:w="1701" w:type="dxa"/>
            <w:tcBorders>
              <w:top w:val="nil"/>
            </w:tcBorders>
          </w:tcPr>
          <w:p w14:paraId="7B028EB2" w14:textId="77777777" w:rsidR="0068228D" w:rsidRDefault="0068228D" w:rsidP="0068228D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</w:tbl>
    <w:p w14:paraId="3D7F9BB1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13A8C89" w14:textId="77777777" w:rsidR="0068228D" w:rsidRDefault="0068228D" w:rsidP="0068228D">
      <w:pPr>
        <w:spacing w:line="360" w:lineRule="auto"/>
        <w:jc w:val="left"/>
        <w:rPr>
          <w:rFonts w:hint="eastAsia"/>
        </w:rPr>
      </w:pPr>
    </w:p>
    <w:p w14:paraId="20831FC6" w14:textId="77777777" w:rsidR="0068228D" w:rsidRPr="0068228D" w:rsidRDefault="0068228D" w:rsidP="0068228D">
      <w:pPr>
        <w:rPr>
          <w:rFonts w:hint="eastAsia"/>
        </w:rPr>
      </w:pPr>
    </w:p>
    <w:p w14:paraId="3C3181C5" w14:textId="77777777" w:rsidR="0068228D" w:rsidRPr="0068228D" w:rsidRDefault="0068228D" w:rsidP="0068228D">
      <w:pPr>
        <w:rPr>
          <w:rFonts w:hint="eastAsia"/>
        </w:rPr>
      </w:pPr>
    </w:p>
    <w:p w14:paraId="4FD0694F" w14:textId="77777777" w:rsidR="0068228D" w:rsidRPr="0068228D" w:rsidRDefault="0068228D" w:rsidP="0068228D">
      <w:pPr>
        <w:rPr>
          <w:rFonts w:hint="eastAsia"/>
        </w:rPr>
      </w:pPr>
    </w:p>
    <w:p w14:paraId="7D32B75C" w14:textId="77777777" w:rsidR="0068228D" w:rsidRPr="0068228D" w:rsidRDefault="0068228D" w:rsidP="0068228D">
      <w:pPr>
        <w:rPr>
          <w:rFonts w:hint="eastAsia"/>
        </w:rPr>
      </w:pPr>
    </w:p>
    <w:p w14:paraId="357A1640" w14:textId="77777777" w:rsidR="0068228D" w:rsidRPr="0068228D" w:rsidRDefault="0068228D" w:rsidP="0068228D">
      <w:pPr>
        <w:rPr>
          <w:rFonts w:hint="eastAsia"/>
        </w:rPr>
      </w:pPr>
    </w:p>
    <w:p w14:paraId="4C08E5B7" w14:textId="77777777" w:rsidR="0068228D" w:rsidRDefault="0068228D" w:rsidP="0068228D">
      <w:pPr>
        <w:rPr>
          <w:rFonts w:hint="eastAsia"/>
        </w:rPr>
      </w:pPr>
    </w:p>
    <w:p w14:paraId="60E58D44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767B0D57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F5EDCB6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D988CE7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B86B95C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0330C75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F8C9696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6F6CF9B6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A40ED70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6C7BF8A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AC99511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52C2FD9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46FD6E0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3EEE82F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091B30F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AEE0A0D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8FB8888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021A728" w14:textId="77777777" w:rsidR="0068228D" w:rsidRDefault="0068228D" w:rsidP="0068228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D936818" w14:textId="6F377394" w:rsidR="004213D3" w:rsidRDefault="004213D3" w:rsidP="004213D3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C92F80">
        <w:rPr>
          <w:rFonts w:ascii="Cambria" w:hAnsi="Cambria" w:hint="eastAsia"/>
          <w:b/>
          <w:bCs/>
          <w:sz w:val="24"/>
          <w:szCs w:val="28"/>
        </w:rPr>
        <w:lastRenderedPageBreak/>
        <w:t xml:space="preserve">Table </w:t>
      </w:r>
      <w:r>
        <w:rPr>
          <w:rFonts w:ascii="Cambria" w:hAnsi="Cambria" w:hint="eastAsia"/>
          <w:b/>
          <w:bCs/>
          <w:sz w:val="24"/>
          <w:szCs w:val="28"/>
        </w:rPr>
        <w:t>2</w:t>
      </w:r>
      <w:r>
        <w:rPr>
          <w:rFonts w:ascii="Cambria" w:hAnsi="Cambria" w:hint="eastAsia"/>
          <w:b/>
          <w:bCs/>
          <w:sz w:val="24"/>
          <w:szCs w:val="28"/>
        </w:rPr>
        <w:t xml:space="preserve"> </w:t>
      </w:r>
      <w:r w:rsidRPr="00CB2FF7">
        <w:rPr>
          <w:rFonts w:ascii="Cambria" w:hAnsi="Cambria" w:hint="eastAsia"/>
          <w:sz w:val="24"/>
          <w:szCs w:val="28"/>
        </w:rPr>
        <w:t>Summary</w:t>
      </w:r>
      <w:r>
        <w:rPr>
          <w:rFonts w:ascii="Cambria" w:hAnsi="Cambria" w:hint="eastAsia"/>
          <w:sz w:val="24"/>
          <w:szCs w:val="28"/>
        </w:rPr>
        <w:t xml:space="preserve"> of mixed-effects beta regression for the sensitivity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secondary</w:t>
      </w:r>
      <w:r>
        <w:rPr>
          <w:rFonts w:ascii="Cambria" w:hAnsi="Cambria" w:hint="eastAsia"/>
          <w:sz w:val="24"/>
          <w:szCs w:val="28"/>
        </w:rPr>
        <w:t xml:space="preserve"> extinction risk to phenological mismatch across latitudes. Beta regressions were constructed separately for plants </w:t>
      </w:r>
      <w:r>
        <w:rPr>
          <w:rFonts w:ascii="Cambria" w:hAnsi="Cambria"/>
          <w:sz w:val="24"/>
          <w:szCs w:val="28"/>
        </w:rPr>
        <w:t>pollinated</w:t>
      </w:r>
      <w:r>
        <w:rPr>
          <w:rFonts w:ascii="Cambria" w:hAnsi="Cambria" w:hint="eastAsia"/>
          <w:sz w:val="24"/>
          <w:szCs w:val="28"/>
        </w:rPr>
        <w:t xml:space="preserve"> by generalist bees and those </w:t>
      </w:r>
      <w:r>
        <w:rPr>
          <w:rFonts w:ascii="Cambria" w:hAnsi="Cambria"/>
          <w:sz w:val="24"/>
          <w:szCs w:val="28"/>
        </w:rPr>
        <w:t>pollinated</w:t>
      </w:r>
      <w:r>
        <w:rPr>
          <w:rFonts w:ascii="Cambria" w:hAnsi="Cambria" w:hint="eastAsia"/>
          <w:sz w:val="24"/>
          <w:szCs w:val="28"/>
        </w:rPr>
        <w:t xml:space="preserve"> by specialist bees. We included </w:t>
      </w:r>
      <w:r>
        <w:rPr>
          <w:rFonts w:ascii="Cambria" w:hAnsi="Cambria" w:hint="eastAsia"/>
          <w:sz w:val="24"/>
          <w:szCs w:val="28"/>
        </w:rPr>
        <w:t>47</w:t>
      </w:r>
      <w:r>
        <w:rPr>
          <w:rFonts w:ascii="Cambria" w:hAnsi="Cambria" w:hint="eastAsia"/>
          <w:sz w:val="24"/>
          <w:szCs w:val="28"/>
        </w:rPr>
        <w:t xml:space="preserve"> plant-bee pairs with a model fit greater than 0.</w:t>
      </w:r>
      <w:r>
        <w:rPr>
          <w:rFonts w:ascii="Cambria" w:hAnsi="Cambria" w:hint="eastAsia"/>
          <w:sz w:val="24"/>
          <w:szCs w:val="28"/>
        </w:rPr>
        <w:t>5</w:t>
      </w:r>
      <w:r>
        <w:rPr>
          <w:rFonts w:ascii="Cambria" w:hAnsi="Cambria" w:hint="eastAsia"/>
          <w:sz w:val="24"/>
          <w:szCs w:val="28"/>
        </w:rPr>
        <w:t xml:space="preserve"> for the regression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</w:t>
      </w:r>
      <w:r>
        <w:rPr>
          <w:rFonts w:ascii="Cambria" w:hAnsi="Cambria" w:hint="eastAsia"/>
          <w:sz w:val="24"/>
          <w:szCs w:val="28"/>
        </w:rPr>
        <w:t xml:space="preserve">ary extinction risk on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mismatch. The median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 value across three GCMs was extracted to calculate the secondary extinction risk of plants for each grid cell. Both p</w:t>
      </w:r>
      <w:r>
        <w:rPr>
          <w:rFonts w:ascii="Cambria" w:hAnsi="Cambria"/>
          <w:sz w:val="24"/>
          <w:szCs w:val="28"/>
        </w:rPr>
        <w:t>henological</w:t>
      </w:r>
      <w:r>
        <w:rPr>
          <w:rFonts w:ascii="Cambria" w:hAnsi="Cambria" w:hint="eastAsia"/>
          <w:sz w:val="24"/>
          <w:szCs w:val="28"/>
        </w:rPr>
        <w:t xml:space="preserve"> mismatch and latitude were scaled in the beta regression. </w:t>
      </w:r>
    </w:p>
    <w:p w14:paraId="41431B30" w14:textId="77777777" w:rsidR="0068228D" w:rsidRPr="004213D3" w:rsidRDefault="0068228D" w:rsidP="0068228D">
      <w:pPr>
        <w:spacing w:line="360" w:lineRule="auto"/>
        <w:jc w:val="left"/>
        <w:rPr>
          <w:rFonts w:ascii="Cambria" w:hAnsi="Cambria" w:hint="eastAsia"/>
          <w:sz w:val="24"/>
          <w:szCs w:val="28"/>
        </w:rPr>
      </w:pPr>
    </w:p>
    <w:tbl>
      <w:tblPr>
        <w:tblStyle w:val="ae"/>
        <w:tblW w:w="9640" w:type="dxa"/>
        <w:tblInd w:w="-28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6"/>
        <w:gridCol w:w="1843"/>
        <w:gridCol w:w="1275"/>
        <w:gridCol w:w="1418"/>
      </w:tblGrid>
      <w:tr w:rsidR="004213D3" w14:paraId="02F48159" w14:textId="77777777" w:rsidTr="00717E1F">
        <w:tc>
          <w:tcPr>
            <w:tcW w:w="1418" w:type="dxa"/>
            <w:tcBorders>
              <w:bottom w:val="single" w:sz="4" w:space="0" w:color="auto"/>
            </w:tcBorders>
          </w:tcPr>
          <w:p w14:paraId="7030755C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0E134070" w14:textId="77777777" w:rsidR="004213D3" w:rsidRPr="001667DA" w:rsidRDefault="004213D3" w:rsidP="00717E1F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1667DA">
              <w:rPr>
                <w:rFonts w:ascii="Cambria" w:hAnsi="Cambria" w:hint="eastAsia"/>
                <w:b/>
                <w:bCs/>
                <w:sz w:val="24"/>
                <w:szCs w:val="28"/>
              </w:rPr>
              <w:t>Variable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39BBF77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Estimate </w:t>
            </w:r>
            <w:r w:rsidRPr="00ED2B29">
              <w:rPr>
                <w:rFonts w:ascii="Cambria" w:hAnsi="Cambria"/>
                <w:b/>
                <w:bCs/>
                <w:sz w:val="24"/>
                <w:szCs w:val="24"/>
              </w:rPr>
              <w:t>±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 SE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90CE33D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ED2B29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Z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E767F0A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P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</w:tr>
      <w:tr w:rsidR="004213D3" w14:paraId="328DA728" w14:textId="77777777" w:rsidTr="00717E1F">
        <w:tc>
          <w:tcPr>
            <w:tcW w:w="1418" w:type="dxa"/>
            <w:vMerge w:val="restart"/>
            <w:tcBorders>
              <w:bottom w:val="nil"/>
            </w:tcBorders>
          </w:tcPr>
          <w:p w14:paraId="7912D738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  <w:p w14:paraId="62D77FC5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Generalists</w:t>
            </w:r>
          </w:p>
        </w:tc>
        <w:tc>
          <w:tcPr>
            <w:tcW w:w="3686" w:type="dxa"/>
            <w:tcBorders>
              <w:bottom w:val="nil"/>
            </w:tcBorders>
          </w:tcPr>
          <w:p w14:paraId="004DA63A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Intercept</w:t>
            </w:r>
          </w:p>
        </w:tc>
        <w:tc>
          <w:tcPr>
            <w:tcW w:w="1843" w:type="dxa"/>
            <w:tcBorders>
              <w:bottom w:val="nil"/>
            </w:tcBorders>
          </w:tcPr>
          <w:p w14:paraId="3DEEA3A3" w14:textId="3AF2B2C6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-3.</w:t>
            </w:r>
            <w:r>
              <w:rPr>
                <w:rFonts w:ascii="Cambria" w:hAnsi="Cambria" w:hint="eastAsia"/>
                <w:sz w:val="24"/>
                <w:szCs w:val="28"/>
              </w:rPr>
              <w:t>007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0.1</w:t>
            </w:r>
            <w:r>
              <w:rPr>
                <w:rFonts w:ascii="Cambria" w:hAnsi="Cambria" w:hint="eastAsia"/>
                <w:sz w:val="24"/>
                <w:szCs w:val="24"/>
              </w:rPr>
              <w:t>22</w:t>
            </w:r>
          </w:p>
        </w:tc>
        <w:tc>
          <w:tcPr>
            <w:tcW w:w="1275" w:type="dxa"/>
            <w:tcBorders>
              <w:bottom w:val="nil"/>
            </w:tcBorders>
          </w:tcPr>
          <w:p w14:paraId="07087046" w14:textId="36E40EF3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</w:t>
            </w:r>
            <w:r>
              <w:rPr>
                <w:rFonts w:ascii="Cambria" w:hAnsi="Cambria" w:hint="eastAsia"/>
                <w:sz w:val="24"/>
                <w:szCs w:val="28"/>
              </w:rPr>
              <w:t>24.7</w:t>
            </w:r>
          </w:p>
        </w:tc>
        <w:tc>
          <w:tcPr>
            <w:tcW w:w="1418" w:type="dxa"/>
            <w:tcBorders>
              <w:bottom w:val="nil"/>
            </w:tcBorders>
          </w:tcPr>
          <w:p w14:paraId="69C7D6F0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55E4B1DE" w14:textId="77777777" w:rsidTr="00717E1F">
        <w:tc>
          <w:tcPr>
            <w:tcW w:w="1418" w:type="dxa"/>
            <w:vMerge/>
            <w:tcBorders>
              <w:top w:val="nil"/>
              <w:bottom w:val="nil"/>
            </w:tcBorders>
          </w:tcPr>
          <w:p w14:paraId="7F526791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175C352B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Phenological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mismatch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770601A" w14:textId="773D47F0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</w:t>
            </w:r>
            <w:r>
              <w:rPr>
                <w:rFonts w:ascii="Cambria" w:hAnsi="Cambria" w:hint="eastAsia"/>
                <w:sz w:val="24"/>
                <w:szCs w:val="28"/>
              </w:rPr>
              <w:t>761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3D23A91A" w14:textId="3B0528CE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382.4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C1B1441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1EC220ED" w14:textId="77777777" w:rsidTr="00717E1F">
        <w:tc>
          <w:tcPr>
            <w:tcW w:w="1418" w:type="dxa"/>
            <w:vMerge/>
            <w:tcBorders>
              <w:top w:val="nil"/>
              <w:bottom w:val="nil"/>
            </w:tcBorders>
          </w:tcPr>
          <w:p w14:paraId="41886A97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296DEDA3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424454" w14:textId="0C7432BB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</w:t>
            </w:r>
            <w:r>
              <w:rPr>
                <w:rFonts w:ascii="Cambria" w:hAnsi="Cambria" w:hint="eastAsia"/>
                <w:sz w:val="24"/>
                <w:szCs w:val="28"/>
              </w:rPr>
              <w:t>74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E443A9B" w14:textId="74A8BFB6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95.8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A894253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3F38AAEF" w14:textId="77777777" w:rsidTr="00717E1F">
        <w:tc>
          <w:tcPr>
            <w:tcW w:w="1418" w:type="dxa"/>
            <w:vMerge/>
            <w:tcBorders>
              <w:top w:val="nil"/>
              <w:bottom w:val="nil"/>
            </w:tcBorders>
          </w:tcPr>
          <w:p w14:paraId="1875F579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0056E07A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Phenological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>
              <w:rPr>
                <w:rFonts w:ascii="Cambria" w:hAnsi="Cambria"/>
                <w:sz w:val="24"/>
                <w:szCs w:val="28"/>
              </w:rPr>
              <w:t>mismatch: 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FEE60AB" w14:textId="42D8FF32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-0.0</w:t>
            </w:r>
            <w:r>
              <w:rPr>
                <w:rFonts w:ascii="Cambria" w:hAnsi="Cambria" w:hint="eastAsia"/>
                <w:sz w:val="24"/>
                <w:szCs w:val="28"/>
              </w:rPr>
              <w:t>5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1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</w:t>
            </w:r>
            <w:r>
              <w:rPr>
                <w:rFonts w:ascii="Cambria" w:hAnsi="Cambria" w:hint="eastAsia"/>
                <w:sz w:val="24"/>
                <w:szCs w:val="24"/>
              </w:rPr>
              <w:t>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6FF4A61" w14:textId="69A9E0D2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</w:t>
            </w:r>
            <w:r>
              <w:rPr>
                <w:rFonts w:ascii="Cambria" w:hAnsi="Cambria" w:hint="eastAsia"/>
                <w:sz w:val="24"/>
                <w:szCs w:val="28"/>
              </w:rPr>
              <w:t>34.1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AD52D53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2890131D" w14:textId="77777777" w:rsidTr="00717E1F">
        <w:tc>
          <w:tcPr>
            <w:tcW w:w="1418" w:type="dxa"/>
            <w:vMerge w:val="restart"/>
            <w:tcBorders>
              <w:top w:val="nil"/>
              <w:bottom w:val="nil"/>
            </w:tcBorders>
          </w:tcPr>
          <w:p w14:paraId="7C026E3C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  <w:p w14:paraId="044BE4B8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Specialist</w:t>
            </w: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6E921020" w14:textId="77777777" w:rsidR="004213D3" w:rsidRPr="001667DA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Intercept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4819F0C" w14:textId="7041F56E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-4.</w:t>
            </w:r>
            <w:r>
              <w:rPr>
                <w:rFonts w:ascii="Cambria" w:hAnsi="Cambria" w:hint="eastAsia"/>
                <w:sz w:val="24"/>
                <w:szCs w:val="28"/>
              </w:rPr>
              <w:t>149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</w:t>
            </w:r>
            <w:r>
              <w:rPr>
                <w:rFonts w:ascii="Cambria" w:hAnsi="Cambria" w:hint="eastAsia"/>
                <w:sz w:val="24"/>
                <w:szCs w:val="24"/>
              </w:rPr>
              <w:t>137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BBF8047" w14:textId="4194472E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</w:t>
            </w:r>
            <w:r>
              <w:rPr>
                <w:rFonts w:ascii="Cambria" w:hAnsi="Cambria" w:hint="eastAsia"/>
                <w:sz w:val="24"/>
                <w:szCs w:val="28"/>
              </w:rPr>
              <w:t>30.33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CA8F370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5D8AA1F7" w14:textId="77777777" w:rsidTr="00717E1F">
        <w:tc>
          <w:tcPr>
            <w:tcW w:w="1418" w:type="dxa"/>
            <w:vMerge/>
            <w:tcBorders>
              <w:top w:val="nil"/>
              <w:bottom w:val="nil"/>
            </w:tcBorders>
          </w:tcPr>
          <w:p w14:paraId="3A3A0A17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5FA1E3ED" w14:textId="77777777" w:rsidR="004213D3" w:rsidRPr="001667DA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Phenological mismatch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0B1F78D" w14:textId="6C79BBAB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1.073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</w:t>
            </w:r>
            <w:r>
              <w:rPr>
                <w:rFonts w:ascii="Cambria" w:hAnsi="Cambria" w:hint="eastAsia"/>
                <w:sz w:val="24"/>
                <w:szCs w:val="24"/>
              </w:rPr>
              <w:t>6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672D11D" w14:textId="0CE8A103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179.64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DCD06CD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7C5CD180" w14:textId="77777777" w:rsidTr="00717E1F">
        <w:tc>
          <w:tcPr>
            <w:tcW w:w="1418" w:type="dxa"/>
            <w:vMerge/>
            <w:tcBorders>
              <w:top w:val="nil"/>
              <w:bottom w:val="nil"/>
            </w:tcBorders>
          </w:tcPr>
          <w:p w14:paraId="2A74631D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4E0B15F8" w14:textId="77777777" w:rsidR="004213D3" w:rsidRPr="001667DA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A569B0B" w14:textId="08E2555C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</w:t>
            </w:r>
            <w:r>
              <w:rPr>
                <w:rFonts w:ascii="Cambria" w:hAnsi="Cambria" w:hint="eastAsia"/>
                <w:sz w:val="24"/>
                <w:szCs w:val="28"/>
              </w:rPr>
              <w:t>155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0.006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786C792" w14:textId="0598A66B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25.63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8A2E5F5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4213D3" w14:paraId="062B2DFE" w14:textId="77777777" w:rsidTr="00717E1F">
        <w:tc>
          <w:tcPr>
            <w:tcW w:w="1418" w:type="dxa"/>
            <w:vMerge/>
            <w:tcBorders>
              <w:top w:val="nil"/>
            </w:tcBorders>
          </w:tcPr>
          <w:p w14:paraId="0FDE121D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</w:tcBorders>
          </w:tcPr>
          <w:p w14:paraId="5569AAB1" w14:textId="77777777" w:rsidR="004213D3" w:rsidRPr="001667DA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Phenological mismatch: Latitude</w:t>
            </w:r>
          </w:p>
        </w:tc>
        <w:tc>
          <w:tcPr>
            <w:tcW w:w="1843" w:type="dxa"/>
            <w:tcBorders>
              <w:top w:val="nil"/>
            </w:tcBorders>
          </w:tcPr>
          <w:p w14:paraId="51C61F11" w14:textId="1D30EF7C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-0.</w:t>
            </w:r>
            <w:r>
              <w:rPr>
                <w:rFonts w:ascii="Cambria" w:hAnsi="Cambria" w:hint="eastAsia"/>
                <w:sz w:val="24"/>
                <w:szCs w:val="28"/>
              </w:rPr>
              <w:t>205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</w:t>
            </w:r>
            <w:r>
              <w:rPr>
                <w:rFonts w:ascii="Cambria" w:hAnsi="Cambria" w:hint="eastAsia"/>
                <w:sz w:val="24"/>
                <w:szCs w:val="24"/>
              </w:rPr>
              <w:t>6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nil"/>
            </w:tcBorders>
          </w:tcPr>
          <w:p w14:paraId="38A2B60E" w14:textId="7A985EC2" w:rsidR="004213D3" w:rsidRDefault="004213D3" w:rsidP="00717E1F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-3</w:t>
            </w:r>
            <w:r>
              <w:rPr>
                <w:rFonts w:ascii="Cambria" w:hAnsi="Cambria" w:hint="eastAsia"/>
                <w:sz w:val="24"/>
                <w:szCs w:val="28"/>
              </w:rPr>
              <w:t>6.22</w:t>
            </w:r>
          </w:p>
        </w:tc>
        <w:tc>
          <w:tcPr>
            <w:tcW w:w="1418" w:type="dxa"/>
            <w:tcBorders>
              <w:top w:val="nil"/>
            </w:tcBorders>
          </w:tcPr>
          <w:p w14:paraId="552EF99F" w14:textId="77777777" w:rsidR="004213D3" w:rsidRDefault="004213D3" w:rsidP="00717E1F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</w:tbl>
    <w:p w14:paraId="52F3492B" w14:textId="77777777" w:rsidR="004213D3" w:rsidRDefault="004213D3" w:rsidP="004213D3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10D545DB" w14:textId="77777777" w:rsidR="0068228D" w:rsidRPr="0068228D" w:rsidRDefault="0068228D" w:rsidP="0068228D">
      <w:pPr>
        <w:rPr>
          <w:rFonts w:hint="eastAsia"/>
        </w:rPr>
      </w:pPr>
    </w:p>
    <w:sectPr w:rsidR="0068228D" w:rsidRPr="0068228D" w:rsidSect="0068228D">
      <w:pgSz w:w="11906" w:h="16838"/>
      <w:pgMar w:top="1304" w:right="1304" w:bottom="1304" w:left="130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71"/>
    <w:rsid w:val="004213D3"/>
    <w:rsid w:val="0068228D"/>
    <w:rsid w:val="009C5D82"/>
    <w:rsid w:val="00C9750E"/>
    <w:rsid w:val="00D11871"/>
    <w:rsid w:val="00FC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BD4F"/>
  <w15:chartTrackingRefBased/>
  <w15:docId w15:val="{21269B4D-A9C4-4604-AF51-D38F9E44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1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8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8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8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8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8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8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18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8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8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87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822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Shijia</dc:creator>
  <cp:keywords/>
  <dc:description/>
  <cp:lastModifiedBy>Peng, Shijia</cp:lastModifiedBy>
  <cp:revision>2</cp:revision>
  <dcterms:created xsi:type="dcterms:W3CDTF">2024-11-05T15:23:00Z</dcterms:created>
  <dcterms:modified xsi:type="dcterms:W3CDTF">2024-11-05T15:40:00Z</dcterms:modified>
</cp:coreProperties>
</file>