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b w:val="1"/>
          <w:color w:val="274e13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74e13"/>
          <w:sz w:val="28"/>
          <w:szCs w:val="28"/>
          <w:highlight w:val="white"/>
          <w:u w:val="single"/>
          <w:rtl w:val="0"/>
        </w:rPr>
        <w:t xml:space="preserve">Synopsis of Functions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415"/>
        <w:tblGridChange w:id="0">
          <w:tblGrid>
            <w:gridCol w:w="358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Input()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Get data from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720" w:firstLine="0"/>
              <w:jc w:val="center"/>
              <w:rPr>
                <w:rFonts w:ascii="Arial" w:cs="Arial" w:eastAsia="Arial" w:hAnsi="Arial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highlight w:val="white"/>
                <w:rtl w:val="0"/>
              </w:rPr>
              <w:t xml:space="preserve">Matplotlib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(i) Matplotlib.pyplot.bar()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Draw bar graph.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(ii) Matplotlib.pyplot.pie()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Draw pie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(iii) Matplotlib.pyplot.plot()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Draw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(iv) Matplotlib.pyplot.figure()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indicated size of the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(iv) Matplotlib.pyplot.title()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Display tile for the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(V) Matplotlib.pyplot.tick()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Makes the label in direction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(vi) Matplotlib.pyplot.xlabel()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Labels the x axis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(vii) Matplotlib.pyplot.ylabel()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Labels the y axis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(viii) Matplotlib.pyplot.tight_layout()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color w:val="fafafa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djust subplot params so that subplots fit in to the figure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color w:val="fafafa"/>
                <w:sz w:val="20"/>
                <w:szCs w:val="20"/>
                <w:shd w:fill="12121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(xi) Matplotlib.pyplot.axis()</w:t>
            </w:r>
          </w:p>
          <w:p w:rsidR="00000000" w:rsidDel="00000000" w:rsidP="00000000" w:rsidRDefault="00000000" w:rsidRPr="00000000" w14:paraId="0000001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Mark the axis and label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(xii) Matplotlib.pyplot.hist()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Draw histogram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(x) Matplotlib.pyplot.subplot()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Draw multiple plots in one figure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(x) Matplotlib.pyplot.grid()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Display the grid in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(x) Matplotlib.pyplot.boxplot()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Draw boxplot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nunique()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Function returns a series with n number of distinct observations over the requested access.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idmax()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Returns a series with  an index of maximum for each column.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ff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highlight w:val="white"/>
                <w:rtl w:val="0"/>
              </w:rPr>
              <w:t xml:space="preserve">Date and time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     (i) today()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Extract current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     (ii) extract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extracts the year, month, day from column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    (iii)Series.dt.date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date attribute return numpy array of python datetime.date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highlight w:val="white"/>
                <w:rtl w:val="0"/>
              </w:rPr>
              <w:t xml:space="preserve">     (iv)to_datetime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convert column into date time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5685"/>
        <w:tblGridChange w:id="0">
          <w:tblGrid>
            <w:gridCol w:w="3315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fillna()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replaces the NULL values with a specified value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Returns the number of times an object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print()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Prints what the user specifies in the brackets and quotes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groupby()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combines the objects based on certain conditions.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reset_index()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Allows to reset index number back to default like 0,1,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returns maximum value from a list of values or group of values.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fetch value of key from a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nlargest()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get the largest n elements.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tolist()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convert the data elements of an array into a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stack()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stack prescribed levels from column to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count()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count the list or series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merge()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Join two tables by using a common column.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pd.to_datetime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returns datetime object for a given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plot()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plot lines/graphs.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legend()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plot legends on the graph axis.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plt.show()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display figures of graphs.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sort_values()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sort the rows of a DataFrame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 iloc()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access data based on its integer position rather than label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tolist()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convert the data contained in an array, Series, or DataFrame into a standard Python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sns.violinplot()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create a violin plot. A violin plot is a visualization that combines the features of a box plot and a kernel density plot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corr()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calculate the correlation between columns in a DataFrame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sns.heatmap()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create a heatmap 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apply()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apply a given function along the axis of a DataFrame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 lamda()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Lambda functions are particularly useful when you need a quick, short function to be used in a specific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len()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determine the length or the number of elements in an 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value_counts()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count the occurrences of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 flatten()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used to convert a multi-dimensional array or nested list into a one-dimensional array or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warnings.filterwarnings(‘ignore)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suppresses all warnings generated by program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fstring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is a literal string, prefixed with ‘f’ which contains expressions inside braces.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 sns.jointplot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will create a scatter plot with two marginal histograms by default.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helps you find the index position of an element or an item in a string of characters or list of items.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 plt.imshow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creates an image from a 2-dimensional array.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mean()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Finds average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pivot_table()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creates pivot table in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0"/>
                <w:szCs w:val="20"/>
                <w:highlight w:val="white"/>
                <w:rtl w:val="0"/>
              </w:rPr>
              <w:t xml:space="preserve">agg()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Aggregates using one or more operations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over the specified axis</w:t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left"/>
        <w:rPr>
          <w:rFonts w:ascii="Arial" w:cs="Arial" w:eastAsia="Arial" w:hAnsi="Arial"/>
          <w:b w:val="1"/>
          <w:color w:val="274e13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74e13"/>
          <w:sz w:val="26"/>
          <w:szCs w:val="26"/>
          <w:highlight w:val="white"/>
          <w:u w:val="single"/>
          <w:rtl w:val="0"/>
        </w:rPr>
        <w:t xml:space="preserve">Libraries used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b w:val="1"/>
          <w:color w:val="274e13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5685"/>
        <w:tblGridChange w:id="0">
          <w:tblGrid>
            <w:gridCol w:w="3315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This library is used for working with datasets. It contains functions for cleaning, manipulating and analyzing the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This library is used for working with arrays.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  <w:rtl w:val="0"/>
              </w:rPr>
              <w:t xml:space="preserve">matplotlib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is a data visualization and graphical plotting library. </w:t>
            </w:r>
          </w:p>
          <w:p w:rsidR="00000000" w:rsidDel="00000000" w:rsidP="00000000" w:rsidRDefault="00000000" w:rsidRPr="00000000" w14:paraId="0000008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  <w:rtl w:val="0"/>
              </w:rPr>
              <w:t xml:space="preserve">matplotlib.pyplot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is used for creating static, interactive and animated visuals in Python.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  <w:rtl w:val="0"/>
              </w:rPr>
              <w:t xml:space="preserve">seaborn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This library is used for data visualizations for machine learning and data science.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highlight w:val="white"/>
                <w:rtl w:val="0"/>
              </w:rPr>
              <w:t xml:space="preserve">plotly.express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It is a built-in part of plotly library and helps in creating common figures,using graph objects. </w:t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b w:val="1"/>
          <w:color w:val="274e13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left"/>
        <w:rPr>
          <w:rFonts w:ascii="Arial" w:cs="Arial" w:eastAsia="Arial" w:hAnsi="Arial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left"/>
        <w:rPr>
          <w:rFonts w:ascii="Arial" w:cs="Arial" w:eastAsia="Arial" w:hAnsi="Arial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highlight w:val="white"/>
          <w:u w:val="single"/>
          <w:rtl w:val="0"/>
        </w:rPr>
        <w:t xml:space="preserve">Code Optimization We Implemented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left"/>
        <w:rPr>
          <w:rFonts w:ascii="Arial" w:cs="Arial" w:eastAsia="Arial" w:hAnsi="Arial"/>
          <w:b w:val="1"/>
          <w:color w:val="274e13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Used numpy arrays instead of lists,this will save memory space and execution time will be reduced.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Used generator expressions instead of list comprehensions.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Used keys for sorts.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For loop optimization arange() has been used.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loc() function  is used to find the particular position.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To search we used sort() and filtered using the index function.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Generate_frequency is used to generate wordcloud.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Avoid global variables instead of using local variables.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tabs>
          <w:tab w:val="left" w:leader="none" w:pos="5016"/>
        </w:tabs>
        <w:spacing w:after="0" w:lineRule="auto"/>
        <w:ind w:left="720" w:hanging="360"/>
        <w:rPr>
          <w:rFonts w:ascii="Arial" w:cs="Arial" w:eastAsia="Arial" w:hAnsi="Arial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Created an inline function like lambda.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D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D259B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kn" w:customStyle="1">
    <w:name w:val="kn"/>
    <w:basedOn w:val="DefaultParagraphFont"/>
    <w:rsid w:val="00ED259B"/>
  </w:style>
  <w:style w:type="character" w:styleId="nn" w:customStyle="1">
    <w:name w:val="nn"/>
    <w:basedOn w:val="DefaultParagraphFont"/>
    <w:rsid w:val="00ED259B"/>
  </w:style>
  <w:style w:type="character" w:styleId="k" w:customStyle="1">
    <w:name w:val="k"/>
    <w:basedOn w:val="DefaultParagraphFont"/>
    <w:rsid w:val="00ED259B"/>
  </w:style>
  <w:style w:type="character" w:styleId="n" w:customStyle="1">
    <w:name w:val="n"/>
    <w:basedOn w:val="DefaultParagraphFont"/>
    <w:rsid w:val="00ED259B"/>
  </w:style>
  <w:style w:type="character" w:styleId="o" w:customStyle="1">
    <w:name w:val="o"/>
    <w:basedOn w:val="DefaultParagraphFont"/>
    <w:rsid w:val="00ED259B"/>
  </w:style>
  <w:style w:type="character" w:styleId="p" w:customStyle="1">
    <w:name w:val="p"/>
    <w:basedOn w:val="DefaultParagraphFont"/>
    <w:rsid w:val="00ED259B"/>
  </w:style>
  <w:style w:type="character" w:styleId="s1" w:customStyle="1">
    <w:name w:val="s1"/>
    <w:basedOn w:val="DefaultParagraphFont"/>
    <w:rsid w:val="00ED259B"/>
  </w:style>
  <w:style w:type="character" w:styleId="s2" w:customStyle="1">
    <w:name w:val="s2"/>
    <w:basedOn w:val="DefaultParagraphFont"/>
    <w:rsid w:val="00ED259B"/>
  </w:style>
  <w:style w:type="character" w:styleId="c1" w:customStyle="1">
    <w:name w:val="c1"/>
    <w:basedOn w:val="DefaultParagraphFont"/>
    <w:rsid w:val="00ED259B"/>
  </w:style>
  <w:style w:type="character" w:styleId="nb" w:customStyle="1">
    <w:name w:val="nb"/>
    <w:basedOn w:val="DefaultParagraphFont"/>
    <w:rsid w:val="00ED259B"/>
  </w:style>
  <w:style w:type="character" w:styleId="mi" w:customStyle="1">
    <w:name w:val="mi"/>
    <w:basedOn w:val="DefaultParagraphFont"/>
    <w:rsid w:val="00ED259B"/>
  </w:style>
  <w:style w:type="character" w:styleId="ansi-red-intense-fg" w:customStyle="1">
    <w:name w:val="ansi-red-intense-fg"/>
    <w:basedOn w:val="DefaultParagraphFont"/>
    <w:rsid w:val="00ED259B"/>
  </w:style>
  <w:style w:type="character" w:styleId="ansi-green-intense-fg" w:customStyle="1">
    <w:name w:val="ansi-green-intense-fg"/>
    <w:basedOn w:val="DefaultParagraphFont"/>
    <w:rsid w:val="00ED259B"/>
  </w:style>
  <w:style w:type="character" w:styleId="ansi-cyan-fg" w:customStyle="1">
    <w:name w:val="ansi-cyan-fg"/>
    <w:basedOn w:val="DefaultParagraphFont"/>
    <w:rsid w:val="00ED259B"/>
  </w:style>
  <w:style w:type="character" w:styleId="ansi-blue-intense-fg" w:customStyle="1">
    <w:name w:val="ansi-blue-intense-fg"/>
    <w:basedOn w:val="DefaultParagraphFont"/>
    <w:rsid w:val="00ED259B"/>
  </w:style>
  <w:style w:type="character" w:styleId="ansi-green-fg" w:customStyle="1">
    <w:name w:val="ansi-green-fg"/>
    <w:basedOn w:val="DefaultParagraphFont"/>
    <w:rsid w:val="00ED259B"/>
  </w:style>
  <w:style w:type="character" w:styleId="ansi-bold" w:customStyle="1">
    <w:name w:val="ansi-bold"/>
    <w:basedOn w:val="DefaultParagraphFont"/>
    <w:rsid w:val="00ED259B"/>
  </w:style>
  <w:style w:type="character" w:styleId="sa" w:customStyle="1">
    <w:name w:val="sa"/>
    <w:basedOn w:val="DefaultParagraphFont"/>
    <w:rsid w:val="00ED259B"/>
  </w:style>
  <w:style w:type="character" w:styleId="mf" w:customStyle="1">
    <w:name w:val="mf"/>
    <w:basedOn w:val="DefaultParagraphFont"/>
    <w:rsid w:val="00ED259B"/>
  </w:style>
  <w:style w:type="paragraph" w:styleId="NormalWeb">
    <w:name w:val="Normal (Web)"/>
    <w:basedOn w:val="Normal"/>
    <w:uiPriority w:val="99"/>
    <w:semiHidden w:val="1"/>
    <w:unhideWhenUsed w:val="1"/>
    <w:rsid w:val="00ED25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ED259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Zp+7jyUukJRotBMCFwnv843/cg==">CgMxLjA4AHIhMTU4bi1mc2k5RFBxelBlSXZkS2IzaWRPbEsySVF4cVgt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2023-08-12T19:17:00Z</dcterms:created>
  <dc:creator>Hariharan P</dc:creator>
</cp:coreProperties>
</file>