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2930"/>
        <w:gridCol w:w="1030"/>
        <w:gridCol w:w="1470"/>
        <w:gridCol w:w="2598"/>
      </w:tblGrid>
      <w:tr w:rsidR="008F656C" w:rsidRPr="00CE27B2" w14:paraId="0213E0E3" w14:textId="77777777" w:rsidTr="00D7401B">
        <w:trPr>
          <w:trHeight w:val="252"/>
        </w:trPr>
        <w:tc>
          <w:tcPr>
            <w:tcW w:w="712" w:type="pct"/>
            <w:shd w:val="clear" w:color="auto" w:fill="auto"/>
          </w:tcPr>
          <w:p w14:paraId="01BA93B0" w14:textId="77777777" w:rsidR="008F656C" w:rsidRPr="00CE27B2" w:rsidRDefault="008F656C" w:rsidP="00D7401B">
            <w:pPr>
              <w:rPr>
                <w:b/>
                <w:bCs/>
                <w:color w:val="000000" w:themeColor="text1"/>
              </w:rPr>
            </w:pPr>
            <w:bookmarkStart w:id="0" w:name="_Hlk147422275"/>
            <w:bookmarkEnd w:id="0"/>
            <w:r w:rsidRPr="00CE27B2">
              <w:rPr>
                <w:b/>
                <w:bCs/>
                <w:color w:val="000000" w:themeColor="text1"/>
              </w:rPr>
              <w:t>Name:</w:t>
            </w:r>
          </w:p>
        </w:tc>
        <w:tc>
          <w:tcPr>
            <w:tcW w:w="1565" w:type="pct"/>
            <w:tcBorders>
              <w:bottom w:val="single" w:sz="4" w:space="0" w:color="auto"/>
            </w:tcBorders>
            <w:shd w:val="clear" w:color="auto" w:fill="auto"/>
          </w:tcPr>
          <w:p w14:paraId="6DC066C8" w14:textId="483C2400" w:rsidR="008F656C" w:rsidRPr="00CE27B2" w:rsidRDefault="00C75386" w:rsidP="00D7401B">
            <w:pPr>
              <w:jc w:val="center"/>
              <w:rPr>
                <w:color w:val="000000" w:themeColor="text1"/>
              </w:rPr>
            </w:pPr>
            <w:r>
              <w:rPr>
                <w:color w:val="000000" w:themeColor="text1"/>
              </w:rPr>
              <w:t>Sandra Raj</w:t>
            </w:r>
          </w:p>
        </w:tc>
        <w:tc>
          <w:tcPr>
            <w:tcW w:w="550" w:type="pct"/>
          </w:tcPr>
          <w:p w14:paraId="0933E812" w14:textId="77777777" w:rsidR="008F656C" w:rsidRPr="00CE27B2" w:rsidRDefault="008F656C" w:rsidP="00D7401B">
            <w:pPr>
              <w:jc w:val="right"/>
              <w:rPr>
                <w:b/>
                <w:bCs/>
                <w:color w:val="000000" w:themeColor="text1"/>
              </w:rPr>
            </w:pPr>
          </w:p>
        </w:tc>
        <w:tc>
          <w:tcPr>
            <w:tcW w:w="785" w:type="pct"/>
            <w:shd w:val="clear" w:color="auto" w:fill="auto"/>
          </w:tcPr>
          <w:p w14:paraId="275AA3D4" w14:textId="77777777" w:rsidR="008F656C" w:rsidRPr="00CE27B2" w:rsidRDefault="008F656C" w:rsidP="00D7401B">
            <w:pPr>
              <w:jc w:val="right"/>
              <w:rPr>
                <w:b/>
                <w:bCs/>
                <w:color w:val="000000" w:themeColor="text1"/>
              </w:rPr>
            </w:pPr>
            <w:r>
              <w:rPr>
                <w:b/>
                <w:bCs/>
                <w:color w:val="000000" w:themeColor="text1"/>
              </w:rPr>
              <w:t>ID</w:t>
            </w:r>
            <w:r w:rsidRPr="00CE27B2">
              <w:rPr>
                <w:b/>
                <w:bCs/>
                <w:color w:val="000000" w:themeColor="text1"/>
              </w:rPr>
              <w:t>:</w:t>
            </w:r>
          </w:p>
        </w:tc>
        <w:tc>
          <w:tcPr>
            <w:tcW w:w="1388" w:type="pct"/>
            <w:tcBorders>
              <w:bottom w:val="single" w:sz="4" w:space="0" w:color="auto"/>
            </w:tcBorders>
          </w:tcPr>
          <w:p w14:paraId="5B4BB2B6" w14:textId="5A5A20FC" w:rsidR="008F656C" w:rsidRPr="00CE27B2" w:rsidRDefault="00C75386" w:rsidP="00D7401B">
            <w:pPr>
              <w:jc w:val="center"/>
              <w:rPr>
                <w:color w:val="000000" w:themeColor="text1"/>
              </w:rPr>
            </w:pPr>
            <w:r>
              <w:rPr>
                <w:color w:val="000000" w:themeColor="text1"/>
              </w:rPr>
              <w:t>377004126</w:t>
            </w:r>
          </w:p>
        </w:tc>
      </w:tr>
      <w:tr w:rsidR="008F656C" w:rsidRPr="00CE27B2" w14:paraId="2F73AEB0" w14:textId="77777777" w:rsidTr="00D7401B">
        <w:trPr>
          <w:trHeight w:val="252"/>
        </w:trPr>
        <w:tc>
          <w:tcPr>
            <w:tcW w:w="712" w:type="pct"/>
            <w:shd w:val="clear" w:color="auto" w:fill="auto"/>
          </w:tcPr>
          <w:p w14:paraId="4FA7261A" w14:textId="77777777" w:rsidR="008F656C" w:rsidRPr="00CE27B2" w:rsidRDefault="008F656C" w:rsidP="00D7401B">
            <w:pPr>
              <w:rPr>
                <w:b/>
                <w:bCs/>
                <w:color w:val="000000" w:themeColor="text1"/>
              </w:rPr>
            </w:pPr>
          </w:p>
        </w:tc>
        <w:tc>
          <w:tcPr>
            <w:tcW w:w="1565" w:type="pct"/>
            <w:tcBorders>
              <w:top w:val="single" w:sz="4" w:space="0" w:color="auto"/>
            </w:tcBorders>
            <w:shd w:val="clear" w:color="auto" w:fill="auto"/>
          </w:tcPr>
          <w:p w14:paraId="5A6D91C8" w14:textId="77777777" w:rsidR="008F656C" w:rsidRPr="00CE27B2" w:rsidRDefault="008F656C" w:rsidP="00D7401B">
            <w:pPr>
              <w:jc w:val="center"/>
              <w:rPr>
                <w:color w:val="000000" w:themeColor="text1"/>
              </w:rPr>
            </w:pPr>
          </w:p>
        </w:tc>
        <w:tc>
          <w:tcPr>
            <w:tcW w:w="550" w:type="pct"/>
          </w:tcPr>
          <w:p w14:paraId="387E8A70" w14:textId="77777777" w:rsidR="008F656C" w:rsidRPr="00CE27B2" w:rsidRDefault="008F656C" w:rsidP="00D7401B">
            <w:pPr>
              <w:jc w:val="right"/>
              <w:rPr>
                <w:b/>
                <w:bCs/>
                <w:color w:val="000000" w:themeColor="text1"/>
              </w:rPr>
            </w:pPr>
          </w:p>
        </w:tc>
        <w:tc>
          <w:tcPr>
            <w:tcW w:w="785" w:type="pct"/>
            <w:shd w:val="clear" w:color="auto" w:fill="auto"/>
          </w:tcPr>
          <w:p w14:paraId="6991A9ED" w14:textId="77777777" w:rsidR="008F656C" w:rsidRPr="00CE27B2" w:rsidRDefault="008F656C" w:rsidP="00D7401B">
            <w:pPr>
              <w:jc w:val="right"/>
              <w:rPr>
                <w:b/>
                <w:bCs/>
                <w:color w:val="000000" w:themeColor="text1"/>
              </w:rPr>
            </w:pPr>
          </w:p>
        </w:tc>
        <w:tc>
          <w:tcPr>
            <w:tcW w:w="1388" w:type="pct"/>
            <w:tcBorders>
              <w:top w:val="single" w:sz="4" w:space="0" w:color="auto"/>
            </w:tcBorders>
          </w:tcPr>
          <w:p w14:paraId="1430CEA1" w14:textId="77777777" w:rsidR="008F656C" w:rsidRPr="00CE27B2" w:rsidRDefault="008F656C" w:rsidP="00D7401B">
            <w:pPr>
              <w:jc w:val="center"/>
              <w:rPr>
                <w:color w:val="000000" w:themeColor="text1"/>
              </w:rPr>
            </w:pPr>
          </w:p>
        </w:tc>
      </w:tr>
      <w:tr w:rsidR="008F656C" w:rsidRPr="00CE27B2" w14:paraId="33A59B2C" w14:textId="77777777" w:rsidTr="00D7401B">
        <w:trPr>
          <w:trHeight w:val="252"/>
        </w:trPr>
        <w:tc>
          <w:tcPr>
            <w:tcW w:w="712" w:type="pct"/>
            <w:shd w:val="clear" w:color="auto" w:fill="auto"/>
          </w:tcPr>
          <w:p w14:paraId="04015242" w14:textId="77777777" w:rsidR="008F656C" w:rsidRPr="00CE27B2" w:rsidRDefault="008F656C" w:rsidP="00D7401B">
            <w:pPr>
              <w:rPr>
                <w:b/>
                <w:bCs/>
                <w:color w:val="000000" w:themeColor="text1"/>
              </w:rPr>
            </w:pPr>
            <w:r w:rsidRPr="00CE27B2">
              <w:rPr>
                <w:b/>
                <w:bCs/>
                <w:color w:val="000000" w:themeColor="text1"/>
              </w:rPr>
              <w:t>Section:</w:t>
            </w:r>
          </w:p>
        </w:tc>
        <w:tc>
          <w:tcPr>
            <w:tcW w:w="1565" w:type="pct"/>
            <w:tcBorders>
              <w:bottom w:val="single" w:sz="4" w:space="0" w:color="auto"/>
            </w:tcBorders>
            <w:shd w:val="clear" w:color="auto" w:fill="auto"/>
          </w:tcPr>
          <w:p w14:paraId="41BD69EB" w14:textId="71896FEA" w:rsidR="008F656C" w:rsidRPr="00CE27B2" w:rsidRDefault="00C75386" w:rsidP="00D7401B">
            <w:pPr>
              <w:jc w:val="center"/>
              <w:rPr>
                <w:color w:val="000000" w:themeColor="text1"/>
              </w:rPr>
            </w:pPr>
            <w:r>
              <w:rPr>
                <w:color w:val="000000" w:themeColor="text1"/>
              </w:rPr>
              <w:t>60L1</w:t>
            </w:r>
          </w:p>
        </w:tc>
        <w:tc>
          <w:tcPr>
            <w:tcW w:w="550" w:type="pct"/>
          </w:tcPr>
          <w:p w14:paraId="1A954234" w14:textId="77777777" w:rsidR="008F656C" w:rsidRPr="00CE27B2" w:rsidRDefault="008F656C" w:rsidP="00D7401B">
            <w:pPr>
              <w:jc w:val="right"/>
              <w:rPr>
                <w:b/>
                <w:bCs/>
                <w:color w:val="000000" w:themeColor="text1"/>
              </w:rPr>
            </w:pPr>
          </w:p>
        </w:tc>
        <w:tc>
          <w:tcPr>
            <w:tcW w:w="785" w:type="pct"/>
            <w:shd w:val="clear" w:color="auto" w:fill="auto"/>
          </w:tcPr>
          <w:p w14:paraId="6B197298" w14:textId="77777777" w:rsidR="008F656C" w:rsidRPr="00CE27B2" w:rsidRDefault="008F656C" w:rsidP="00D7401B">
            <w:pPr>
              <w:jc w:val="right"/>
              <w:rPr>
                <w:b/>
                <w:bCs/>
                <w:color w:val="000000" w:themeColor="text1"/>
              </w:rPr>
            </w:pPr>
            <w:r w:rsidRPr="00CE27B2">
              <w:rPr>
                <w:b/>
                <w:bCs/>
                <w:color w:val="000000" w:themeColor="text1"/>
              </w:rPr>
              <w:t>Due Date:</w:t>
            </w:r>
          </w:p>
        </w:tc>
        <w:tc>
          <w:tcPr>
            <w:tcW w:w="1388" w:type="pct"/>
            <w:tcBorders>
              <w:bottom w:val="single" w:sz="4" w:space="0" w:color="auto"/>
            </w:tcBorders>
          </w:tcPr>
          <w:p w14:paraId="4A4E29C7" w14:textId="77777777" w:rsidR="008F656C" w:rsidRPr="00CE27B2" w:rsidRDefault="008F656C" w:rsidP="00D7401B">
            <w:pPr>
              <w:jc w:val="center"/>
              <w:rPr>
                <w:color w:val="000000" w:themeColor="text1"/>
              </w:rPr>
            </w:pPr>
            <w:r>
              <w:rPr>
                <w:color w:val="000000" w:themeColor="text1"/>
              </w:rPr>
              <w:t>23-Apr-2025</w:t>
            </w:r>
          </w:p>
        </w:tc>
      </w:tr>
    </w:tbl>
    <w:p w14:paraId="39A0A31E" w14:textId="77777777" w:rsidR="00B143CD" w:rsidRDefault="00B143CD"/>
    <w:p w14:paraId="455814C6" w14:textId="77777777" w:rsidR="008F656C" w:rsidRDefault="008F656C"/>
    <w:p w14:paraId="5D59BB6F" w14:textId="4ECC0D3F" w:rsidR="008F656C" w:rsidRPr="008F656C" w:rsidRDefault="008F656C" w:rsidP="008F656C">
      <w:pPr>
        <w:rPr>
          <w:b/>
          <w:bCs/>
        </w:rPr>
      </w:pPr>
      <w:r w:rsidRPr="00670548">
        <w:rPr>
          <w:b/>
          <w:bCs/>
          <w:u w:val="single"/>
        </w:rPr>
        <w:t>Data table.1:</w:t>
      </w:r>
      <w:r>
        <w:t xml:space="preserve"> </w:t>
      </w:r>
      <w:r w:rsidRPr="008F656C">
        <w:rPr>
          <w:b/>
          <w:bCs/>
          <w:color w:val="FF0000"/>
          <w:u w:val="single"/>
        </w:rPr>
        <w:t>Step 1:</w:t>
      </w:r>
      <w:r w:rsidRPr="008F656C">
        <w:rPr>
          <w:b/>
          <w:bCs/>
          <w:color w:val="FF0000"/>
        </w:rPr>
        <w:t xml:space="preserve"> </w:t>
      </w:r>
      <w:r w:rsidRPr="008F656C">
        <w:rPr>
          <w:b/>
          <w:bCs/>
        </w:rPr>
        <w:t>Go to the AlphaFold Protein Structure Database</w:t>
      </w:r>
      <w:r>
        <w:rPr>
          <w:b/>
          <w:bCs/>
        </w:rPr>
        <w:t xml:space="preserve">. </w:t>
      </w:r>
    </w:p>
    <w:p w14:paraId="56786731" w14:textId="369AD25F" w:rsidR="008F656C" w:rsidRPr="008F656C" w:rsidRDefault="008F656C" w:rsidP="008F656C">
      <w:r>
        <w:rPr>
          <w:rFonts w:ascii="Segoe UI Emoji" w:hAnsi="Segoe UI Emoji" w:cs="Segoe UI Emoji"/>
        </w:rPr>
        <w:t xml:space="preserve">                   </w:t>
      </w:r>
      <w:r w:rsidRPr="008F656C">
        <w:rPr>
          <w:rFonts w:ascii="Segoe UI Emoji" w:hAnsi="Segoe UI Emoji" w:cs="Segoe UI Emoji"/>
        </w:rPr>
        <w:t>🌐</w:t>
      </w:r>
      <w:r w:rsidRPr="008F656C">
        <w:t xml:space="preserve"> Link: </w:t>
      </w:r>
      <w:hyperlink r:id="rId7" w:history="1">
        <w:r w:rsidRPr="00A20099">
          <w:rPr>
            <w:rStyle w:val="Hyperlink"/>
          </w:rPr>
          <w:t>https://deepmind.google/technologies/alphafold/</w:t>
        </w:r>
      </w:hyperlink>
      <w:r>
        <w:t xml:space="preserve"> </w:t>
      </w:r>
    </w:p>
    <w:p w14:paraId="641BA2C8" w14:textId="18AD3B1B" w:rsidR="008F656C" w:rsidRPr="008F656C" w:rsidRDefault="008F656C" w:rsidP="008F656C">
      <w:pPr>
        <w:ind w:left="1440"/>
        <w:jc w:val="both"/>
        <w:rPr>
          <w:b/>
          <w:bCs/>
        </w:rPr>
      </w:pPr>
      <w:r w:rsidRPr="008F656C">
        <w:rPr>
          <w:b/>
          <w:bCs/>
          <w:color w:val="FF0000"/>
          <w:u w:val="single"/>
        </w:rPr>
        <w:t>Step 2:</w:t>
      </w:r>
      <w:r w:rsidRPr="008F656C">
        <w:rPr>
          <w:b/>
          <w:bCs/>
          <w:color w:val="FF0000"/>
        </w:rPr>
        <w:t xml:space="preserve"> </w:t>
      </w:r>
      <w:r w:rsidRPr="008F656C">
        <w:rPr>
          <w:b/>
          <w:bCs/>
        </w:rPr>
        <w:t xml:space="preserve">In the search bar, paste each </w:t>
      </w:r>
      <w:proofErr w:type="spellStart"/>
      <w:r w:rsidRPr="008F656C">
        <w:rPr>
          <w:b/>
          <w:bCs/>
        </w:rPr>
        <w:t>UniProt</w:t>
      </w:r>
      <w:proofErr w:type="spellEnd"/>
      <w:r w:rsidRPr="008F656C">
        <w:rPr>
          <w:b/>
          <w:bCs/>
        </w:rPr>
        <w:t xml:space="preserve"> ID from the table below (one at a </w:t>
      </w:r>
      <w:r>
        <w:rPr>
          <w:b/>
          <w:bCs/>
        </w:rPr>
        <w:t xml:space="preserve">            </w:t>
      </w:r>
      <w:r w:rsidRPr="008F656C">
        <w:rPr>
          <w:b/>
          <w:bCs/>
        </w:rPr>
        <w:t>time) to find the protein.</w:t>
      </w:r>
    </w:p>
    <w:p w14:paraId="1340C6A6" w14:textId="3A3AEC40" w:rsidR="008F656C" w:rsidRPr="008F656C" w:rsidRDefault="008F656C" w:rsidP="008F656C">
      <w:pPr>
        <w:rPr>
          <w:b/>
          <w:bCs/>
        </w:rPr>
      </w:pPr>
      <w:r>
        <w:rPr>
          <w:rFonts w:ascii="Segoe UI Emoji" w:hAnsi="Segoe UI Emoji" w:cs="Segoe UI Emoji"/>
          <w:b/>
          <w:bCs/>
        </w:rPr>
        <w:t xml:space="preserve">                     </w:t>
      </w:r>
      <w:r w:rsidRPr="008F656C">
        <w:rPr>
          <w:b/>
          <w:bCs/>
          <w:color w:val="FF0000"/>
          <w:u w:val="single"/>
        </w:rPr>
        <w:t>Step 3:</w:t>
      </w:r>
      <w:r w:rsidRPr="008F656C">
        <w:rPr>
          <w:b/>
          <w:bCs/>
        </w:rPr>
        <w:t xml:space="preserve"> Answer </w:t>
      </w:r>
      <w:r w:rsidR="00670548">
        <w:rPr>
          <w:b/>
          <w:bCs/>
        </w:rPr>
        <w:t xml:space="preserve">the </w:t>
      </w:r>
      <w:r w:rsidRPr="008F656C">
        <w:rPr>
          <w:b/>
          <w:bCs/>
        </w:rPr>
        <w:t>data table below:</w:t>
      </w:r>
    </w:p>
    <w:p w14:paraId="103E6B38" w14:textId="07E05688" w:rsidR="008F656C" w:rsidRPr="008F656C" w:rsidRDefault="008F656C" w:rsidP="008F656C"/>
    <w:tbl>
      <w:tblPr>
        <w:tblStyle w:val="PlainTable1"/>
        <w:tblW w:w="10471" w:type="dxa"/>
        <w:tblInd w:w="-389" w:type="dxa"/>
        <w:tblLook w:val="04A0" w:firstRow="1" w:lastRow="0" w:firstColumn="1" w:lastColumn="0" w:noHBand="0" w:noVBand="1"/>
      </w:tblPr>
      <w:tblGrid>
        <w:gridCol w:w="1043"/>
        <w:gridCol w:w="1416"/>
        <w:gridCol w:w="1698"/>
        <w:gridCol w:w="1718"/>
        <w:gridCol w:w="4596"/>
      </w:tblGrid>
      <w:tr w:rsidR="00C75386" w:rsidRPr="008F656C" w14:paraId="188797EC" w14:textId="0D0A8424" w:rsidTr="008F656C">
        <w:trPr>
          <w:cnfStyle w:val="100000000000" w:firstRow="1" w:lastRow="0"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40125303" w14:textId="77777777" w:rsidR="008F656C" w:rsidRPr="008F656C" w:rsidRDefault="008F656C" w:rsidP="008F656C">
            <w:proofErr w:type="spellStart"/>
            <w:r w:rsidRPr="008F656C">
              <w:t>UniProt</w:t>
            </w:r>
            <w:proofErr w:type="spellEnd"/>
            <w:r w:rsidRPr="008F656C">
              <w:t xml:space="preserve"> ID</w:t>
            </w:r>
          </w:p>
        </w:tc>
        <w:tc>
          <w:tcPr>
            <w:tcW w:w="0" w:type="auto"/>
            <w:hideMark/>
          </w:tcPr>
          <w:p w14:paraId="1A07640C" w14:textId="77777777" w:rsidR="008F656C" w:rsidRPr="008F656C" w:rsidRDefault="008F656C" w:rsidP="008F656C">
            <w:pPr>
              <w:cnfStyle w:val="100000000000" w:firstRow="1" w:lastRow="0" w:firstColumn="0" w:lastColumn="0" w:oddVBand="0" w:evenVBand="0" w:oddHBand="0" w:evenHBand="0" w:firstRowFirstColumn="0" w:firstRowLastColumn="0" w:lastRowFirstColumn="0" w:lastRowLastColumn="0"/>
            </w:pPr>
            <w:r w:rsidRPr="008F656C">
              <w:t>Protein Name</w:t>
            </w:r>
          </w:p>
        </w:tc>
        <w:tc>
          <w:tcPr>
            <w:tcW w:w="1976" w:type="dxa"/>
            <w:hideMark/>
          </w:tcPr>
          <w:p w14:paraId="2895DE8D" w14:textId="77777777" w:rsidR="008F656C" w:rsidRPr="008F656C" w:rsidRDefault="008F656C" w:rsidP="008F656C">
            <w:pPr>
              <w:cnfStyle w:val="100000000000" w:firstRow="1" w:lastRow="0" w:firstColumn="0" w:lastColumn="0" w:oddVBand="0" w:evenVBand="0" w:oddHBand="0" w:evenHBand="0" w:firstRowFirstColumn="0" w:firstRowLastColumn="0" w:lastRowFirstColumn="0" w:lastRowLastColumn="0"/>
            </w:pPr>
            <w:r w:rsidRPr="008F656C">
              <w:t>Function</w:t>
            </w:r>
          </w:p>
        </w:tc>
        <w:tc>
          <w:tcPr>
            <w:tcW w:w="2081" w:type="dxa"/>
          </w:tcPr>
          <w:p w14:paraId="171D3CE8" w14:textId="0B4A1CD8" w:rsidR="008F656C" w:rsidRPr="0013785F" w:rsidRDefault="008F656C" w:rsidP="008F656C">
            <w:pPr>
              <w:cnfStyle w:val="100000000000" w:firstRow="1" w:lastRow="0" w:firstColumn="0" w:lastColumn="0" w:oddVBand="0" w:evenVBand="0" w:oddHBand="0" w:evenHBand="0" w:firstRowFirstColumn="0" w:firstRowLastColumn="0" w:lastRowFirstColumn="0" w:lastRowLastColumn="0"/>
            </w:pPr>
            <w:r w:rsidRPr="0013785F">
              <w:t xml:space="preserve">Sequence length  </w:t>
            </w:r>
          </w:p>
        </w:tc>
        <w:tc>
          <w:tcPr>
            <w:tcW w:w="2081" w:type="dxa"/>
          </w:tcPr>
          <w:p w14:paraId="677C0476" w14:textId="1BCA9049" w:rsidR="008F656C" w:rsidRPr="0013785F" w:rsidRDefault="008F656C" w:rsidP="008F656C">
            <w:pPr>
              <w:cnfStyle w:val="100000000000" w:firstRow="1" w:lastRow="0" w:firstColumn="0" w:lastColumn="0" w:oddVBand="0" w:evenVBand="0" w:oddHBand="0" w:evenHBand="0" w:firstRowFirstColumn="0" w:firstRowLastColumn="0" w:lastRowFirstColumn="0" w:lastRowLastColumn="0"/>
            </w:pPr>
            <w:r w:rsidRPr="0013785F">
              <w:t xml:space="preserve">Picture of the protein </w:t>
            </w:r>
          </w:p>
        </w:tc>
      </w:tr>
      <w:tr w:rsidR="00C75386" w:rsidRPr="008F656C" w14:paraId="3557EE3B" w14:textId="1BC4033A" w:rsidTr="008F656C">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279C5BC7" w14:textId="77777777" w:rsidR="008F656C" w:rsidRPr="008F656C" w:rsidRDefault="008F656C" w:rsidP="008F656C">
            <w:r w:rsidRPr="008F656C">
              <w:t>P01308</w:t>
            </w:r>
          </w:p>
        </w:tc>
        <w:tc>
          <w:tcPr>
            <w:tcW w:w="0" w:type="auto"/>
          </w:tcPr>
          <w:p w14:paraId="3479A82D" w14:textId="4640490D" w:rsidR="008F656C" w:rsidRPr="008F656C" w:rsidRDefault="00C75386" w:rsidP="008F656C">
            <w:pPr>
              <w:cnfStyle w:val="000000100000" w:firstRow="0" w:lastRow="0" w:firstColumn="0" w:lastColumn="0" w:oddVBand="0" w:evenVBand="0" w:oddHBand="1" w:evenHBand="0" w:firstRowFirstColumn="0" w:firstRowLastColumn="0" w:lastRowFirstColumn="0" w:lastRowLastColumn="0"/>
            </w:pPr>
            <w:r>
              <w:t>Insulin</w:t>
            </w:r>
          </w:p>
        </w:tc>
        <w:tc>
          <w:tcPr>
            <w:tcW w:w="1976" w:type="dxa"/>
          </w:tcPr>
          <w:p w14:paraId="3A3599BE" w14:textId="110EF4A6" w:rsidR="008F656C" w:rsidRPr="008F656C" w:rsidRDefault="00C75386" w:rsidP="008F656C">
            <w:pPr>
              <w:cnfStyle w:val="000000100000" w:firstRow="0" w:lastRow="0" w:firstColumn="0" w:lastColumn="0" w:oddVBand="0" w:evenVBand="0" w:oddHBand="1" w:evenHBand="0" w:firstRowFirstColumn="0" w:firstRowLastColumn="0" w:lastRowFirstColumn="0" w:lastRowLastColumn="0"/>
            </w:pPr>
            <w:r>
              <w:t>Insulin lowers blood sugar level and is used by the body to balance blood sugar levels.</w:t>
            </w:r>
          </w:p>
        </w:tc>
        <w:tc>
          <w:tcPr>
            <w:tcW w:w="2081" w:type="dxa"/>
          </w:tcPr>
          <w:p w14:paraId="08E75D68" w14:textId="010C25C9" w:rsidR="008F656C" w:rsidRPr="008F656C" w:rsidRDefault="00C75386" w:rsidP="008F656C">
            <w:pPr>
              <w:cnfStyle w:val="000000100000" w:firstRow="0" w:lastRow="0" w:firstColumn="0" w:lastColumn="0" w:oddVBand="0" w:evenVBand="0" w:oddHBand="1" w:evenHBand="0" w:firstRowFirstColumn="0" w:firstRowLastColumn="0" w:lastRowFirstColumn="0" w:lastRowLastColumn="0"/>
            </w:pPr>
            <w:r>
              <w:t>110</w:t>
            </w:r>
          </w:p>
        </w:tc>
        <w:tc>
          <w:tcPr>
            <w:tcW w:w="2081" w:type="dxa"/>
          </w:tcPr>
          <w:p w14:paraId="49BC922D" w14:textId="73777AF4" w:rsidR="008F656C" w:rsidRPr="008F656C" w:rsidRDefault="00C75386" w:rsidP="008F656C">
            <w:pPr>
              <w:cnfStyle w:val="000000100000" w:firstRow="0" w:lastRow="0" w:firstColumn="0" w:lastColumn="0" w:oddVBand="0" w:evenVBand="0" w:oddHBand="1" w:evenHBand="0" w:firstRowFirstColumn="0" w:firstRowLastColumn="0" w:lastRowFirstColumn="0" w:lastRowLastColumn="0"/>
            </w:pPr>
            <w:r w:rsidRPr="00C75386">
              <w:rPr>
                <w:noProof/>
              </w:rPr>
              <w:drawing>
                <wp:inline distT="0" distB="0" distL="0" distR="0" wp14:anchorId="49B4CB51" wp14:editId="7D43F2E6">
                  <wp:extent cx="2125980" cy="1087711"/>
                  <wp:effectExtent l="0" t="0" r="7620" b="0"/>
                  <wp:docPr id="178899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98751" name=""/>
                          <pic:cNvPicPr/>
                        </pic:nvPicPr>
                        <pic:blipFill>
                          <a:blip r:embed="rId8"/>
                          <a:stretch>
                            <a:fillRect/>
                          </a:stretch>
                        </pic:blipFill>
                        <pic:spPr>
                          <a:xfrm>
                            <a:off x="0" y="0"/>
                            <a:ext cx="2140649" cy="1095216"/>
                          </a:xfrm>
                          <a:prstGeom prst="rect">
                            <a:avLst/>
                          </a:prstGeom>
                        </pic:spPr>
                      </pic:pic>
                    </a:graphicData>
                  </a:graphic>
                </wp:inline>
              </w:drawing>
            </w:r>
          </w:p>
        </w:tc>
      </w:tr>
      <w:tr w:rsidR="00C75386" w:rsidRPr="008F656C" w14:paraId="0D2E1FA7" w14:textId="62409479" w:rsidTr="008F656C">
        <w:trPr>
          <w:trHeight w:val="652"/>
        </w:trPr>
        <w:tc>
          <w:tcPr>
            <w:cnfStyle w:val="001000000000" w:firstRow="0" w:lastRow="0" w:firstColumn="1" w:lastColumn="0" w:oddVBand="0" w:evenVBand="0" w:oddHBand="0" w:evenHBand="0" w:firstRowFirstColumn="0" w:firstRowLastColumn="0" w:lastRowFirstColumn="0" w:lastRowLastColumn="0"/>
            <w:tcW w:w="0" w:type="auto"/>
            <w:hideMark/>
          </w:tcPr>
          <w:p w14:paraId="0A4BEB1A" w14:textId="77777777" w:rsidR="008F656C" w:rsidRPr="008F656C" w:rsidRDefault="008F656C" w:rsidP="008F656C">
            <w:r w:rsidRPr="008F656C">
              <w:t>P69905</w:t>
            </w:r>
          </w:p>
        </w:tc>
        <w:tc>
          <w:tcPr>
            <w:tcW w:w="0" w:type="auto"/>
          </w:tcPr>
          <w:p w14:paraId="1D870C27" w14:textId="5604314F" w:rsidR="008F656C" w:rsidRPr="008F656C" w:rsidRDefault="00C75386" w:rsidP="008F656C">
            <w:pPr>
              <w:cnfStyle w:val="000000000000" w:firstRow="0" w:lastRow="0" w:firstColumn="0" w:lastColumn="0" w:oddVBand="0" w:evenVBand="0" w:oddHBand="0" w:evenHBand="0" w:firstRowFirstColumn="0" w:firstRowLastColumn="0" w:lastRowFirstColumn="0" w:lastRowLastColumn="0"/>
            </w:pPr>
            <w:r w:rsidRPr="00C75386">
              <w:t>Hemoglobin subunit alpha</w:t>
            </w:r>
          </w:p>
        </w:tc>
        <w:tc>
          <w:tcPr>
            <w:tcW w:w="1976" w:type="dxa"/>
          </w:tcPr>
          <w:p w14:paraId="60EA077D" w14:textId="0E283296" w:rsidR="008F656C" w:rsidRPr="008F656C" w:rsidRDefault="00C75386" w:rsidP="008F656C">
            <w:pPr>
              <w:cnfStyle w:val="000000000000" w:firstRow="0" w:lastRow="0" w:firstColumn="0" w:lastColumn="0" w:oddVBand="0" w:evenVBand="0" w:oddHBand="0" w:evenHBand="0" w:firstRowFirstColumn="0" w:firstRowLastColumn="0" w:lastRowFirstColumn="0" w:lastRowLastColumn="0"/>
            </w:pPr>
            <w:r>
              <w:t>It is a protein i</w:t>
            </w:r>
            <w:r w:rsidRPr="00C75386">
              <w:t>n red blood cells that carries oxygen to cells and tissues throughout the body.</w:t>
            </w:r>
          </w:p>
        </w:tc>
        <w:tc>
          <w:tcPr>
            <w:tcW w:w="2081" w:type="dxa"/>
          </w:tcPr>
          <w:p w14:paraId="59222D06" w14:textId="0693A985" w:rsidR="008F656C" w:rsidRPr="008F656C" w:rsidRDefault="00C75386" w:rsidP="008F656C">
            <w:pPr>
              <w:cnfStyle w:val="000000000000" w:firstRow="0" w:lastRow="0" w:firstColumn="0" w:lastColumn="0" w:oddVBand="0" w:evenVBand="0" w:oddHBand="0" w:evenHBand="0" w:firstRowFirstColumn="0" w:firstRowLastColumn="0" w:lastRowFirstColumn="0" w:lastRowLastColumn="0"/>
            </w:pPr>
            <w:r>
              <w:t>142</w:t>
            </w:r>
          </w:p>
        </w:tc>
        <w:tc>
          <w:tcPr>
            <w:tcW w:w="2081" w:type="dxa"/>
          </w:tcPr>
          <w:p w14:paraId="35A22824" w14:textId="3B101FD0" w:rsidR="00C75386" w:rsidRDefault="00C75386" w:rsidP="008F656C">
            <w:pPr>
              <w:cnfStyle w:val="000000000000" w:firstRow="0" w:lastRow="0" w:firstColumn="0" w:lastColumn="0" w:oddVBand="0" w:evenVBand="0" w:oddHBand="0" w:evenHBand="0" w:firstRowFirstColumn="0" w:firstRowLastColumn="0" w:lastRowFirstColumn="0" w:lastRowLastColumn="0"/>
            </w:pPr>
            <w:r w:rsidRPr="00C75386">
              <w:rPr>
                <w:noProof/>
              </w:rPr>
              <w:drawing>
                <wp:anchor distT="0" distB="0" distL="114300" distR="114300" simplePos="0" relativeHeight="251658240" behindDoc="0" locked="0" layoutInCell="1" allowOverlap="1" wp14:anchorId="270C4B99" wp14:editId="607612DC">
                  <wp:simplePos x="0" y="0"/>
                  <wp:positionH relativeFrom="column">
                    <wp:posOffset>18415</wp:posOffset>
                  </wp:positionH>
                  <wp:positionV relativeFrom="paragraph">
                    <wp:posOffset>43180</wp:posOffset>
                  </wp:positionV>
                  <wp:extent cx="1447800" cy="1276632"/>
                  <wp:effectExtent l="0" t="0" r="0" b="0"/>
                  <wp:wrapNone/>
                  <wp:docPr id="93460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03836" name=""/>
                          <pic:cNvPicPr/>
                        </pic:nvPicPr>
                        <pic:blipFill>
                          <a:blip r:embed="rId9">
                            <a:extLst>
                              <a:ext uri="{28A0092B-C50C-407E-A947-70E740481C1C}">
                                <a14:useLocalDpi xmlns:a14="http://schemas.microsoft.com/office/drawing/2010/main" val="0"/>
                              </a:ext>
                            </a:extLst>
                          </a:blip>
                          <a:stretch>
                            <a:fillRect/>
                          </a:stretch>
                        </pic:blipFill>
                        <pic:spPr>
                          <a:xfrm>
                            <a:off x="0" y="0"/>
                            <a:ext cx="1455212" cy="1283167"/>
                          </a:xfrm>
                          <a:prstGeom prst="rect">
                            <a:avLst/>
                          </a:prstGeom>
                        </pic:spPr>
                      </pic:pic>
                    </a:graphicData>
                  </a:graphic>
                  <wp14:sizeRelH relativeFrom="page">
                    <wp14:pctWidth>0</wp14:pctWidth>
                  </wp14:sizeRelH>
                  <wp14:sizeRelV relativeFrom="page">
                    <wp14:pctHeight>0</wp14:pctHeight>
                  </wp14:sizeRelV>
                </wp:anchor>
              </w:drawing>
            </w:r>
          </w:p>
          <w:p w14:paraId="628CD4C6" w14:textId="2A6D3828" w:rsidR="008F656C" w:rsidRPr="008F656C" w:rsidRDefault="008F656C" w:rsidP="008F656C">
            <w:pPr>
              <w:cnfStyle w:val="000000000000" w:firstRow="0" w:lastRow="0" w:firstColumn="0" w:lastColumn="0" w:oddVBand="0" w:evenVBand="0" w:oddHBand="0" w:evenHBand="0" w:firstRowFirstColumn="0" w:firstRowLastColumn="0" w:lastRowFirstColumn="0" w:lastRowLastColumn="0"/>
            </w:pPr>
          </w:p>
        </w:tc>
      </w:tr>
      <w:tr w:rsidR="00C75386" w:rsidRPr="008F656C" w14:paraId="590CB900" w14:textId="4FCBA292" w:rsidTr="008F656C">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1A67D000" w14:textId="77777777" w:rsidR="008F656C" w:rsidRPr="008F656C" w:rsidRDefault="008F656C" w:rsidP="008F656C">
            <w:r w:rsidRPr="008F656C">
              <w:t>P02452</w:t>
            </w:r>
          </w:p>
        </w:tc>
        <w:tc>
          <w:tcPr>
            <w:tcW w:w="0" w:type="auto"/>
          </w:tcPr>
          <w:p w14:paraId="1BA35B3B" w14:textId="20D1F0C1" w:rsidR="008F656C" w:rsidRPr="008F656C" w:rsidRDefault="00C75386" w:rsidP="008F656C">
            <w:pPr>
              <w:cnfStyle w:val="000000100000" w:firstRow="0" w:lastRow="0" w:firstColumn="0" w:lastColumn="0" w:oddVBand="0" w:evenVBand="0" w:oddHBand="1" w:evenHBand="0" w:firstRowFirstColumn="0" w:firstRowLastColumn="0" w:lastRowFirstColumn="0" w:lastRowLastColumn="0"/>
            </w:pPr>
            <w:r w:rsidRPr="00C75386">
              <w:t>Collagen alpha-1(I) chain</w:t>
            </w:r>
          </w:p>
        </w:tc>
        <w:tc>
          <w:tcPr>
            <w:tcW w:w="1976" w:type="dxa"/>
          </w:tcPr>
          <w:p w14:paraId="64EFA7FE" w14:textId="1E01C37A" w:rsidR="008F656C" w:rsidRPr="008F656C" w:rsidRDefault="00C75386" w:rsidP="008F656C">
            <w:pPr>
              <w:cnfStyle w:val="000000100000" w:firstRow="0" w:lastRow="0" w:firstColumn="0" w:lastColumn="0" w:oddVBand="0" w:evenVBand="0" w:oddHBand="1" w:evenHBand="0" w:firstRowFirstColumn="0" w:firstRowLastColumn="0" w:lastRowFirstColumn="0" w:lastRowLastColumn="0"/>
            </w:pPr>
            <w:r>
              <w:t xml:space="preserve">It is </w:t>
            </w:r>
            <w:r w:rsidRPr="00C75386">
              <w:t xml:space="preserve">utilized as a structural component of cartilages and </w:t>
            </w:r>
            <w:proofErr w:type="gramStart"/>
            <w:r w:rsidRPr="00C75386">
              <w:t>has an effect on</w:t>
            </w:r>
            <w:proofErr w:type="gramEnd"/>
            <w:r w:rsidRPr="00C75386">
              <w:t xml:space="preserve"> joint laxity</w:t>
            </w:r>
            <w:r>
              <w:t>.</w:t>
            </w:r>
          </w:p>
        </w:tc>
        <w:tc>
          <w:tcPr>
            <w:tcW w:w="2081" w:type="dxa"/>
          </w:tcPr>
          <w:p w14:paraId="46974416" w14:textId="59081451" w:rsidR="008F656C" w:rsidRPr="008F656C" w:rsidRDefault="00C75386" w:rsidP="008F656C">
            <w:pPr>
              <w:cnfStyle w:val="000000100000" w:firstRow="0" w:lastRow="0" w:firstColumn="0" w:lastColumn="0" w:oddVBand="0" w:evenVBand="0" w:oddHBand="1" w:evenHBand="0" w:firstRowFirstColumn="0" w:firstRowLastColumn="0" w:lastRowFirstColumn="0" w:lastRowLastColumn="0"/>
            </w:pPr>
            <w:r>
              <w:t>1464</w:t>
            </w:r>
          </w:p>
        </w:tc>
        <w:tc>
          <w:tcPr>
            <w:tcW w:w="2081" w:type="dxa"/>
          </w:tcPr>
          <w:p w14:paraId="5228916E" w14:textId="0DA7B4E0" w:rsidR="008F656C" w:rsidRPr="008F656C" w:rsidRDefault="00C75386" w:rsidP="008F656C">
            <w:pPr>
              <w:cnfStyle w:val="000000100000" w:firstRow="0" w:lastRow="0" w:firstColumn="0" w:lastColumn="0" w:oddVBand="0" w:evenVBand="0" w:oddHBand="1" w:evenHBand="0" w:firstRowFirstColumn="0" w:firstRowLastColumn="0" w:lastRowFirstColumn="0" w:lastRowLastColumn="0"/>
            </w:pPr>
            <w:r w:rsidRPr="00C75386">
              <w:rPr>
                <w:noProof/>
              </w:rPr>
              <w:drawing>
                <wp:inline distT="0" distB="0" distL="0" distR="0" wp14:anchorId="75D2B7D5" wp14:editId="707A9DD3">
                  <wp:extent cx="2779588" cy="2232660"/>
                  <wp:effectExtent l="0" t="0" r="1905" b="0"/>
                  <wp:docPr id="64453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32045" name=""/>
                          <pic:cNvPicPr/>
                        </pic:nvPicPr>
                        <pic:blipFill>
                          <a:blip r:embed="rId10"/>
                          <a:stretch>
                            <a:fillRect/>
                          </a:stretch>
                        </pic:blipFill>
                        <pic:spPr>
                          <a:xfrm>
                            <a:off x="0" y="0"/>
                            <a:ext cx="2799799" cy="2248894"/>
                          </a:xfrm>
                          <a:prstGeom prst="rect">
                            <a:avLst/>
                          </a:prstGeom>
                        </pic:spPr>
                      </pic:pic>
                    </a:graphicData>
                  </a:graphic>
                </wp:inline>
              </w:drawing>
            </w:r>
          </w:p>
        </w:tc>
      </w:tr>
    </w:tbl>
    <w:p w14:paraId="1A630014" w14:textId="77777777" w:rsidR="008F656C" w:rsidRDefault="008F656C"/>
    <w:p w14:paraId="4D89F5D2" w14:textId="77777777" w:rsidR="0013785F" w:rsidRDefault="0013785F"/>
    <w:p w14:paraId="6366F2AE" w14:textId="77777777" w:rsidR="00670548" w:rsidRDefault="00D85B8C" w:rsidP="00670548">
      <w:pPr>
        <w:rPr>
          <w:b/>
          <w:bCs/>
        </w:rPr>
      </w:pPr>
      <w:r w:rsidRPr="00D85B8C">
        <w:rPr>
          <w:b/>
          <w:bCs/>
          <w:u w:val="single"/>
        </w:rPr>
        <w:lastRenderedPageBreak/>
        <w:t>Data table</w:t>
      </w:r>
      <w:r w:rsidR="00670548">
        <w:rPr>
          <w:b/>
          <w:bCs/>
          <w:u w:val="single"/>
        </w:rPr>
        <w:t>.</w:t>
      </w:r>
      <w:r w:rsidRPr="00D85B8C">
        <w:rPr>
          <w:b/>
          <w:bCs/>
          <w:u w:val="single"/>
        </w:rPr>
        <w:t>2:</w:t>
      </w:r>
      <w:r w:rsidRPr="00D85B8C">
        <w:t xml:space="preserve"> </w:t>
      </w:r>
      <w:r w:rsidR="00670548" w:rsidRPr="008F656C">
        <w:rPr>
          <w:b/>
          <w:bCs/>
          <w:color w:val="FF0000"/>
          <w:u w:val="single"/>
        </w:rPr>
        <w:t>Step 1:</w:t>
      </w:r>
      <w:r w:rsidR="00670548" w:rsidRPr="008F656C">
        <w:rPr>
          <w:b/>
          <w:bCs/>
          <w:color w:val="FF0000"/>
        </w:rPr>
        <w:t xml:space="preserve"> </w:t>
      </w:r>
      <w:r w:rsidR="00670548" w:rsidRPr="00670548">
        <w:rPr>
          <w:b/>
          <w:bCs/>
        </w:rPr>
        <w:t xml:space="preserve">Go to </w:t>
      </w:r>
      <w:proofErr w:type="gramStart"/>
      <w:r w:rsidR="00670548" w:rsidRPr="00670548">
        <w:rPr>
          <w:b/>
          <w:bCs/>
        </w:rPr>
        <w:t>the using</w:t>
      </w:r>
      <w:proofErr w:type="gramEnd"/>
      <w:r w:rsidR="00670548" w:rsidRPr="00670548">
        <w:rPr>
          <w:b/>
          <w:bCs/>
        </w:rPr>
        <w:t xml:space="preserve"> </w:t>
      </w:r>
      <w:proofErr w:type="spellStart"/>
      <w:r w:rsidR="00670548" w:rsidRPr="00670548">
        <w:rPr>
          <w:b/>
          <w:bCs/>
        </w:rPr>
        <w:t>SnapGene</w:t>
      </w:r>
      <w:proofErr w:type="spellEnd"/>
      <w:r w:rsidR="00670548" w:rsidRPr="00670548">
        <w:rPr>
          <w:b/>
          <w:bCs/>
        </w:rPr>
        <w:t xml:space="preserve"> Viewer</w:t>
      </w:r>
      <w:r w:rsidR="00670548">
        <w:rPr>
          <w:b/>
          <w:bCs/>
        </w:rPr>
        <w:t>.</w:t>
      </w:r>
    </w:p>
    <w:p w14:paraId="1ADB5997" w14:textId="1F4E3FB0" w:rsidR="00670548" w:rsidRPr="00670548" w:rsidRDefault="00670548" w:rsidP="00670548">
      <w:r>
        <w:rPr>
          <w:b/>
          <w:bCs/>
        </w:rPr>
        <w:t xml:space="preserve">                   </w:t>
      </w:r>
      <w:r>
        <w:t xml:space="preserve"> </w:t>
      </w:r>
      <w:r w:rsidRPr="008F656C">
        <w:rPr>
          <w:rFonts w:ascii="Segoe UI Emoji" w:hAnsi="Segoe UI Emoji" w:cs="Segoe UI Emoji"/>
        </w:rPr>
        <w:t>🌐</w:t>
      </w:r>
      <w:r w:rsidRPr="008F656C">
        <w:t xml:space="preserve">Link: </w:t>
      </w:r>
      <w:hyperlink r:id="rId11" w:history="1">
        <w:r w:rsidRPr="00A5146B">
          <w:rPr>
            <w:rStyle w:val="Hyperlink"/>
          </w:rPr>
          <w:t>https://www.snapgene.com/plasmids</w:t>
        </w:r>
      </w:hyperlink>
      <w:r>
        <w:t xml:space="preserve"> </w:t>
      </w:r>
      <w:r w:rsidRPr="00D85B8C">
        <w:t xml:space="preserve">. </w:t>
      </w:r>
    </w:p>
    <w:p w14:paraId="5D7FBBC0" w14:textId="0D58E904" w:rsidR="00670548" w:rsidRDefault="00670548" w:rsidP="00670548">
      <w:pPr>
        <w:ind w:left="720"/>
      </w:pPr>
      <w:r>
        <w:rPr>
          <w:color w:val="FF0000"/>
        </w:rPr>
        <w:t xml:space="preserve">          </w:t>
      </w:r>
      <w:r w:rsidRPr="008F656C">
        <w:rPr>
          <w:b/>
          <w:bCs/>
          <w:color w:val="FF0000"/>
          <w:u w:val="single"/>
        </w:rPr>
        <w:t>Step 2</w:t>
      </w:r>
      <w:proofErr w:type="gramStart"/>
      <w:r w:rsidRPr="008F656C">
        <w:rPr>
          <w:b/>
          <w:bCs/>
          <w:color w:val="FF0000"/>
          <w:u w:val="single"/>
        </w:rPr>
        <w:t>:</w:t>
      </w:r>
      <w:r w:rsidRPr="008F656C">
        <w:rPr>
          <w:b/>
          <w:bCs/>
          <w:color w:val="FF0000"/>
        </w:rPr>
        <w:t xml:space="preserve"> </w:t>
      </w:r>
      <w:r w:rsidRPr="00D85B8C">
        <w:t xml:space="preserve"> </w:t>
      </w:r>
      <w:r w:rsidR="00D85B8C" w:rsidRPr="00670548">
        <w:rPr>
          <w:b/>
          <w:bCs/>
        </w:rPr>
        <w:t>Search</w:t>
      </w:r>
      <w:proofErr w:type="gramEnd"/>
      <w:r w:rsidR="00D85B8C" w:rsidRPr="00670548">
        <w:rPr>
          <w:b/>
          <w:bCs/>
        </w:rPr>
        <w:t xml:space="preserve"> for one of the following plasmids:</w:t>
      </w:r>
      <w:r w:rsidRPr="00670548">
        <w:rPr>
          <w:b/>
          <w:bCs/>
        </w:rPr>
        <w:t xml:space="preserve"> </w:t>
      </w:r>
      <w:r w:rsidR="00D85B8C" w:rsidRPr="00670548">
        <w:rPr>
          <w:b/>
          <w:bCs/>
        </w:rPr>
        <w:t xml:space="preserve">pUC19, </w:t>
      </w:r>
      <w:r w:rsidR="00D85B8C" w:rsidRPr="00093351">
        <w:rPr>
          <w:b/>
          <w:bCs/>
          <w:highlight w:val="yellow"/>
        </w:rPr>
        <w:t>pBR322</w:t>
      </w:r>
      <w:r w:rsidR="00D85B8C" w:rsidRPr="00670548">
        <w:rPr>
          <w:b/>
          <w:bCs/>
        </w:rPr>
        <w:t>, or pET28a</w:t>
      </w:r>
      <w:r w:rsidR="00D85B8C" w:rsidRPr="00D85B8C">
        <w:t xml:space="preserve"> </w:t>
      </w:r>
    </w:p>
    <w:p w14:paraId="509193E4" w14:textId="26EFEF29" w:rsidR="00670548" w:rsidRPr="008F656C" w:rsidRDefault="00670548" w:rsidP="00670548">
      <w:pPr>
        <w:rPr>
          <w:b/>
          <w:bCs/>
        </w:rPr>
      </w:pPr>
      <w:r>
        <w:rPr>
          <w:rFonts w:ascii="Segoe UI Emoji" w:hAnsi="Segoe UI Emoji" w:cs="Segoe UI Emoji"/>
          <w:b/>
          <w:bCs/>
        </w:rPr>
        <w:t xml:space="preserve">                    </w:t>
      </w:r>
      <w:r w:rsidRPr="008F656C">
        <w:rPr>
          <w:b/>
          <w:bCs/>
          <w:color w:val="FF0000"/>
          <w:u w:val="single"/>
        </w:rPr>
        <w:t>Step 3:</w:t>
      </w:r>
      <w:r w:rsidRPr="008F656C">
        <w:rPr>
          <w:b/>
          <w:bCs/>
        </w:rPr>
        <w:t xml:space="preserve"> Answer </w:t>
      </w:r>
      <w:r>
        <w:rPr>
          <w:b/>
          <w:bCs/>
        </w:rPr>
        <w:t xml:space="preserve">the </w:t>
      </w:r>
      <w:r w:rsidRPr="008F656C">
        <w:rPr>
          <w:b/>
          <w:bCs/>
        </w:rPr>
        <w:t>data table below:</w:t>
      </w:r>
    </w:p>
    <w:p w14:paraId="20550CB4" w14:textId="77777777" w:rsidR="00D85B8C" w:rsidRPr="00D85B8C" w:rsidRDefault="00D85B8C" w:rsidP="00D85B8C">
      <w:pPr>
        <w:rPr>
          <w:b/>
          <w:bCs/>
        </w:rPr>
      </w:pPr>
    </w:p>
    <w:tbl>
      <w:tblPr>
        <w:tblStyle w:val="PlainTable1"/>
        <w:tblW w:w="9967" w:type="dxa"/>
        <w:tblLook w:val="04A0" w:firstRow="1" w:lastRow="0" w:firstColumn="1" w:lastColumn="0" w:noHBand="0" w:noVBand="1"/>
      </w:tblPr>
      <w:tblGrid>
        <w:gridCol w:w="2901"/>
        <w:gridCol w:w="7066"/>
      </w:tblGrid>
      <w:tr w:rsidR="00D85B8C" w:rsidRPr="00D85B8C" w14:paraId="31D0FC71" w14:textId="77777777" w:rsidTr="00D85B8C">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0" w:type="auto"/>
            <w:hideMark/>
          </w:tcPr>
          <w:p w14:paraId="7365CA11" w14:textId="77777777" w:rsidR="00D85B8C" w:rsidRPr="00D85B8C" w:rsidRDefault="00D85B8C" w:rsidP="00D85B8C">
            <w:r w:rsidRPr="00D85B8C">
              <w:t>Question</w:t>
            </w:r>
          </w:p>
        </w:tc>
        <w:tc>
          <w:tcPr>
            <w:tcW w:w="0" w:type="auto"/>
            <w:hideMark/>
          </w:tcPr>
          <w:p w14:paraId="2305D534" w14:textId="77777777" w:rsidR="00D85B8C" w:rsidRPr="00D85B8C" w:rsidRDefault="00D85B8C" w:rsidP="00D85B8C">
            <w:pPr>
              <w:cnfStyle w:val="100000000000" w:firstRow="1" w:lastRow="0" w:firstColumn="0" w:lastColumn="0" w:oddVBand="0" w:evenVBand="0" w:oddHBand="0" w:evenHBand="0" w:firstRowFirstColumn="0" w:firstRowLastColumn="0" w:lastRowFirstColumn="0" w:lastRowLastColumn="0"/>
            </w:pPr>
            <w:r w:rsidRPr="00D85B8C">
              <w:t>Your Answer</w:t>
            </w:r>
          </w:p>
        </w:tc>
      </w:tr>
      <w:tr w:rsidR="00D85B8C" w:rsidRPr="00D85B8C" w14:paraId="7FE6971B" w14:textId="77777777" w:rsidTr="00D85B8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0" w:type="auto"/>
            <w:hideMark/>
          </w:tcPr>
          <w:p w14:paraId="397138A4" w14:textId="77777777" w:rsidR="00D85B8C" w:rsidRPr="00D85B8C" w:rsidRDefault="00D85B8C" w:rsidP="00D85B8C">
            <w:r w:rsidRPr="00D85B8C">
              <w:t>What is the name of your chosen plasmid?</w:t>
            </w:r>
          </w:p>
        </w:tc>
        <w:tc>
          <w:tcPr>
            <w:tcW w:w="0" w:type="auto"/>
            <w:hideMark/>
          </w:tcPr>
          <w:p w14:paraId="4796D141" w14:textId="7C81D983" w:rsidR="00D85B8C" w:rsidRPr="00D85B8C" w:rsidRDefault="00090DC4" w:rsidP="00D85B8C">
            <w:pPr>
              <w:cnfStyle w:val="000000100000" w:firstRow="0" w:lastRow="0" w:firstColumn="0" w:lastColumn="0" w:oddVBand="0" w:evenVBand="0" w:oddHBand="1" w:evenHBand="0" w:firstRowFirstColumn="0" w:firstRowLastColumn="0" w:lastRowFirstColumn="0" w:lastRowLastColumn="0"/>
            </w:pPr>
            <w:r w:rsidRPr="00090DC4">
              <w:t xml:space="preserve">First-generation E. coli vector for DNA cloning. This plasmid has a low copy number (~20 copies per cell) due to the </w:t>
            </w:r>
            <w:proofErr w:type="spellStart"/>
            <w:r w:rsidRPr="00090DC4">
              <w:t>rop</w:t>
            </w:r>
            <w:proofErr w:type="spellEnd"/>
            <w:r w:rsidRPr="00090DC4">
              <w:t xml:space="preserve"> gene.</w:t>
            </w:r>
          </w:p>
        </w:tc>
      </w:tr>
      <w:tr w:rsidR="00D85B8C" w:rsidRPr="00D85B8C" w14:paraId="7307F566" w14:textId="77777777" w:rsidTr="00D85B8C">
        <w:trPr>
          <w:trHeight w:val="705"/>
        </w:trPr>
        <w:tc>
          <w:tcPr>
            <w:cnfStyle w:val="001000000000" w:firstRow="0" w:lastRow="0" w:firstColumn="1" w:lastColumn="0" w:oddVBand="0" w:evenVBand="0" w:oddHBand="0" w:evenHBand="0" w:firstRowFirstColumn="0" w:firstRowLastColumn="0" w:lastRowFirstColumn="0" w:lastRowLastColumn="0"/>
            <w:tcW w:w="0" w:type="auto"/>
            <w:hideMark/>
          </w:tcPr>
          <w:p w14:paraId="5409022C" w14:textId="77777777" w:rsidR="00D85B8C" w:rsidRPr="00D85B8C" w:rsidRDefault="00D85B8C" w:rsidP="00D85B8C">
            <w:r w:rsidRPr="00D85B8C">
              <w:t>What antibiotic resistance gene does it have?</w:t>
            </w:r>
          </w:p>
        </w:tc>
        <w:tc>
          <w:tcPr>
            <w:tcW w:w="0" w:type="auto"/>
            <w:hideMark/>
          </w:tcPr>
          <w:p w14:paraId="78A5284C" w14:textId="00A61235" w:rsidR="00D85B8C" w:rsidRPr="00D85B8C" w:rsidRDefault="00090DC4" w:rsidP="00D85B8C">
            <w:pPr>
              <w:cnfStyle w:val="000000000000" w:firstRow="0" w:lastRow="0" w:firstColumn="0" w:lastColumn="0" w:oddVBand="0" w:evenVBand="0" w:oddHBand="0" w:evenHBand="0" w:firstRowFirstColumn="0" w:firstRowLastColumn="0" w:lastRowFirstColumn="0" w:lastRowLastColumn="0"/>
            </w:pPr>
            <w:r>
              <w:t>C</w:t>
            </w:r>
            <w:r w:rsidRPr="00090DC4">
              <w:t>ontain</w:t>
            </w:r>
            <w:r>
              <w:t xml:space="preserve">s </w:t>
            </w:r>
            <w:r w:rsidRPr="00090DC4">
              <w:t>two antibiotic resistance genes, ampicillin (Amp) and tetracycline (Tet)</w:t>
            </w:r>
          </w:p>
        </w:tc>
      </w:tr>
      <w:tr w:rsidR="00D85B8C" w:rsidRPr="00D85B8C" w14:paraId="73AC1D79" w14:textId="77777777" w:rsidTr="00D85B8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0" w:type="auto"/>
            <w:hideMark/>
          </w:tcPr>
          <w:p w14:paraId="5DAAECD5" w14:textId="77777777" w:rsidR="00D85B8C" w:rsidRPr="00D85B8C" w:rsidRDefault="00D85B8C" w:rsidP="00D85B8C">
            <w:r w:rsidRPr="00D85B8C">
              <w:t>Is there a gene inserted? If yes, what gene?</w:t>
            </w:r>
          </w:p>
        </w:tc>
        <w:tc>
          <w:tcPr>
            <w:tcW w:w="0" w:type="auto"/>
            <w:hideMark/>
          </w:tcPr>
          <w:p w14:paraId="014CA03E" w14:textId="138A5CC4" w:rsidR="00D85B8C" w:rsidRPr="00D85B8C" w:rsidRDefault="00090DC4" w:rsidP="00D85B8C">
            <w:pPr>
              <w:cnfStyle w:val="000000100000" w:firstRow="0" w:lastRow="0" w:firstColumn="0" w:lastColumn="0" w:oddVBand="0" w:evenVBand="0" w:oddHBand="1" w:evenHBand="0" w:firstRowFirstColumn="0" w:firstRowLastColumn="0" w:lastRowFirstColumn="0" w:lastRowLastColumn="0"/>
            </w:pPr>
            <w:r>
              <w:t xml:space="preserve">Yes, </w:t>
            </w:r>
            <w:r w:rsidRPr="00090DC4">
              <w:t xml:space="preserve">the gene </w:t>
            </w:r>
            <w:proofErr w:type="spellStart"/>
            <w:r w:rsidRPr="00090DC4">
              <w:t>bla</w:t>
            </w:r>
            <w:proofErr w:type="spellEnd"/>
            <w:r w:rsidRPr="00090DC4">
              <w:t xml:space="preserve"> encoding the ampicillin resistance (</w:t>
            </w:r>
            <w:proofErr w:type="spellStart"/>
            <w:r w:rsidRPr="00090DC4">
              <w:t>AmpR</w:t>
            </w:r>
            <w:proofErr w:type="spellEnd"/>
            <w:r w:rsidRPr="00090DC4">
              <w:t xml:space="preserve">) protein, and the gene </w:t>
            </w:r>
            <w:proofErr w:type="spellStart"/>
            <w:r w:rsidRPr="00090DC4">
              <w:t>tetA</w:t>
            </w:r>
            <w:proofErr w:type="spellEnd"/>
            <w:r w:rsidRPr="00090DC4">
              <w:t xml:space="preserve"> encoding the tetracycline resistance (</w:t>
            </w:r>
            <w:proofErr w:type="spellStart"/>
            <w:r w:rsidRPr="00090DC4">
              <w:t>TetR</w:t>
            </w:r>
            <w:proofErr w:type="spellEnd"/>
            <w:r w:rsidRPr="00090DC4">
              <w:t>) protein.</w:t>
            </w:r>
          </w:p>
        </w:tc>
      </w:tr>
    </w:tbl>
    <w:p w14:paraId="6799DA94" w14:textId="2627062B" w:rsidR="00D85B8C" w:rsidRDefault="00D85B8C"/>
    <w:p w14:paraId="1B1A4579" w14:textId="77777777" w:rsidR="00D85B8C" w:rsidRDefault="00D85B8C"/>
    <w:p w14:paraId="318B55F8" w14:textId="77777777" w:rsidR="00D85B8C" w:rsidRDefault="00D85B8C"/>
    <w:p w14:paraId="59E26726" w14:textId="77777777" w:rsidR="00D85B8C" w:rsidRDefault="00D85B8C"/>
    <w:p w14:paraId="43FE61DB" w14:textId="77777777" w:rsidR="00D85B8C" w:rsidRDefault="00D85B8C"/>
    <w:p w14:paraId="4ECBC0FD" w14:textId="77777777" w:rsidR="00D85B8C" w:rsidRDefault="00D85B8C"/>
    <w:p w14:paraId="10FE2626" w14:textId="0B52F935" w:rsidR="00D85B8C" w:rsidRDefault="00D85B8C" w:rsidP="00D85B8C">
      <w:pPr>
        <w:pStyle w:val="ListParagraph"/>
        <w:numPr>
          <w:ilvl w:val="0"/>
          <w:numId w:val="1"/>
        </w:numPr>
        <w:spacing w:line="360" w:lineRule="auto"/>
      </w:pPr>
      <w:r w:rsidRPr="00D85B8C">
        <w:t>What are the advantages of using AI tools like AlphaFold to predict protein structures instead of only relying on experimental methods like X-ray crystallography or Cryo-EM?</w:t>
      </w:r>
    </w:p>
    <w:p w14:paraId="4A1210FE" w14:textId="7F1173D5" w:rsidR="00090DC4" w:rsidRDefault="00090DC4" w:rsidP="00090DC4">
      <w:pPr>
        <w:spacing w:line="360" w:lineRule="auto"/>
      </w:pPr>
      <w:r>
        <w:t>Ans. Advantages:</w:t>
      </w:r>
    </w:p>
    <w:p w14:paraId="1E6DA6AF" w14:textId="77777777" w:rsidR="00090DC4" w:rsidRDefault="00090DC4" w:rsidP="00090DC4">
      <w:pPr>
        <w:pStyle w:val="ListParagraph"/>
        <w:numPr>
          <w:ilvl w:val="0"/>
          <w:numId w:val="2"/>
        </w:numPr>
        <w:spacing w:line="360" w:lineRule="auto"/>
      </w:pPr>
      <w:r>
        <w:t>Much faster than X-ray or Cryo-EM.</w:t>
      </w:r>
    </w:p>
    <w:p w14:paraId="70B896E2" w14:textId="77777777" w:rsidR="00090DC4" w:rsidRDefault="00090DC4" w:rsidP="00090DC4">
      <w:pPr>
        <w:pStyle w:val="ListParagraph"/>
        <w:numPr>
          <w:ilvl w:val="0"/>
          <w:numId w:val="2"/>
        </w:numPr>
        <w:spacing w:line="360" w:lineRule="auto"/>
      </w:pPr>
      <w:proofErr w:type="gramStart"/>
      <w:r>
        <w:t>Cheaper</w:t>
      </w:r>
      <w:proofErr w:type="gramEnd"/>
      <w:r>
        <w:t xml:space="preserve"> and doesn't need lab equipment.</w:t>
      </w:r>
    </w:p>
    <w:p w14:paraId="211DF554" w14:textId="77777777" w:rsidR="00090DC4" w:rsidRDefault="00090DC4" w:rsidP="00090DC4">
      <w:pPr>
        <w:pStyle w:val="ListParagraph"/>
        <w:numPr>
          <w:ilvl w:val="0"/>
          <w:numId w:val="2"/>
        </w:numPr>
        <w:spacing w:line="360" w:lineRule="auto"/>
      </w:pPr>
      <w:r>
        <w:t>Can predict structures for many proteins, even hard-to-study ones.</w:t>
      </w:r>
    </w:p>
    <w:p w14:paraId="16502E24" w14:textId="1EB2B788" w:rsidR="00090DC4" w:rsidRDefault="00090DC4" w:rsidP="00090DC4">
      <w:pPr>
        <w:pStyle w:val="ListParagraph"/>
        <w:numPr>
          <w:ilvl w:val="0"/>
          <w:numId w:val="2"/>
        </w:numPr>
        <w:spacing w:line="360" w:lineRule="auto"/>
      </w:pPr>
      <w:r>
        <w:t>Helps fill in missing structure data.</w:t>
      </w:r>
    </w:p>
    <w:p w14:paraId="4A3C4ED9" w14:textId="77777777" w:rsidR="00090DC4" w:rsidRDefault="00090DC4" w:rsidP="00090DC4">
      <w:pPr>
        <w:spacing w:line="360" w:lineRule="auto"/>
      </w:pPr>
    </w:p>
    <w:p w14:paraId="07127581" w14:textId="0DD9891D" w:rsidR="00D85B8C" w:rsidRDefault="00D85B8C" w:rsidP="00D85B8C">
      <w:pPr>
        <w:pStyle w:val="ListParagraph"/>
        <w:numPr>
          <w:ilvl w:val="0"/>
          <w:numId w:val="1"/>
        </w:numPr>
        <w:spacing w:line="360" w:lineRule="auto"/>
      </w:pPr>
      <w:r w:rsidRPr="00D85B8C">
        <w:t>How could AlphaFold help scientists design new medicines or understand genetic diseases?</w:t>
      </w:r>
    </w:p>
    <w:p w14:paraId="07E82138" w14:textId="06C167BE" w:rsidR="00090DC4" w:rsidRDefault="00090DC4" w:rsidP="00090DC4">
      <w:pPr>
        <w:spacing w:line="360" w:lineRule="auto"/>
      </w:pPr>
      <w:r>
        <w:t>Ans. AlphaFold can be useful in many fields.  Knowing a protein's 3D shape helps researchers design molecules that fit and bind to it, like a key in a lock in drug design. AlphaFold shows how genetic mutations affect protein shape and function, which is essential for understanding genetic diseases in understanding mutations. It also helps identify potential drug targets on pathogens like viruses and bacteria in target identification.</w:t>
      </w:r>
    </w:p>
    <w:p w14:paraId="16C32BCF" w14:textId="64BB2404" w:rsidR="00D85B8C" w:rsidRDefault="00D85B8C" w:rsidP="00D85B8C">
      <w:pPr>
        <w:pStyle w:val="ListParagraph"/>
        <w:numPr>
          <w:ilvl w:val="0"/>
          <w:numId w:val="1"/>
        </w:numPr>
        <w:spacing w:line="360" w:lineRule="auto"/>
      </w:pPr>
      <w:r w:rsidRPr="00D85B8C">
        <w:lastRenderedPageBreak/>
        <w:t>Do you think AI predictions are always accurate? What are some limitations or risks in using AI for scientific research?</w:t>
      </w:r>
    </w:p>
    <w:p w14:paraId="082B1C86" w14:textId="177369FB" w:rsidR="00090DC4" w:rsidRDefault="00090DC4" w:rsidP="00090DC4">
      <w:pPr>
        <w:spacing w:line="360" w:lineRule="auto"/>
      </w:pPr>
      <w:r>
        <w:t xml:space="preserve">Ans. </w:t>
      </w:r>
      <w:r w:rsidRPr="00090DC4">
        <w:t xml:space="preserve">AI predictions are powerful but not </w:t>
      </w:r>
      <w:r>
        <w:t xml:space="preserve">as </w:t>
      </w:r>
      <w:r w:rsidRPr="00090DC4">
        <w:t>perfect</w:t>
      </w:r>
      <w:r>
        <w:t xml:space="preserve"> as we expect. </w:t>
      </w:r>
      <w:r w:rsidR="005E2FFF">
        <w:t>Limitations include:</w:t>
      </w:r>
    </w:p>
    <w:p w14:paraId="6E607926" w14:textId="77777777" w:rsidR="005E2FFF" w:rsidRDefault="005E2FFF" w:rsidP="005E2FFF">
      <w:pPr>
        <w:pStyle w:val="ListParagraph"/>
        <w:numPr>
          <w:ilvl w:val="0"/>
          <w:numId w:val="3"/>
        </w:numPr>
        <w:spacing w:line="360" w:lineRule="auto"/>
      </w:pPr>
      <w:r>
        <w:t>Not always perfect, especially in flexible regions.</w:t>
      </w:r>
    </w:p>
    <w:p w14:paraId="5EC5872A" w14:textId="77777777" w:rsidR="005E2FFF" w:rsidRDefault="005E2FFF" w:rsidP="005E2FFF">
      <w:pPr>
        <w:pStyle w:val="ListParagraph"/>
        <w:numPr>
          <w:ilvl w:val="0"/>
          <w:numId w:val="3"/>
        </w:numPr>
        <w:spacing w:line="360" w:lineRule="auto"/>
      </w:pPr>
      <w:proofErr w:type="gramStart"/>
      <w:r>
        <w:t>Still</w:t>
      </w:r>
      <w:proofErr w:type="gramEnd"/>
      <w:r>
        <w:t xml:space="preserve"> </w:t>
      </w:r>
      <w:proofErr w:type="gramStart"/>
      <w:r>
        <w:t>needs</w:t>
      </w:r>
      <w:proofErr w:type="gramEnd"/>
      <w:r>
        <w:t xml:space="preserve"> experimental confirmation.</w:t>
      </w:r>
    </w:p>
    <w:p w14:paraId="3EFD23FD" w14:textId="77777777" w:rsidR="005E2FFF" w:rsidRDefault="005E2FFF" w:rsidP="005E2FFF">
      <w:pPr>
        <w:pStyle w:val="ListParagraph"/>
        <w:numPr>
          <w:ilvl w:val="0"/>
          <w:numId w:val="3"/>
        </w:numPr>
        <w:spacing w:line="360" w:lineRule="auto"/>
      </w:pPr>
      <w:proofErr w:type="gramStart"/>
      <w:r>
        <w:t>Can</w:t>
      </w:r>
      <w:proofErr w:type="gramEnd"/>
      <w:r>
        <w:t xml:space="preserve"> be affected by data bias.</w:t>
      </w:r>
    </w:p>
    <w:p w14:paraId="6DC53425" w14:textId="7843DF04" w:rsidR="005E2FFF" w:rsidRDefault="005E2FFF" w:rsidP="005E2FFF">
      <w:pPr>
        <w:pStyle w:val="ListParagraph"/>
        <w:numPr>
          <w:ilvl w:val="0"/>
          <w:numId w:val="3"/>
        </w:numPr>
        <w:spacing w:line="360" w:lineRule="auto"/>
      </w:pPr>
      <w:r>
        <w:t>Risk of over-relying on AI results.</w:t>
      </w:r>
    </w:p>
    <w:p w14:paraId="5D4F4FA3" w14:textId="77777777" w:rsidR="005E2FFF" w:rsidRDefault="005E2FFF" w:rsidP="005E2FFF">
      <w:pPr>
        <w:spacing w:line="360" w:lineRule="auto"/>
      </w:pPr>
    </w:p>
    <w:p w14:paraId="2DF5699D" w14:textId="513AA782" w:rsidR="00D85B8C" w:rsidRDefault="00D85B8C" w:rsidP="00D85B8C">
      <w:pPr>
        <w:pStyle w:val="ListParagraph"/>
        <w:numPr>
          <w:ilvl w:val="0"/>
          <w:numId w:val="1"/>
        </w:numPr>
        <w:spacing w:line="360" w:lineRule="auto"/>
      </w:pPr>
      <w:r w:rsidRPr="00D85B8C">
        <w:t xml:space="preserve">Why is it helpful to visualize DNA plasmids or gene maps using tools like </w:t>
      </w:r>
      <w:proofErr w:type="spellStart"/>
      <w:r w:rsidRPr="00D85B8C">
        <w:t>SnapGene</w:t>
      </w:r>
      <w:proofErr w:type="spellEnd"/>
      <w:r w:rsidRPr="00D85B8C">
        <w:t xml:space="preserve"> instead of reading the raw DNA sequence?</w:t>
      </w:r>
    </w:p>
    <w:p w14:paraId="0A89BF78" w14:textId="6962291D" w:rsidR="005E2FFF" w:rsidRDefault="005E2FFF" w:rsidP="005E2FFF">
      <w:pPr>
        <w:spacing w:line="360" w:lineRule="auto"/>
      </w:pPr>
      <w:r>
        <w:t xml:space="preserve">Ans. It’s much easier to understand gene organization, plasmid structure, and insertions visually than by reading long DNA sequences. </w:t>
      </w:r>
      <w:proofErr w:type="spellStart"/>
      <w:r>
        <w:t>SnapGene</w:t>
      </w:r>
      <w:proofErr w:type="spellEnd"/>
      <w:r>
        <w:t xml:space="preserve"> shows antibiotic resistance genes, promoters and restriction sites clearly for identifying features. Scientists can simulate cloning, PCR and restriction digests, helping plan and troubleshoot experiments.</w:t>
      </w:r>
    </w:p>
    <w:p w14:paraId="5549EDE5" w14:textId="77777777" w:rsidR="005E2FFF" w:rsidRDefault="005E2FFF" w:rsidP="005E2FFF">
      <w:pPr>
        <w:spacing w:line="360" w:lineRule="auto"/>
      </w:pPr>
    </w:p>
    <w:p w14:paraId="5D603DCD" w14:textId="0AC63F6D" w:rsidR="00D85B8C" w:rsidRDefault="00D85B8C" w:rsidP="00D85B8C">
      <w:pPr>
        <w:pStyle w:val="ListParagraph"/>
        <w:numPr>
          <w:ilvl w:val="0"/>
          <w:numId w:val="1"/>
        </w:numPr>
        <w:spacing w:line="360" w:lineRule="auto"/>
      </w:pPr>
      <w:r w:rsidRPr="00D85B8C">
        <w:t xml:space="preserve">How do tools like AlphaFold and </w:t>
      </w:r>
      <w:proofErr w:type="spellStart"/>
      <w:r w:rsidRPr="00D85B8C">
        <w:t>SnapGene</w:t>
      </w:r>
      <w:proofErr w:type="spellEnd"/>
      <w:r w:rsidRPr="00D85B8C">
        <w:t xml:space="preserve"> change the way we learn biology and genetics in the classroom compared to 10 years ago?</w:t>
      </w:r>
    </w:p>
    <w:p w14:paraId="251D092E" w14:textId="395326AA" w:rsidR="005E2FFF" w:rsidRDefault="005E2FFF" w:rsidP="005E2FFF">
      <w:pPr>
        <w:spacing w:line="360" w:lineRule="auto"/>
      </w:pPr>
      <w:r>
        <w:t xml:space="preserve">Ans. </w:t>
      </w:r>
      <w:r w:rsidRPr="005E2FFF">
        <w:t xml:space="preserve">Tools like AlphaFold and </w:t>
      </w:r>
      <w:proofErr w:type="spellStart"/>
      <w:r w:rsidRPr="005E2FFF">
        <w:t>SnapGene</w:t>
      </w:r>
      <w:proofErr w:type="spellEnd"/>
      <w:r w:rsidRPr="005E2FFF">
        <w:t xml:space="preserve"> have made biology learning much more interactive and hands-on. Instead of just reading about genes or protein structures, students can now visualize and explore them using real scientific tools. This makes learning more engaging, realistic and easier to understand. It also prepares students for actual research work by exposing them to technologies used by professionals in the field.</w:t>
      </w:r>
    </w:p>
    <w:sectPr w:rsidR="005E2FFF" w:rsidSect="008F656C">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2B7E5" w14:textId="77777777" w:rsidR="001840E4" w:rsidRDefault="001840E4" w:rsidP="008F656C">
      <w:r>
        <w:separator/>
      </w:r>
    </w:p>
  </w:endnote>
  <w:endnote w:type="continuationSeparator" w:id="0">
    <w:p w14:paraId="08376983" w14:textId="77777777" w:rsidR="001840E4" w:rsidRDefault="001840E4" w:rsidP="008F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CD081" w14:textId="77777777" w:rsidR="001840E4" w:rsidRDefault="001840E4" w:rsidP="008F656C">
      <w:r>
        <w:separator/>
      </w:r>
    </w:p>
  </w:footnote>
  <w:footnote w:type="continuationSeparator" w:id="0">
    <w:p w14:paraId="460ACDE7" w14:textId="77777777" w:rsidR="001840E4" w:rsidRDefault="001840E4" w:rsidP="008F6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EDDD8" w14:textId="77777777" w:rsidR="008F656C" w:rsidRPr="00134DBA" w:rsidRDefault="008F656C" w:rsidP="008F656C">
    <w:pPr>
      <w:pStyle w:val="Header"/>
      <w:rPr>
        <w:b/>
        <w:bCs/>
      </w:rPr>
    </w:pPr>
    <w:r>
      <w:rPr>
        <w:b/>
        <w:bCs/>
        <w:color w:val="000000"/>
      </w:rPr>
      <w:t xml:space="preserve">                                              </w:t>
    </w:r>
    <w:r w:rsidRPr="00621913">
      <w:rPr>
        <w:b/>
        <w:bCs/>
        <w:color w:val="000000"/>
      </w:rPr>
      <w:t>BIO</w:t>
    </w:r>
    <w:r>
      <w:rPr>
        <w:b/>
        <w:bCs/>
        <w:color w:val="000000"/>
      </w:rPr>
      <w:t>G</w:t>
    </w:r>
    <w:r w:rsidRPr="00621913">
      <w:rPr>
        <w:b/>
        <w:bCs/>
        <w:color w:val="000000"/>
      </w:rPr>
      <w:t>-1</w:t>
    </w:r>
    <w:r>
      <w:rPr>
        <w:b/>
        <w:bCs/>
        <w:color w:val="000000"/>
      </w:rPr>
      <w:t>4</w:t>
    </w:r>
    <w:r w:rsidRPr="00621913">
      <w:rPr>
        <w:b/>
        <w:bCs/>
        <w:color w:val="000000"/>
      </w:rPr>
      <w:t>0</w:t>
    </w:r>
    <w:r w:rsidRPr="00EC5EE9">
      <w:rPr>
        <w:b/>
        <w:bCs/>
        <w:color w:val="000000"/>
      </w:rPr>
      <w:t xml:space="preserve"> </w:t>
    </w:r>
    <w:hyperlink r:id="rId1" w:tooltip="BIOG.140.60L2 - Cell &amp; Molecular Biol Eng I (BIOG14060L2.2241DU1)" w:history="1">
      <w:r w:rsidRPr="00EC5EE9">
        <w:rPr>
          <w:rFonts w:eastAsiaTheme="majorEastAsia"/>
          <w:b/>
          <w:bCs/>
          <w:color w:val="000000"/>
        </w:rPr>
        <w:t>Cell &amp; Molecular Biol Eng I</w:t>
      </w:r>
    </w:hyperlink>
  </w:p>
  <w:p w14:paraId="33E1A13A" w14:textId="77777777" w:rsidR="008F656C" w:rsidRPr="00134DBA" w:rsidRDefault="008F656C" w:rsidP="008F656C">
    <w:pPr>
      <w:pStyle w:val="Header"/>
      <w:rPr>
        <w:b/>
        <w:bCs/>
        <w:color w:val="FF8303"/>
        <w:sz w:val="21"/>
        <w:szCs w:val="21"/>
      </w:rPr>
    </w:pPr>
    <w:r>
      <w:rPr>
        <w:b/>
        <w:bCs/>
        <w:color w:val="FF8303"/>
        <w:sz w:val="21"/>
        <w:szCs w:val="21"/>
      </w:rPr>
      <w:t xml:space="preserve">                                                       MATH </w:t>
    </w:r>
    <w:r w:rsidRPr="00134DBA">
      <w:rPr>
        <w:b/>
        <w:bCs/>
        <w:color w:val="FF8303"/>
        <w:sz w:val="21"/>
        <w:szCs w:val="21"/>
      </w:rPr>
      <w:t>AND SCIENCES DEPARTMENT</w:t>
    </w:r>
  </w:p>
  <w:p w14:paraId="71F30E5A" w14:textId="77777777" w:rsidR="008F656C" w:rsidRDefault="008F656C" w:rsidP="008F656C">
    <w:pPr>
      <w:pStyle w:val="Header"/>
      <w:pBdr>
        <w:bottom w:val="single" w:sz="6" w:space="0" w:color="auto"/>
      </w:pBdr>
      <w:spacing w:after="120"/>
      <w:rPr>
        <w:b/>
        <w:bCs/>
        <w:color w:val="0F4761" w:themeColor="accent1" w:themeShade="BF"/>
        <w:sz w:val="21"/>
        <w:szCs w:val="21"/>
      </w:rPr>
    </w:pPr>
    <w:r>
      <w:rPr>
        <w:b/>
        <w:bCs/>
        <w:color w:val="0F4761" w:themeColor="accent1" w:themeShade="BF"/>
        <w:sz w:val="21"/>
        <w:szCs w:val="21"/>
      </w:rPr>
      <w:t xml:space="preserve">                                                                                    Spring 2025</w:t>
    </w:r>
  </w:p>
  <w:p w14:paraId="147A7C33" w14:textId="14B4ED36" w:rsidR="008F656C" w:rsidRPr="00E32846" w:rsidRDefault="008F656C" w:rsidP="008F656C">
    <w:pPr>
      <w:pStyle w:val="Header"/>
      <w:pBdr>
        <w:bottom w:val="single" w:sz="6" w:space="0" w:color="auto"/>
      </w:pBdr>
      <w:spacing w:after="120"/>
    </w:pPr>
    <w:r>
      <w:rPr>
        <w:b/>
        <w:bCs/>
        <w:color w:val="0F4761" w:themeColor="accent1" w:themeShade="BF"/>
        <w:sz w:val="21"/>
        <w:szCs w:val="21"/>
      </w:rPr>
      <w:t xml:space="preserve">                                                                     Lab 11 – </w:t>
    </w:r>
    <w:r w:rsidRPr="008F656C">
      <w:rPr>
        <w:b/>
        <w:bCs/>
        <w:color w:val="0F4761" w:themeColor="accent1" w:themeShade="BF"/>
        <w:sz w:val="21"/>
        <w:szCs w:val="21"/>
      </w:rPr>
      <w:t>Introduction to Bioinformatics</w:t>
    </w:r>
  </w:p>
  <w:p w14:paraId="513735F7" w14:textId="77777777" w:rsidR="008F656C" w:rsidRDefault="008F6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97C19"/>
    <w:multiLevelType w:val="hybridMultilevel"/>
    <w:tmpl w:val="1DB4CCA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43A698E"/>
    <w:multiLevelType w:val="hybridMultilevel"/>
    <w:tmpl w:val="59D23B6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70B40877"/>
    <w:multiLevelType w:val="hybridMultilevel"/>
    <w:tmpl w:val="BC3A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563433">
    <w:abstractNumId w:val="2"/>
  </w:num>
  <w:num w:numId="2" w16cid:durableId="645353749">
    <w:abstractNumId w:val="1"/>
  </w:num>
  <w:num w:numId="3" w16cid:durableId="180403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6C"/>
    <w:rsid w:val="00090DC4"/>
    <w:rsid w:val="00093351"/>
    <w:rsid w:val="0013785F"/>
    <w:rsid w:val="001840E4"/>
    <w:rsid w:val="003E0A57"/>
    <w:rsid w:val="005378C7"/>
    <w:rsid w:val="005E2FFF"/>
    <w:rsid w:val="00670548"/>
    <w:rsid w:val="006F36DE"/>
    <w:rsid w:val="008F656C"/>
    <w:rsid w:val="00B143CD"/>
    <w:rsid w:val="00BA3572"/>
    <w:rsid w:val="00C45920"/>
    <w:rsid w:val="00C75386"/>
    <w:rsid w:val="00D85B8C"/>
    <w:rsid w:val="00D865D4"/>
    <w:rsid w:val="00DC3AE2"/>
    <w:rsid w:val="00F0341A"/>
    <w:rsid w:val="00F85FEB"/>
    <w:rsid w:val="00FE4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317F"/>
  <w15:chartTrackingRefBased/>
  <w15:docId w15:val="{453DDAD2-481E-4C7F-8C7C-7D50DB11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6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F6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5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5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5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5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56C"/>
    <w:rPr>
      <w:rFonts w:eastAsiaTheme="majorEastAsia" w:cstheme="majorBidi"/>
      <w:color w:val="272727" w:themeColor="text1" w:themeTint="D8"/>
    </w:rPr>
  </w:style>
  <w:style w:type="paragraph" w:styleId="Title">
    <w:name w:val="Title"/>
    <w:basedOn w:val="Normal"/>
    <w:next w:val="Normal"/>
    <w:link w:val="TitleChar"/>
    <w:uiPriority w:val="10"/>
    <w:qFormat/>
    <w:rsid w:val="008F65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56C"/>
    <w:pPr>
      <w:spacing w:before="160"/>
      <w:jc w:val="center"/>
    </w:pPr>
    <w:rPr>
      <w:i/>
      <w:iCs/>
      <w:color w:val="404040" w:themeColor="text1" w:themeTint="BF"/>
    </w:rPr>
  </w:style>
  <w:style w:type="character" w:customStyle="1" w:styleId="QuoteChar">
    <w:name w:val="Quote Char"/>
    <w:basedOn w:val="DefaultParagraphFont"/>
    <w:link w:val="Quote"/>
    <w:uiPriority w:val="29"/>
    <w:rsid w:val="008F656C"/>
    <w:rPr>
      <w:i/>
      <w:iCs/>
      <w:color w:val="404040" w:themeColor="text1" w:themeTint="BF"/>
    </w:rPr>
  </w:style>
  <w:style w:type="paragraph" w:styleId="ListParagraph">
    <w:name w:val="List Paragraph"/>
    <w:basedOn w:val="Normal"/>
    <w:uiPriority w:val="34"/>
    <w:qFormat/>
    <w:rsid w:val="008F656C"/>
    <w:pPr>
      <w:ind w:left="720"/>
      <w:contextualSpacing/>
    </w:pPr>
  </w:style>
  <w:style w:type="character" w:styleId="IntenseEmphasis">
    <w:name w:val="Intense Emphasis"/>
    <w:basedOn w:val="DefaultParagraphFont"/>
    <w:uiPriority w:val="21"/>
    <w:qFormat/>
    <w:rsid w:val="008F656C"/>
    <w:rPr>
      <w:i/>
      <w:iCs/>
      <w:color w:val="0F4761" w:themeColor="accent1" w:themeShade="BF"/>
    </w:rPr>
  </w:style>
  <w:style w:type="paragraph" w:styleId="IntenseQuote">
    <w:name w:val="Intense Quote"/>
    <w:basedOn w:val="Normal"/>
    <w:next w:val="Normal"/>
    <w:link w:val="IntenseQuoteChar"/>
    <w:uiPriority w:val="30"/>
    <w:qFormat/>
    <w:rsid w:val="008F6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56C"/>
    <w:rPr>
      <w:i/>
      <w:iCs/>
      <w:color w:val="0F4761" w:themeColor="accent1" w:themeShade="BF"/>
    </w:rPr>
  </w:style>
  <w:style w:type="character" w:styleId="IntenseReference">
    <w:name w:val="Intense Reference"/>
    <w:basedOn w:val="DefaultParagraphFont"/>
    <w:uiPriority w:val="32"/>
    <w:qFormat/>
    <w:rsid w:val="008F656C"/>
    <w:rPr>
      <w:b/>
      <w:bCs/>
      <w:smallCaps/>
      <w:color w:val="0F4761" w:themeColor="accent1" w:themeShade="BF"/>
      <w:spacing w:val="5"/>
    </w:rPr>
  </w:style>
  <w:style w:type="paragraph" w:styleId="Header">
    <w:name w:val="header"/>
    <w:basedOn w:val="Normal"/>
    <w:link w:val="HeaderChar"/>
    <w:uiPriority w:val="99"/>
    <w:unhideWhenUsed/>
    <w:rsid w:val="008F656C"/>
    <w:pPr>
      <w:tabs>
        <w:tab w:val="center" w:pos="4680"/>
        <w:tab w:val="right" w:pos="9360"/>
      </w:tabs>
    </w:pPr>
  </w:style>
  <w:style w:type="character" w:customStyle="1" w:styleId="HeaderChar">
    <w:name w:val="Header Char"/>
    <w:basedOn w:val="DefaultParagraphFont"/>
    <w:link w:val="Header"/>
    <w:uiPriority w:val="99"/>
    <w:rsid w:val="008F656C"/>
  </w:style>
  <w:style w:type="paragraph" w:styleId="Footer">
    <w:name w:val="footer"/>
    <w:basedOn w:val="Normal"/>
    <w:link w:val="FooterChar"/>
    <w:uiPriority w:val="99"/>
    <w:unhideWhenUsed/>
    <w:rsid w:val="008F656C"/>
    <w:pPr>
      <w:tabs>
        <w:tab w:val="center" w:pos="4680"/>
        <w:tab w:val="right" w:pos="9360"/>
      </w:tabs>
    </w:pPr>
  </w:style>
  <w:style w:type="character" w:customStyle="1" w:styleId="FooterChar">
    <w:name w:val="Footer Char"/>
    <w:basedOn w:val="DefaultParagraphFont"/>
    <w:link w:val="Footer"/>
    <w:uiPriority w:val="99"/>
    <w:rsid w:val="008F656C"/>
  </w:style>
  <w:style w:type="table" w:styleId="TableGrid">
    <w:name w:val="Table Grid"/>
    <w:basedOn w:val="TableNormal"/>
    <w:uiPriority w:val="39"/>
    <w:rsid w:val="008F656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65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F656C"/>
    <w:rPr>
      <w:color w:val="467886" w:themeColor="hyperlink"/>
      <w:u w:val="single"/>
    </w:rPr>
  </w:style>
  <w:style w:type="character" w:styleId="UnresolvedMention">
    <w:name w:val="Unresolved Mention"/>
    <w:basedOn w:val="DefaultParagraphFont"/>
    <w:uiPriority w:val="99"/>
    <w:semiHidden/>
    <w:unhideWhenUsed/>
    <w:rsid w:val="008F656C"/>
    <w:rPr>
      <w:color w:val="605E5C"/>
      <w:shd w:val="clear" w:color="auto" w:fill="E1DFDD"/>
    </w:rPr>
  </w:style>
  <w:style w:type="character" w:styleId="FollowedHyperlink">
    <w:name w:val="FollowedHyperlink"/>
    <w:basedOn w:val="DefaultParagraphFont"/>
    <w:uiPriority w:val="99"/>
    <w:semiHidden/>
    <w:unhideWhenUsed/>
    <w:rsid w:val="00C753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70645">
      <w:bodyDiv w:val="1"/>
      <w:marLeft w:val="0"/>
      <w:marRight w:val="0"/>
      <w:marTop w:val="0"/>
      <w:marBottom w:val="0"/>
      <w:divBdr>
        <w:top w:val="none" w:sz="0" w:space="0" w:color="auto"/>
        <w:left w:val="none" w:sz="0" w:space="0" w:color="auto"/>
        <w:bottom w:val="none" w:sz="0" w:space="0" w:color="auto"/>
        <w:right w:val="none" w:sz="0" w:space="0" w:color="auto"/>
      </w:divBdr>
      <w:divsChild>
        <w:div w:id="1204707406">
          <w:marLeft w:val="0"/>
          <w:marRight w:val="0"/>
          <w:marTop w:val="0"/>
          <w:marBottom w:val="0"/>
          <w:divBdr>
            <w:top w:val="none" w:sz="0" w:space="0" w:color="auto"/>
            <w:left w:val="none" w:sz="0" w:space="0" w:color="auto"/>
            <w:bottom w:val="none" w:sz="0" w:space="0" w:color="auto"/>
            <w:right w:val="none" w:sz="0" w:space="0" w:color="auto"/>
          </w:divBdr>
          <w:divsChild>
            <w:div w:id="15598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9994">
      <w:bodyDiv w:val="1"/>
      <w:marLeft w:val="0"/>
      <w:marRight w:val="0"/>
      <w:marTop w:val="0"/>
      <w:marBottom w:val="0"/>
      <w:divBdr>
        <w:top w:val="none" w:sz="0" w:space="0" w:color="auto"/>
        <w:left w:val="none" w:sz="0" w:space="0" w:color="auto"/>
        <w:bottom w:val="none" w:sz="0" w:space="0" w:color="auto"/>
        <w:right w:val="none" w:sz="0" w:space="0" w:color="auto"/>
      </w:divBdr>
    </w:div>
    <w:div w:id="1304894867">
      <w:bodyDiv w:val="1"/>
      <w:marLeft w:val="0"/>
      <w:marRight w:val="0"/>
      <w:marTop w:val="0"/>
      <w:marBottom w:val="0"/>
      <w:divBdr>
        <w:top w:val="none" w:sz="0" w:space="0" w:color="auto"/>
        <w:left w:val="none" w:sz="0" w:space="0" w:color="auto"/>
        <w:bottom w:val="none" w:sz="0" w:space="0" w:color="auto"/>
        <w:right w:val="none" w:sz="0" w:space="0" w:color="auto"/>
      </w:divBdr>
      <w:divsChild>
        <w:div w:id="2127917816">
          <w:marLeft w:val="0"/>
          <w:marRight w:val="0"/>
          <w:marTop w:val="0"/>
          <w:marBottom w:val="0"/>
          <w:divBdr>
            <w:top w:val="none" w:sz="0" w:space="0" w:color="auto"/>
            <w:left w:val="none" w:sz="0" w:space="0" w:color="auto"/>
            <w:bottom w:val="none" w:sz="0" w:space="0" w:color="auto"/>
            <w:right w:val="none" w:sz="0" w:space="0" w:color="auto"/>
          </w:divBdr>
          <w:divsChild>
            <w:div w:id="15642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6648">
      <w:bodyDiv w:val="1"/>
      <w:marLeft w:val="0"/>
      <w:marRight w:val="0"/>
      <w:marTop w:val="0"/>
      <w:marBottom w:val="0"/>
      <w:divBdr>
        <w:top w:val="none" w:sz="0" w:space="0" w:color="auto"/>
        <w:left w:val="none" w:sz="0" w:space="0" w:color="auto"/>
        <w:bottom w:val="none" w:sz="0" w:space="0" w:color="auto"/>
        <w:right w:val="none" w:sz="0" w:space="0" w:color="auto"/>
      </w:divBdr>
    </w:div>
    <w:div w:id="1930965895">
      <w:bodyDiv w:val="1"/>
      <w:marLeft w:val="0"/>
      <w:marRight w:val="0"/>
      <w:marTop w:val="0"/>
      <w:marBottom w:val="0"/>
      <w:divBdr>
        <w:top w:val="none" w:sz="0" w:space="0" w:color="auto"/>
        <w:left w:val="none" w:sz="0" w:space="0" w:color="auto"/>
        <w:bottom w:val="none" w:sz="0" w:space="0" w:color="auto"/>
        <w:right w:val="none" w:sz="0" w:space="0" w:color="auto"/>
      </w:divBdr>
      <w:divsChild>
        <w:div w:id="1443960863">
          <w:marLeft w:val="0"/>
          <w:marRight w:val="0"/>
          <w:marTop w:val="0"/>
          <w:marBottom w:val="0"/>
          <w:divBdr>
            <w:top w:val="none" w:sz="0" w:space="0" w:color="auto"/>
            <w:left w:val="none" w:sz="0" w:space="0" w:color="auto"/>
            <w:bottom w:val="none" w:sz="0" w:space="0" w:color="auto"/>
            <w:right w:val="none" w:sz="0" w:space="0" w:color="auto"/>
          </w:divBdr>
          <w:divsChild>
            <w:div w:id="19094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3346">
      <w:bodyDiv w:val="1"/>
      <w:marLeft w:val="0"/>
      <w:marRight w:val="0"/>
      <w:marTop w:val="0"/>
      <w:marBottom w:val="0"/>
      <w:divBdr>
        <w:top w:val="none" w:sz="0" w:space="0" w:color="auto"/>
        <w:left w:val="none" w:sz="0" w:space="0" w:color="auto"/>
        <w:bottom w:val="none" w:sz="0" w:space="0" w:color="auto"/>
        <w:right w:val="none" w:sz="0" w:space="0" w:color="auto"/>
      </w:divBdr>
      <w:divsChild>
        <w:div w:id="1376125348">
          <w:marLeft w:val="0"/>
          <w:marRight w:val="0"/>
          <w:marTop w:val="0"/>
          <w:marBottom w:val="0"/>
          <w:divBdr>
            <w:top w:val="none" w:sz="0" w:space="0" w:color="auto"/>
            <w:left w:val="none" w:sz="0" w:space="0" w:color="auto"/>
            <w:bottom w:val="none" w:sz="0" w:space="0" w:color="auto"/>
            <w:right w:val="none" w:sz="0" w:space="0" w:color="auto"/>
          </w:divBdr>
          <w:divsChild>
            <w:div w:id="889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epmind.google/technologies/alphafol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napgene.com/plasmid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mycourses.rit.edu/d2l/home/1101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Abusirdaneh</dc:creator>
  <cp:keywords/>
  <dc:description/>
  <cp:lastModifiedBy>Sandra  Raj</cp:lastModifiedBy>
  <cp:revision>5</cp:revision>
  <dcterms:created xsi:type="dcterms:W3CDTF">2025-04-16T10:31:00Z</dcterms:created>
  <dcterms:modified xsi:type="dcterms:W3CDTF">2025-04-20T12:18:00Z</dcterms:modified>
</cp:coreProperties>
</file>