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0911" w14:textId="77777777" w:rsidR="00AF6ABC" w:rsidRDefault="00000000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Федеральное агентство связи</w:t>
      </w:r>
    </w:p>
    <w:p w14:paraId="6B5BBF2B" w14:textId="77777777" w:rsidR="00AF6ABC" w:rsidRDefault="00000000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 w14:paraId="39C1C756" w14:textId="77777777" w:rsidR="00AF6ABC" w:rsidRDefault="00000000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Санкт-Петербургский государственный университет телекоммуникаций им. проф. М.А. Бонч-Бруевича</w:t>
      </w:r>
    </w:p>
    <w:p w14:paraId="5A090BAD" w14:textId="77777777" w:rsidR="00AF6ABC" w:rsidRDefault="00000000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Архангельский колледж телекоммуникаций (филиал) СпБГУТ</w:t>
      </w:r>
    </w:p>
    <w:p w14:paraId="2811D918" w14:textId="77777777" w:rsidR="00AF6ABC" w:rsidRDefault="00AF6AB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4FC2411D" w14:textId="77777777" w:rsidR="00AF6ABC" w:rsidRDefault="00AF6AB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6A48D5BE" w14:textId="77777777" w:rsidR="00AF6ABC" w:rsidRDefault="00AF6AB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073CBC8F" w14:textId="77777777" w:rsidR="00AF6ABC" w:rsidRDefault="00AF6AB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401A67F5" w14:textId="77777777" w:rsidR="00AF6ABC" w:rsidRDefault="00AF6AB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5012E9B6" w14:textId="77777777" w:rsidR="00AF6ABC" w:rsidRDefault="00AF6AB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009CBE71" w14:textId="77777777" w:rsidR="00AF6ABC" w:rsidRDefault="00000000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Курсовой проект</w:t>
      </w:r>
    </w:p>
    <w:p w14:paraId="1842A7EE" w14:textId="77777777" w:rsidR="00AF6ABC" w:rsidRDefault="00000000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На тему</w:t>
      </w:r>
    </w:p>
    <w:p w14:paraId="503115C0" w14:textId="77777777" w:rsidR="00AF6ABC" w:rsidRDefault="00000000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Проектирование модели сети организации ООО «</w:t>
      </w:r>
      <w:r>
        <w:rPr>
          <w:sz w:val="28"/>
          <w:lang w:val="en-US"/>
        </w:rPr>
        <w:t>Fil</w:t>
      </w:r>
      <w:r>
        <w:rPr>
          <w:sz w:val="28"/>
        </w:rPr>
        <w:t xml:space="preserve"> </w:t>
      </w:r>
      <w:r>
        <w:rPr>
          <w:sz w:val="28"/>
          <w:lang w:val="en-US"/>
        </w:rPr>
        <w:t>Industries</w:t>
      </w:r>
      <w:r>
        <w:rPr>
          <w:sz w:val="28"/>
        </w:rPr>
        <w:t>»</w:t>
      </w:r>
    </w:p>
    <w:p w14:paraId="061C4640" w14:textId="77777777" w:rsidR="00AF6ABC" w:rsidRDefault="00AF6AB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05BFB8CE" w14:textId="77777777" w:rsidR="00AF6ABC" w:rsidRDefault="00000000">
      <w:pPr>
        <w:tabs>
          <w:tab w:val="left" w:pos="993"/>
        </w:tabs>
        <w:spacing w:line="360" w:lineRule="auto"/>
        <w:jc w:val="center"/>
        <w:rPr>
          <w:sz w:val="28"/>
        </w:rPr>
      </w:pPr>
      <w:r>
        <w:br w:type="page"/>
      </w:r>
    </w:p>
    <w:p w14:paraId="2721691D" w14:textId="77777777" w:rsidR="00AF6ABC" w:rsidRDefault="00000000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47CA52CE" w14:textId="77777777" w:rsidR="00AF6ABC" w:rsidRDefault="00AF6ABC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sz w:val="28"/>
        </w:rPr>
      </w:pPr>
    </w:p>
    <w:p w14:paraId="37D77770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Введение</w:t>
      </w:r>
    </w:p>
    <w:p w14:paraId="600DCBEB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 Анализ локальной вычислительной сети</w:t>
      </w:r>
    </w:p>
    <w:p w14:paraId="0C54D41C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.1 Выбор технологии и топологии</w:t>
      </w:r>
    </w:p>
    <w:p w14:paraId="2D59F291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.2 Выбор кабельной среды</w:t>
      </w:r>
    </w:p>
    <w:p w14:paraId="6EBB6796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 Анализ характеристик и выбор оборудования</w:t>
      </w:r>
    </w:p>
    <w:p w14:paraId="2681C73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.1 Анализ и выбор рабочей станции</w:t>
      </w:r>
    </w:p>
    <w:p w14:paraId="5BC3C3F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.2 Выбор подходящего программного обеспечения</w:t>
      </w:r>
    </w:p>
    <w:p w14:paraId="0041F62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.3 Обоснования выбора оборудования</w:t>
      </w:r>
    </w:p>
    <w:p w14:paraId="7D8C458C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 Анализ и настройка сети для данной организации</w:t>
      </w:r>
    </w:p>
    <w:p w14:paraId="09550BD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.1 Разбиение сети на под сети</w:t>
      </w:r>
    </w:p>
    <w:p w14:paraId="1EB4024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.2 Построение логической схемы сети</w:t>
      </w:r>
    </w:p>
    <w:p w14:paraId="7AC77EEE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.3 Настройка адресов и подключение устройств</w:t>
      </w:r>
    </w:p>
    <w:p w14:paraId="525D7250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4</w:t>
      </w:r>
      <w:r>
        <w:rPr>
          <w:sz w:val="28"/>
        </w:rPr>
        <w:t>. Настройка файлового и веб серверов</w:t>
      </w:r>
    </w:p>
    <w:p w14:paraId="65F738A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4</w:t>
      </w:r>
      <w:r>
        <w:rPr>
          <w:sz w:val="28"/>
        </w:rPr>
        <w:t>.1 Настройка Веб Сервера</w:t>
      </w:r>
    </w:p>
    <w:p w14:paraId="58457DD1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>. Настройка маршрутизаторов,списков доступа,статической маршрутизации</w:t>
      </w:r>
    </w:p>
    <w:p w14:paraId="7CF88D45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>.1 Настройка ACL</w:t>
      </w:r>
    </w:p>
    <w:p w14:paraId="665081CE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>.2 Настройка статической маршрутизации</w:t>
      </w:r>
    </w:p>
    <w:p w14:paraId="3990B1D9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6</w:t>
      </w:r>
      <w:r>
        <w:rPr>
          <w:sz w:val="28"/>
        </w:rPr>
        <w:t>. Построение физической модели сети</w:t>
      </w:r>
    </w:p>
    <w:p w14:paraId="7F03AEE4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Заключение</w:t>
      </w:r>
    </w:p>
    <w:p w14:paraId="4B59519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Список сокращенных слов</w:t>
      </w:r>
    </w:p>
    <w:p w14:paraId="3C9C1C4B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</w:p>
    <w:p w14:paraId="4BF64E8C" w14:textId="77777777" w:rsidR="00AF6ABC" w:rsidRDefault="00000000">
      <w:pPr>
        <w:pStyle w:val="1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433040E1" w14:textId="77777777" w:rsidR="00AF6ABC" w:rsidRDefault="00000000">
      <w:pPr>
        <w:pStyle w:val="1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2D35C06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223AA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началом массового использования компьютеров стало возможным крайне быстро передавать информацию на расстоянии, совместно используя периферийные устройства. Однако ещё больше выросла производительность работы с объединением компьютеров в компьютерные сети, особенно в 90-е годы </w:t>
      </w:r>
      <w:r>
        <w:rPr>
          <w:sz w:val="28"/>
          <w:lang w:val="en-US"/>
        </w:rPr>
        <w:t>XX</w:t>
      </w:r>
      <w:r>
        <w:rPr>
          <w:sz w:val="28"/>
        </w:rPr>
        <w:t xml:space="preserve"> века стала бурно развиваться и использоваться сеть Интернет. Объединение компьютеров в единую сеть стало толчком к развитию научно-технического прогресса.</w:t>
      </w:r>
    </w:p>
    <w:p w14:paraId="2D3FA51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Основная цель создания компьютерных сетей является совместное использование ресурсов и осуществление интерактивной связи как внутри одной фирмы, так и за её пределами. Компьютерные сети обеспечивают:</w:t>
      </w:r>
    </w:p>
    <w:p w14:paraId="7DAE350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совместное использование ресурсов, т.е. если в организации имеется несколько компьютеров и эпизодически возникает потребность в печати текста, то достаточно иметь один сетевой принтер для всех вычислительных машин;</w:t>
      </w:r>
    </w:p>
    <w:p w14:paraId="1F366408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повышение надёжности работы вычислительной техники. Здесь если отказ может вызвать катастрофические последствия, то устанавливаются вычислительные машины, которые соединены друг с другом и в случае выхода из строя можно заменить другой вычислительной машиной;</w:t>
      </w:r>
    </w:p>
    <w:p w14:paraId="04A849D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для общения пользователей. Сотрудники могут общаться между собой с помощью электронных писем, видео звонков и тому подобное;</w:t>
      </w:r>
    </w:p>
    <w:p w14:paraId="4724B8A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сохранение данных. На данный момент времени очень важно регулярно производить резервное копирование данных в компьютере. С помощью сети легче осуществлять резервное копирование всех данных компании с использованием одного устройства.</w:t>
      </w:r>
    </w:p>
    <w:p w14:paraId="66CBF34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Но существует главный фактор, как территориальное размещение сети. Оно делится на:</w:t>
      </w:r>
    </w:p>
    <w:p w14:paraId="3941794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локальные сети, они обеспечивают наивысшую скорость обмена информацией между компьютерами, и типичная локальная сеть занимает пространство в одно или несколько зданий;</w:t>
      </w:r>
    </w:p>
    <w:p w14:paraId="1FD6B4B9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глобальные сети, позволяют организовать взаимодействие между компьютерами на больших расстояниях;</w:t>
      </w:r>
    </w:p>
    <w:p w14:paraId="0ADFD07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городские сети эти сети предназначены для обслуживания территории крупного города-мегаполиса.;</w:t>
      </w:r>
    </w:p>
    <w:p w14:paraId="474CFBA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 сети не так надёжный как кажется на первый взгляд, их основными недостатками являются:</w:t>
      </w:r>
    </w:p>
    <w:p w14:paraId="6F5E5B9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вопросы безопасности. Одним из основных недостатков компьютерных сетей вопросам безопасности. Если компьютер находится в сети, хакер может получить несанкционированный доступ с помощью различных инструментов;</w:t>
      </w:r>
    </w:p>
    <w:p w14:paraId="11ED166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вирусы и вредоносные программы. Если хотя бы один компьютер подвергся атаки вируса, то возможна угроза для других систем, так как все компьютеры объединены в одну сеть. Вирусы довольно легко могут распространяются по сети.</w:t>
      </w:r>
    </w:p>
    <w:p w14:paraId="4F81908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Компьютерные сети развиваются со стремительной скоростью, что-то модернизируется, создаётся. И главным толчком в развитии стало появление беспроводной передачи данных. Сегодня существует большое число беспроводных телекоммуникационных систем, из которых наиболее распространенными являются системы широковещания, такие как радио или телевидение. Беспроводная среда, для которой сегодня в основном используется микроволновый диапазон, отличается высоким уровнем помех, </w:t>
      </w:r>
      <w:r>
        <w:rPr>
          <w:sz w:val="28"/>
        </w:rPr>
        <w:lastRenderedPageBreak/>
        <w:t>которые создают внешние источники излучения.</w:t>
      </w:r>
    </w:p>
    <w:p w14:paraId="3892C22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сегодняшний день наиболее широко используемой спецификацией является стандарт 802.11b. Это модификация Wi-Fi технологии, которая используется часто, но на данный момент ему на смену приходят стандарты с высокой скоростью. Традиционная схема сети с технологией Wi-Fi содержит как минимум одну точку доступа и одного клиента. Возможна коммутация двух абонентов в режиме точка-точка. При этом точка доступа отсутствует, а клиенты соединяются напрямую через сетевые адаптеры.</w:t>
      </w:r>
    </w:p>
    <w:p w14:paraId="712FC2C3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узнали ранее безопасность компьютерных сетей постоянно находиться под угрозой, ежедневно около тысячи компьютеров подвергаются атаками вирусов. Многие компании борются с ними, но с каждым днём создаются всё более опасные вирусы. Вирусы подразделяют на несколько видов (начиная с </w:t>
      </w:r>
      <w:r>
        <w:rPr>
          <w:sz w:val="28"/>
          <w:lang w:val="en-US"/>
        </w:rPr>
        <w:t>COM</w:t>
      </w:r>
      <w:r>
        <w:rPr>
          <w:sz w:val="28"/>
        </w:rPr>
        <w:t>-вирусов до макровирусов)</w:t>
      </w:r>
    </w:p>
    <w:p w14:paraId="504F963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Исходя из этого будет рассматриваться компания по безопасности компьютерных сетей и разработка софта для обеспечения безопасности компьютерных сетей под названием ООО “</w:t>
      </w:r>
      <w:r>
        <w:rPr>
          <w:sz w:val="28"/>
          <w:lang w:val="en-US"/>
        </w:rPr>
        <w:t>Fil</w:t>
      </w:r>
      <w:r>
        <w:rPr>
          <w:sz w:val="28"/>
        </w:rPr>
        <w:t xml:space="preserve"> </w:t>
      </w:r>
      <w:r>
        <w:rPr>
          <w:sz w:val="28"/>
          <w:lang w:val="en-US"/>
        </w:rPr>
        <w:t>Industries</w:t>
      </w:r>
      <w:r>
        <w:rPr>
          <w:sz w:val="28"/>
        </w:rPr>
        <w:t>”. В этом проектировании будет отображаться логическая схема сети, физическая схема сети, подбор оборудования для компании.</w:t>
      </w:r>
    </w:p>
    <w:p w14:paraId="1841D09C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Передо мной стоит цель построить компьютерную сеть для данной организации. Сеть в ней нужна для объединения компьютеров сотрудников и связи между ними, и доступа в локальную сеть.</w:t>
      </w:r>
    </w:p>
    <w:p w14:paraId="2FECBF5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2875888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потребности предприятия;</w:t>
      </w:r>
    </w:p>
    <w:p w14:paraId="4003A30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план здания;</w:t>
      </w:r>
    </w:p>
    <w:p w14:paraId="6691D9F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спроектировать логическую карту, соответствующая поставленным целям;</w:t>
      </w:r>
    </w:p>
    <w:p w14:paraId="0462FEAC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спроектировать физическую карту, соответствующая поставленным целям;</w:t>
      </w:r>
    </w:p>
    <w:p w14:paraId="64D0B338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и выбрать оборудование исходя из потребностей компании;</w:t>
      </w:r>
    </w:p>
    <w:p w14:paraId="35786807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и подобрать программное обеспечение исходя из потребностей компании;</w:t>
      </w:r>
    </w:p>
    <w:p w14:paraId="673B919C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34DE8E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EEDFBC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1. Анализ локальной-вычислительной сети</w:t>
      </w:r>
    </w:p>
    <w:p w14:paraId="5AE1E5B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736ECE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анализа предприятия необходимо убедиться, в том что оно соответствует правилам СанПин. Первое что должно быть это размер рабочего места, в компании одно рабочее место составляет 19 м</w:t>
      </w:r>
      <w:r>
        <w:rPr>
          <w:sz w:val="28"/>
          <w:vertAlign w:val="superscript"/>
        </w:rPr>
        <w:t>2</w:t>
      </w:r>
      <w:r>
        <w:rPr>
          <w:sz w:val="28"/>
        </w:rPr>
        <w:t>, что соответствует минимальному размеру 4,5 м</w:t>
      </w:r>
      <w:r>
        <w:rPr>
          <w:sz w:val="28"/>
          <w:vertAlign w:val="superscript"/>
        </w:rPr>
        <w:t>2</w:t>
      </w:r>
      <w:r>
        <w:rPr>
          <w:sz w:val="28"/>
        </w:rPr>
        <w:t>. Второе, рабочие столы разместили таким образом, чтобы видеодисплейные терминалы были ориентированы боковой стороной к световым проемам, чтобы естественный свет падал преимущественно слева. Освещенность на поверхности стола в зоне размещения рабочего документа составляет 400 лк. Третье, между рабочими столами с видеомониторами (в направлении тыла поверхности одного видеомонитора и экрана другого видеомонитора) должно быть составляет 2,5 м, а расстояние между боковыми поверхностями видеомониторов - 1,5 м. Экран видеомонитора должен находиться от глаз пользователя на расстоянии 650 мм. Высота рабочей поверхности стола для взрослых пользователей составляет 700 мм. Исходя из правил СанПин, компания соответствует правилам и готова быть размещена. Теперь нужно расположить все 256 устройств в наше здание. Для расчёта площади были взяты следующие значения:</w:t>
      </w:r>
    </w:p>
    <w:p w14:paraId="012A6B8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длина 168 м</w:t>
      </w:r>
      <w:r w:rsidRPr="00FA2101">
        <w:rPr>
          <w:sz w:val="28"/>
        </w:rPr>
        <w:t>;</w:t>
      </w:r>
    </w:p>
    <w:p w14:paraId="536CC4B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ширина 107 м</w:t>
      </w:r>
      <w:r w:rsidRPr="00FA2101">
        <w:rPr>
          <w:sz w:val="28"/>
        </w:rPr>
        <w:t>;</w:t>
      </w:r>
    </w:p>
    <w:p w14:paraId="0EC32E59" w14:textId="77777777" w:rsidR="00AF6ABC" w:rsidRPr="00FA2101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умножим 168</w:t>
      </w:r>
      <w:r w:rsidRPr="00FA2101">
        <w:rPr>
          <w:sz w:val="28"/>
        </w:rPr>
        <w:t>*107</w:t>
      </w:r>
      <w:r>
        <w:rPr>
          <w:sz w:val="28"/>
        </w:rPr>
        <w:t xml:space="preserve"> = </w:t>
      </w:r>
      <w:r w:rsidRPr="00FA2101">
        <w:rPr>
          <w:sz w:val="28"/>
        </w:rPr>
        <w:t>18,000</w:t>
      </w:r>
      <w:r>
        <w:rPr>
          <w:sz w:val="28"/>
        </w:rPr>
        <w:t xml:space="preserve"> м</w:t>
      </w:r>
      <w:r w:rsidRPr="00FA2101">
        <w:rPr>
          <w:sz w:val="28"/>
          <w:vertAlign w:val="superscript"/>
        </w:rPr>
        <w:t>3</w:t>
      </w:r>
      <w:r w:rsidRPr="00FA2101">
        <w:rPr>
          <w:sz w:val="28"/>
        </w:rPr>
        <w:t>.</w:t>
      </w:r>
    </w:p>
    <w:p w14:paraId="70D5BC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Вот мы получили площадь нашего здания.</w:t>
      </w:r>
    </w:p>
    <w:p w14:paraId="529C805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локальная сеть будет разрабатываться для организации по безопасности компьютерных сетей. Это организация будет выполнять множество функций:</w:t>
      </w:r>
    </w:p>
    <w:p w14:paraId="58F44AD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обеспечение безопасности компьютерных сетей;</w:t>
      </w:r>
    </w:p>
    <w:p w14:paraId="2EE9088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разработка и внедрения программ по защите сетей;</w:t>
      </w:r>
    </w:p>
    <w:p w14:paraId="3CF81F3F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организация антивирусной защиты информации</w:t>
      </w:r>
      <w:r w:rsidRPr="00FA2101">
        <w:rPr>
          <w:sz w:val="28"/>
        </w:rPr>
        <w:t>;</w:t>
      </w:r>
    </w:p>
    <w:p w14:paraId="15D37A5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выявление и обезвреживание угроз</w:t>
      </w:r>
      <w:r w:rsidRPr="00FA2101">
        <w:rPr>
          <w:sz w:val="28"/>
        </w:rPr>
        <w:t>;</w:t>
      </w:r>
    </w:p>
    <w:p w14:paraId="6D086BBC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проверка сетей на уязвимости</w:t>
      </w:r>
      <w:r w:rsidRPr="00FA2101">
        <w:rPr>
          <w:sz w:val="28"/>
        </w:rPr>
        <w:t>;</w:t>
      </w:r>
    </w:p>
    <w:p w14:paraId="771A043A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подготовка специалистов к дальнейшей работе.</w:t>
      </w:r>
    </w:p>
    <w:p w14:paraId="3C212BD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эффективной реализации оказываемых услуг необходимо наличие:</w:t>
      </w:r>
    </w:p>
    <w:p w14:paraId="5F9CB4C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высокоскоростного доступа в интернет;</w:t>
      </w:r>
    </w:p>
    <w:p w14:paraId="19D0C51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грамотно построенной сети внутри организации;</w:t>
      </w:r>
    </w:p>
    <w:p w14:paraId="7925A1B3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правильного построенного чертежа здания по СанПиН;</w:t>
      </w:r>
    </w:p>
    <w:p w14:paraId="33B93F8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Локальная сеть будет использоваться для обеспечения доступа к сети Интернет, хранения на серверах большого объёма информации (документации, отчёты) и будет состоять из 256 устройств различного типа (компьютеры, ноутбуки, сервера, коммутаторы и так далее).</w:t>
      </w:r>
    </w:p>
    <w:p w14:paraId="64C6B5F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3EDC9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</w:rPr>
        <w:tab/>
        <w:t>Выбор технологии и топологии</w:t>
      </w:r>
    </w:p>
    <w:p w14:paraId="24A1078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0AAF094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существует несколько технологий, на основе которых работает большинство локальных сетей, такие как </w:t>
      </w:r>
      <w:r>
        <w:rPr>
          <w:sz w:val="28"/>
          <w:lang w:val="en-US"/>
        </w:rPr>
        <w:t>Ethernet</w:t>
      </w:r>
      <w:r>
        <w:rPr>
          <w:sz w:val="28"/>
        </w:rPr>
        <w:t xml:space="preserve">,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, </w:t>
      </w:r>
      <w:r>
        <w:rPr>
          <w:sz w:val="28"/>
          <w:lang w:val="en-US"/>
        </w:rPr>
        <w:t>FDDI</w:t>
      </w:r>
      <w:r>
        <w:rPr>
          <w:sz w:val="28"/>
        </w:rPr>
        <w:t>.Для выбора технологии, сначала необходимо разобраться, какая топология будет использоваться.</w:t>
      </w:r>
    </w:p>
    <w:p w14:paraId="48DC477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Под термином топология понимают физическое расположение компьютеров, кабелей и других компонентов сети. От выбора топологии сети будет зависеть следующее:</w:t>
      </w:r>
    </w:p>
    <w:p w14:paraId="45AF6B90" w14:textId="77777777" w:rsidR="00AF6ABC" w:rsidRPr="00FA2101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способ управления связью</w:t>
      </w:r>
      <w:r w:rsidRPr="00FA2101">
        <w:rPr>
          <w:sz w:val="28"/>
        </w:rPr>
        <w:t>;</w:t>
      </w:r>
    </w:p>
    <w:p w14:paraId="75BE5564" w14:textId="77777777" w:rsidR="00AF6ABC" w:rsidRPr="00FA2101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устойчивость сети к неисправностям</w:t>
      </w:r>
      <w:r w:rsidRPr="00FA2101">
        <w:rPr>
          <w:sz w:val="28"/>
        </w:rPr>
        <w:t>;</w:t>
      </w:r>
    </w:p>
    <w:p w14:paraId="21DED49E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лёгкость настройки сети и её конфигурации;</w:t>
      </w:r>
    </w:p>
    <w:p w14:paraId="7C8F6B77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уровень затрат</w:t>
      </w:r>
      <w:r w:rsidRPr="00FA2101">
        <w:rPr>
          <w:sz w:val="28"/>
        </w:rPr>
        <w:t>.</w:t>
      </w:r>
    </w:p>
    <w:p w14:paraId="251AABA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организации была выбрана топология кольцо. Основными преимуществами этой топологии в отличие от других является:</w:t>
      </w:r>
    </w:p>
    <w:p w14:paraId="0B38874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простота реализации (установки)</w:t>
      </w:r>
      <w:r w:rsidRPr="00FA2101">
        <w:rPr>
          <w:sz w:val="28"/>
        </w:rPr>
        <w:t>;</w:t>
      </w:r>
    </w:p>
    <w:p w14:paraId="12AA8590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не требует дополнительного оборудования</w:t>
      </w:r>
      <w:r w:rsidRPr="00FA2101">
        <w:rPr>
          <w:sz w:val="28"/>
        </w:rPr>
        <w:t>;</w:t>
      </w:r>
    </w:p>
    <w:p w14:paraId="32D2A5D4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возможность высокой скорости передачи данных, ведь для отправки пакета не требуется дожидаться отчёта о доставке;</w:t>
      </w:r>
    </w:p>
    <w:p w14:paraId="5630788D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большая протяженность. Каждый из компьютеров выступает в роли повторителя, тем самым усиливая сигнал;</w:t>
      </w:r>
    </w:p>
    <w:p w14:paraId="1C8D9E74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обладает высокой устойчивостью к перегрузкам, обеспечивая эффективную работу с большими потоками передаваемой информации.</w:t>
      </w:r>
    </w:p>
    <w:p w14:paraId="00048AD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этого, перейдём к выбору технологии. В этом случаи мы выбрали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>.</w:t>
      </w:r>
    </w:p>
    <w:p w14:paraId="494EB3D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- технология локальной-вычислительной сети кольца с “маркерным доступом”. Используя специальный трёхбайтовый фрейм, который перемещается вокруг кольца. В отличие от сетей </w:t>
      </w:r>
      <w:r>
        <w:rPr>
          <w:sz w:val="28"/>
          <w:lang w:val="en-US"/>
        </w:rPr>
        <w:t>CSMA</w:t>
      </w:r>
      <w:r>
        <w:rPr>
          <w:sz w:val="28"/>
        </w:rPr>
        <w:t>/</w:t>
      </w:r>
      <w:r>
        <w:rPr>
          <w:sz w:val="28"/>
          <w:lang w:val="en-US"/>
        </w:rPr>
        <w:t>CD</w:t>
      </w:r>
      <w:r>
        <w:rPr>
          <w:sz w:val="28"/>
        </w:rPr>
        <w:t xml:space="preserve"> (например, </w:t>
      </w:r>
      <w:r>
        <w:rPr>
          <w:sz w:val="28"/>
          <w:lang w:val="en-US"/>
        </w:rPr>
        <w:t>Ethernet</w:t>
      </w:r>
      <w:r>
        <w:rPr>
          <w:sz w:val="28"/>
        </w:rPr>
        <w:t xml:space="preserve">), сети с передачей маркера являются детерминистическими сетями. Это означает, что можно вычислить максимальное время, которое пройдет, прежде чем любая конечная станция сможет передавать. Эта характеристика, а также некоторые характеристики надежности, делают сеть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 идеальной для применений, где задержка должна быть предсказуема и важна устойчивость функционирования сети. Применяется как более дешёвая технология, получила распространение везде, где есть ответственные приложения, для которых важна не столько скорость, сколько надёжная доставка информации.</w:t>
      </w:r>
    </w:p>
    <w:p w14:paraId="6B5539BB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F94BCB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1.2 Выбор кабельной среды</w:t>
      </w:r>
    </w:p>
    <w:p w14:paraId="48185CA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A8020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реализации технологии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 будут использоваться кабели на витой паре. Витая пара представляет собой два скрученных изолированных медных провода диаметром порядка 1 мм, помещённых в защитную оболочку. Особенности витой пары:</w:t>
      </w:r>
    </w:p>
    <w:p w14:paraId="6D63CF8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при скручивании проводники идут под некоторым углом друг к другу, что снижает ёмкостную и индуктивную связь между ними. Благодаря этому уменьшаются перекрёстные помехи</w:t>
      </w:r>
      <w:r>
        <w:rPr>
          <w:sz w:val="28"/>
          <w:lang w:val="en-US"/>
        </w:rPr>
        <w:t>;</w:t>
      </w:r>
    </w:p>
    <w:p w14:paraId="291DD60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при включении по дифференциальной схеме снижается чувствительность к наводкам от внешних полей благодаря сохранению симметрии;</w:t>
      </w:r>
    </w:p>
    <w:p w14:paraId="78A86570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для витой пары увеличивается погонное затухание кабеля и время распространения сигнала.</w:t>
      </w:r>
    </w:p>
    <w:p w14:paraId="6F4881E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Различают витые пары двух видов:</w:t>
      </w:r>
    </w:p>
    <w:p w14:paraId="4BAC83D0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экранированные витые пары (Shielded Twisted Pair- STP)(смотри рисунок 1);</w:t>
      </w:r>
    </w:p>
    <w:p w14:paraId="34499702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32F66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B8E683" wp14:editId="107009CF">
            <wp:extent cx="3390900" cy="2505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9C9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 1 - Структура экранированной витой пары</w:t>
      </w:r>
    </w:p>
    <w:p w14:paraId="2D3C3304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97DDD3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неэкранированные витые пары (</w:t>
      </w:r>
      <w:r>
        <w:rPr>
          <w:sz w:val="28"/>
          <w:lang w:val="en-US"/>
        </w:rPr>
        <w:t>Unshielded</w:t>
      </w:r>
      <w:r>
        <w:rPr>
          <w:sz w:val="28"/>
        </w:rPr>
        <w:t xml:space="preserve"> </w:t>
      </w:r>
      <w:r>
        <w:rPr>
          <w:sz w:val="28"/>
          <w:lang w:val="en-US"/>
        </w:rPr>
        <w:t>Twisted</w:t>
      </w:r>
      <w:r>
        <w:rPr>
          <w:sz w:val="28"/>
        </w:rPr>
        <w:t xml:space="preserve"> </w:t>
      </w:r>
      <w:r>
        <w:rPr>
          <w:sz w:val="28"/>
          <w:lang w:val="en-US"/>
        </w:rPr>
        <w:t>Pair</w:t>
      </w:r>
      <w:r>
        <w:rPr>
          <w:sz w:val="28"/>
        </w:rPr>
        <w:t xml:space="preserve">- </w:t>
      </w:r>
      <w:r>
        <w:rPr>
          <w:sz w:val="28"/>
          <w:lang w:val="en-US"/>
        </w:rPr>
        <w:t>UTP</w:t>
      </w:r>
      <w:r>
        <w:rPr>
          <w:sz w:val="28"/>
        </w:rPr>
        <w:t>)(смотри рис. 2);</w:t>
      </w:r>
    </w:p>
    <w:p w14:paraId="6C9C9318" w14:textId="77777777" w:rsidR="00AF6ABC" w:rsidRDefault="00AF6ABC">
      <w:pPr>
        <w:tabs>
          <w:tab w:val="left" w:pos="993"/>
        </w:tabs>
        <w:spacing w:line="360" w:lineRule="auto"/>
        <w:ind w:left="709"/>
        <w:jc w:val="both"/>
        <w:rPr>
          <w:sz w:val="28"/>
        </w:rPr>
      </w:pPr>
    </w:p>
    <w:p w14:paraId="4DC3F35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3534F1FD" wp14:editId="4B343BB2">
            <wp:extent cx="3101975" cy="228155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AE83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 2 - Структура неэкранированной витой пары</w:t>
      </w:r>
    </w:p>
    <w:p w14:paraId="478B1B6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этом случае мы будем использовать экранированную витую пару, так как экран выполнен из плетенных медных жилок или фольги и заключён в защитную изоляционную оболочку, что уменьшает влияние внешних электромагнитных помех.</w:t>
      </w:r>
    </w:p>
    <w:p w14:paraId="3EA76330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Рассмотрим стандарты </w:t>
      </w:r>
      <w:r>
        <w:rPr>
          <w:sz w:val="28"/>
          <w:lang w:val="en-US"/>
        </w:rPr>
        <w:t>Fast</w:t>
      </w:r>
      <w:r>
        <w:rPr>
          <w:sz w:val="28"/>
        </w:rPr>
        <w:t xml:space="preserve"> </w:t>
      </w:r>
      <w:r>
        <w:rPr>
          <w:sz w:val="28"/>
          <w:lang w:val="en-US"/>
        </w:rPr>
        <w:t>Ethernet</w:t>
      </w:r>
      <w:r>
        <w:rPr>
          <w:sz w:val="28"/>
        </w:rPr>
        <w:t>, которые представлены в таблице 1</w:t>
      </w:r>
    </w:p>
    <w:p w14:paraId="3694EC53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</w:p>
    <w:p w14:paraId="0A3AF55C" w14:textId="77777777" w:rsidR="00AF6ABC" w:rsidRDefault="00000000">
      <w:pPr>
        <w:tabs>
          <w:tab w:val="left" w:pos="993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1</w:t>
      </w:r>
    </w:p>
    <w:p w14:paraId="12E38FA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Основные интерфейсы </w:t>
      </w:r>
      <w:r>
        <w:rPr>
          <w:sz w:val="28"/>
          <w:lang w:val="en-US"/>
        </w:rPr>
        <w:t>Fast</w:t>
      </w:r>
      <w:r>
        <w:rPr>
          <w:sz w:val="28"/>
        </w:rPr>
        <w:t xml:space="preserve"> </w:t>
      </w:r>
      <w:r>
        <w:rPr>
          <w:sz w:val="28"/>
          <w:lang w:val="en-US"/>
        </w:rPr>
        <w:t>Ethernet</w:t>
      </w:r>
    </w:p>
    <w:tbl>
      <w:tblPr>
        <w:tblW w:w="9505" w:type="dxa"/>
        <w:tblInd w:w="73" w:type="dxa"/>
        <w:tblLayout w:type="fixed"/>
        <w:tblLook w:val="04A0" w:firstRow="1" w:lastRow="0" w:firstColumn="1" w:lastColumn="0" w:noHBand="0" w:noVBand="1"/>
      </w:tblPr>
      <w:tblGrid>
        <w:gridCol w:w="2270"/>
        <w:gridCol w:w="2337"/>
        <w:gridCol w:w="2336"/>
        <w:gridCol w:w="2562"/>
      </w:tblGrid>
      <w:tr w:rsidR="00AF6ABC" w14:paraId="696C5BC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F394" w14:textId="77777777" w:rsidR="00AF6ABC" w:rsidRDefault="00000000">
            <w:r>
              <w:rPr>
                <w:sz w:val="20"/>
              </w:rPr>
              <w:t>Физический интерфейс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F3C8D" w14:textId="77777777" w:rsidR="00AF6ABC" w:rsidRDefault="00000000">
            <w:r>
              <w:rPr>
                <w:sz w:val="20"/>
              </w:rPr>
              <w:t>Порт устройства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2A127" w14:textId="77777777" w:rsidR="00AF6ABC" w:rsidRDefault="00000000">
            <w:r>
              <w:rPr>
                <w:sz w:val="20"/>
              </w:rPr>
              <w:t>Среда передачи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03EC" w14:textId="77777777" w:rsidR="00AF6ABC" w:rsidRDefault="00000000">
            <w:r>
              <w:rPr>
                <w:sz w:val="20"/>
              </w:rPr>
              <w:t>Число витых пар/волокон</w:t>
            </w:r>
          </w:p>
        </w:tc>
      </w:tr>
      <w:tr w:rsidR="00AF6ABC" w14:paraId="64BA51C7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1862" w14:textId="77777777" w:rsidR="00AF6ABC" w:rsidRDefault="00000000"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Base-FX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1EB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Duplex SC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42A32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Оптическое волокно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BA9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 </w:t>
            </w:r>
            <w:r>
              <w:rPr>
                <w:sz w:val="20"/>
              </w:rPr>
              <w:t>волокна</w:t>
            </w:r>
          </w:p>
        </w:tc>
      </w:tr>
      <w:tr w:rsidR="00AF6ABC" w14:paraId="52356588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231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100Base-TX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4DD2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6607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F43C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2 витых пары</w:t>
            </w:r>
          </w:p>
        </w:tc>
      </w:tr>
      <w:tr w:rsidR="00AF6ABC" w14:paraId="3D9E058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4F40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100Base-T4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F11C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91F7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3,4,5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4A5EB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4 витых пары</w:t>
            </w:r>
          </w:p>
        </w:tc>
      </w:tr>
    </w:tbl>
    <w:p w14:paraId="72461D99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EA5A7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100BASE-FX использует волоконно-оптический кабель и обеспечивает связь излучением с длиной волны 1310 нм по двум жилам - для приёма (RX) и для передачи (TX);</w:t>
      </w:r>
    </w:p>
    <w:p w14:paraId="679D3FA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100BASE-TX обеспечивает передачу данных со скоростью до 100 Мбит/с по кабелю, состоящему из двух витых пар 5-й категории;</w:t>
      </w:r>
    </w:p>
    <w:p w14:paraId="169FBAE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100BASE-T4 обеспечивает передачу данных со скоростью до 100 Мбит/с по кабелю, состоящему из четырёх витых пар 3-й категории.</w:t>
      </w:r>
    </w:p>
    <w:p w14:paraId="08D192C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Исходя из вышеуказанной информации, наиболее эффективным является использование витой пары категории 5(100</w:t>
      </w:r>
      <w:r>
        <w:rPr>
          <w:sz w:val="28"/>
          <w:lang w:val="en-US"/>
        </w:rPr>
        <w:t>BASE</w:t>
      </w:r>
      <w:r>
        <w:rPr>
          <w:sz w:val="28"/>
        </w:rPr>
        <w:t>-</w:t>
      </w:r>
      <w:r>
        <w:rPr>
          <w:sz w:val="28"/>
          <w:lang w:val="en-US"/>
        </w:rPr>
        <w:t>TX</w:t>
      </w:r>
      <w:r>
        <w:rPr>
          <w:sz w:val="28"/>
        </w:rPr>
        <w:t>), так как данный вид кабеля может обеспечить достаточно неплохую скорость передачи(1000Мбит/с) при использовании 4-х пар, а также прост в реализации и цена весьма невысокая.</w:t>
      </w:r>
    </w:p>
    <w:p w14:paraId="6AF87684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разрабатываемой сети будем использовать экранированную витую пару: BION BAUI-2151 Кабель UTP indoor cat.5е 4 пары (305 м) 0.51мм</w:t>
      </w:r>
    </w:p>
    <w:p w14:paraId="58E795D2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76B7A79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1463DFE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2. Анализ характеристик и выбор оборудований</w:t>
      </w:r>
    </w:p>
    <w:p w14:paraId="7EC4D81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0A1F71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Ни одна сеть не может обойтись без логической структуризации, которая осуществляется с помощью:</w:t>
      </w:r>
    </w:p>
    <w:p w14:paraId="4092115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коммутаторов, которые являются усовершенствованными мостами и для маршрутизации также используют адреса кадров. Чаще всего используют для соединения отдельных компьютеров;</w:t>
      </w:r>
    </w:p>
    <w:p w14:paraId="3EB00F79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маршрутизаторов (Router) относят к сетевому уровню модели OSI. Основная функция состоит в чтении заголовок пакетов сетевых протоколов и в принятии решения о дальнейшем маршруте следования пакета. Кроме того, они способны связывать в единую сеть подсети, работать в сети с замкнутыми контурами;</w:t>
      </w:r>
    </w:p>
    <w:p w14:paraId="034E58C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точка беспроводного доступа (Wireless Access Point, WAP) - это беспроводная базовая станция, предназначенная для обеспечения беспроводного доступа к уже существующей сети (беспроводной или проводной) или создания новой беспроводной сети. Объединение компьютеров в проводную сеть обычно требует прокладки множества кабелей через стены и потолки.</w:t>
      </w:r>
    </w:p>
    <w:p w14:paraId="6FB03FC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Эти три устройства будут фундаментом для постройки нашей сети, без них компьютеры не смогут взаимодействовать между собой.</w:t>
      </w:r>
    </w:p>
    <w:p w14:paraId="578C8B3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повышения производительности сети и её безопасности для соединения с компьютерами нам потребуется 4 коммутатора, которые соединены между собой и к ним подключены точки доступа. От коммутаторов идут роутеры, 1 маршрутизатор для соединения первого и второго этажа, второй для настройки списков доступа. В таблице 2 приведены технические характеристики коммутатора:</w:t>
      </w:r>
    </w:p>
    <w:p w14:paraId="45C4C0F9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82BF9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39FE7DCE" w14:textId="77777777" w:rsidR="00AF6ABC" w:rsidRDefault="00000000">
      <w:pPr>
        <w:tabs>
          <w:tab w:val="left" w:pos="993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lastRenderedPageBreak/>
        <w:t>Таблица 2</w:t>
      </w:r>
    </w:p>
    <w:p w14:paraId="732D1B0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Технические характеристики коммутатора</w:t>
      </w:r>
    </w:p>
    <w:p w14:paraId="2471E708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sectPr w:rsidR="00AF6ABC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CC"/>
    <w:family w:val="roman"/>
    <w:pitch w:val="variable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C"/>
    <w:rsid w:val="00296B33"/>
    <w:rsid w:val="00AF6ABC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C660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 CYR" w:eastAsia="Microsoft Sans Serif" w:hAnsi="Times New Roman CYR" w:cs="Calibri Light"/>
    </w:rPr>
  </w:style>
  <w:style w:type="paragraph" w:styleId="1">
    <w:name w:val="heading 1"/>
    <w:basedOn w:val="a0"/>
    <w:uiPriority w:val="9"/>
    <w:qFormat/>
    <w:pPr>
      <w:outlineLvl w:val="0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3">
    <w:name w:val="heading 3"/>
    <w:basedOn w:val="a0"/>
    <w:uiPriority w:val="9"/>
    <w:semiHidden/>
    <w:unhideWhenUsed/>
    <w:qFormat/>
    <w:pPr>
      <w:outlineLvl w:val="2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7">
    <w:name w:val="heading 7"/>
    <w:basedOn w:val="a0"/>
    <w:qFormat/>
    <w:pPr>
      <w:outlineLvl w:val="6"/>
    </w:pPr>
    <w:rPr>
      <w:rFonts w:ascii="Times New Roman CYR" w:eastAsia="Microsoft Sans Serif" w:hAnsi="Times New Roman CYR" w:cs="Calibri Light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шихали агаметов</dc:creator>
  <dc:description/>
  <cp:lastModifiedBy>шихали агаметов</cp:lastModifiedBy>
  <cp:revision>2</cp:revision>
  <dcterms:created xsi:type="dcterms:W3CDTF">2025-05-19T16:18:00Z</dcterms:created>
  <dcterms:modified xsi:type="dcterms:W3CDTF">2025-05-19T16:18:00Z</dcterms:modified>
  <dc:language>ru-RU</dc:language>
</cp:coreProperties>
</file>