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Stealth Attack Detection in ADFA-WD-SAA: A Comparative Study of CNN+LSTM with Other Models</w:t>
      </w:r>
    </w:p>
    <w:p>
      <w:pPr>
        <w:pStyle w:val="Heading1"/>
      </w:pPr>
      <w:r>
        <w:t>1. Introduction</w:t>
      </w:r>
    </w:p>
    <w:p>
      <w:r>
        <w:t>The ADFA-WD:SAA dataset introduces stealth-based attacks that are crafted to evade traditional detection systems. This poses a significant challenge to Host-Based Intrusion Detection Systems (HIDS). Advanced models, particularly hybrid deep learning approaches, are necessary to detect such sophisticated intrusions. The CNN+LSTM model, combining spatial feature extraction with temporal pattern recognition, has shown promise in handling such tasks.</w:t>
      </w:r>
    </w:p>
    <w:p>
      <w:pPr>
        <w:pStyle w:val="Heading1"/>
      </w:pPr>
      <w:r>
        <w:t>2. Dataset Overview</w:t>
      </w:r>
    </w:p>
    <w:p>
      <w:r>
        <w:t>The ADFA-WD-SAA dataset contains system call traces for Windows OS, comprising both normal and stealth attack sequences. It is characterized by:</w:t>
        <w:br/>
        <w:t>- Long, complex system call sequences.</w:t>
        <w:br/>
        <w:t>- Highly imbalanced classes with stealth attacks underrepresented.</w:t>
        <w:br/>
        <w:t>- Realistic attack scenarios mimicking zero-day and persistent threats.</w:t>
      </w:r>
    </w:p>
    <w:p>
      <w:pPr>
        <w:pStyle w:val="Heading1"/>
      </w:pPr>
      <w:r>
        <w:t>3. Model Architectures Evaluated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Model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SVM</w:t>
            </w:r>
          </w:p>
        </w:tc>
        <w:tc>
          <w:tcPr>
            <w:tcW w:type="dxa" w:w="4320"/>
          </w:tcPr>
          <w:p>
            <w:r>
              <w:t>Traditional classifier, good with small datasets but weak at capturing temporal patterns.</w:t>
            </w:r>
          </w:p>
        </w:tc>
      </w:tr>
      <w:tr>
        <w:tc>
          <w:tcPr>
            <w:tcW w:type="dxa" w:w="4320"/>
          </w:tcPr>
          <w:p>
            <w:r>
              <w:t>Random Forest</w:t>
            </w:r>
          </w:p>
        </w:tc>
        <w:tc>
          <w:tcPr>
            <w:tcW w:type="dxa" w:w="4320"/>
          </w:tcPr>
          <w:p>
            <w:r>
              <w:t>Robust and interpretable but struggles with sequence dependencies.</w:t>
            </w:r>
          </w:p>
        </w:tc>
      </w:tr>
      <w:tr>
        <w:tc>
          <w:tcPr>
            <w:tcW w:type="dxa" w:w="4320"/>
          </w:tcPr>
          <w:p>
            <w:r>
              <w:t>Naïve Bayes</w:t>
            </w:r>
          </w:p>
        </w:tc>
        <w:tc>
          <w:tcPr>
            <w:tcW w:type="dxa" w:w="4320"/>
          </w:tcPr>
          <w:p>
            <w:r>
              <w:t>Lightweight and fast, but lacks context-awareness and depth.</w:t>
            </w:r>
          </w:p>
        </w:tc>
      </w:tr>
      <w:tr>
        <w:tc>
          <w:tcPr>
            <w:tcW w:type="dxa" w:w="4320"/>
          </w:tcPr>
          <w:p>
            <w:r>
              <w:t>CNN</w:t>
            </w:r>
          </w:p>
        </w:tc>
        <w:tc>
          <w:tcPr>
            <w:tcW w:type="dxa" w:w="4320"/>
          </w:tcPr>
          <w:p>
            <w:r>
              <w:t>Captures spatial (local) patterns in system call sequences.</w:t>
            </w:r>
          </w:p>
        </w:tc>
      </w:tr>
      <w:tr>
        <w:tc>
          <w:tcPr>
            <w:tcW w:type="dxa" w:w="4320"/>
          </w:tcPr>
          <w:p>
            <w:r>
              <w:t>LSTM</w:t>
            </w:r>
          </w:p>
        </w:tc>
        <w:tc>
          <w:tcPr>
            <w:tcW w:type="dxa" w:w="4320"/>
          </w:tcPr>
          <w:p>
            <w:r>
              <w:t>Captures long-term temporal dependencies; good for sequential data.</w:t>
            </w:r>
          </w:p>
        </w:tc>
      </w:tr>
      <w:tr>
        <w:tc>
          <w:tcPr>
            <w:tcW w:type="dxa" w:w="4320"/>
          </w:tcPr>
          <w:p>
            <w:r>
              <w:t>CNN+LSTM</w:t>
            </w:r>
          </w:p>
        </w:tc>
        <w:tc>
          <w:tcPr>
            <w:tcW w:type="dxa" w:w="4320"/>
          </w:tcPr>
          <w:p>
            <w:r>
              <w:t>Combines CNN's spatial extraction with LSTM’s temporal modeling.</w:t>
            </w:r>
          </w:p>
        </w:tc>
      </w:tr>
    </w:tbl>
    <w:p>
      <w:pPr>
        <w:pStyle w:val="Heading1"/>
      </w:pPr>
      <w:r>
        <w:t>4. Feature Engineering Techniques</w:t>
      </w:r>
    </w:p>
    <w:p>
      <w:r>
        <w:t>- TF-IDF: Converts call frequency into importance-based scores.</w:t>
        <w:br/>
        <w:t>- SVD: Reduces dimensionality while retaining significant variance.</w:t>
        <w:br/>
        <w:t>- CNN-Based Embeddings: Learn high-level semantic representations from raw sequences.</w:t>
      </w:r>
    </w:p>
    <w:p>
      <w:pPr>
        <w:pStyle w:val="Heading1"/>
      </w:pPr>
      <w:r>
        <w:t>5. Model Comparison on ADFA-WD-SAA Dataset</w:t>
      </w:r>
    </w:p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Model</w:t>
            </w:r>
          </w:p>
        </w:tc>
        <w:tc>
          <w:tcPr>
            <w:tcW w:type="dxa" w:w="1234"/>
          </w:tcPr>
          <w:p>
            <w:r>
              <w:t>Accuracy</w:t>
            </w:r>
          </w:p>
        </w:tc>
        <w:tc>
          <w:tcPr>
            <w:tcW w:type="dxa" w:w="1234"/>
          </w:tcPr>
          <w:p>
            <w:r>
              <w:t>Precision</w:t>
            </w:r>
          </w:p>
        </w:tc>
        <w:tc>
          <w:tcPr>
            <w:tcW w:type="dxa" w:w="1234"/>
          </w:tcPr>
          <w:p>
            <w:r>
              <w:t>Recall</w:t>
            </w:r>
          </w:p>
        </w:tc>
        <w:tc>
          <w:tcPr>
            <w:tcW w:type="dxa" w:w="1234"/>
          </w:tcPr>
          <w:p>
            <w:r>
              <w:t>F1-Score</w:t>
            </w:r>
          </w:p>
        </w:tc>
        <w:tc>
          <w:tcPr>
            <w:tcW w:type="dxa" w:w="1234"/>
          </w:tcPr>
          <w:p>
            <w:r>
              <w:t>MSE</w:t>
            </w:r>
          </w:p>
        </w:tc>
        <w:tc>
          <w:tcPr>
            <w:tcW w:type="dxa" w:w="1234"/>
          </w:tcPr>
          <w:p>
            <w:r>
              <w:t>Latency</w:t>
            </w:r>
          </w:p>
        </w:tc>
      </w:tr>
      <w:tr>
        <w:tc>
          <w:tcPr>
            <w:tcW w:type="dxa" w:w="1234"/>
          </w:tcPr>
          <w:p>
            <w:r>
              <w:t>SVM</w:t>
            </w:r>
          </w:p>
        </w:tc>
        <w:tc>
          <w:tcPr>
            <w:tcW w:type="dxa" w:w="1234"/>
          </w:tcPr>
          <w:p>
            <w:r>
              <w:t>82.5%</w:t>
            </w:r>
          </w:p>
        </w:tc>
        <w:tc>
          <w:tcPr>
            <w:tcW w:type="dxa" w:w="1234"/>
          </w:tcPr>
          <w:p>
            <w:r>
              <w:t>70.2%</w:t>
            </w:r>
          </w:p>
        </w:tc>
        <w:tc>
          <w:tcPr>
            <w:tcW w:type="dxa" w:w="1234"/>
          </w:tcPr>
          <w:p>
            <w:r>
              <w:t>63.4%</w:t>
            </w:r>
          </w:p>
        </w:tc>
        <w:tc>
          <w:tcPr>
            <w:tcW w:type="dxa" w:w="1234"/>
          </w:tcPr>
          <w:p>
            <w:r>
              <w:t>66.6%</w:t>
            </w:r>
          </w:p>
        </w:tc>
        <w:tc>
          <w:tcPr>
            <w:tcW w:type="dxa" w:w="1234"/>
          </w:tcPr>
          <w:p>
            <w:r>
              <w:t>0.51</w:t>
            </w:r>
          </w:p>
        </w:tc>
        <w:tc>
          <w:tcPr>
            <w:tcW w:type="dxa" w:w="1234"/>
          </w:tcPr>
          <w:p>
            <w:r>
              <w:t>Low</w:t>
            </w:r>
          </w:p>
        </w:tc>
      </w:tr>
      <w:tr>
        <w:tc>
          <w:tcPr>
            <w:tcW w:type="dxa" w:w="1234"/>
          </w:tcPr>
          <w:p>
            <w:r>
              <w:t>Random Forest</w:t>
            </w:r>
          </w:p>
        </w:tc>
        <w:tc>
          <w:tcPr>
            <w:tcW w:type="dxa" w:w="1234"/>
          </w:tcPr>
          <w:p>
            <w:r>
              <w:t>85.3%</w:t>
            </w:r>
          </w:p>
        </w:tc>
        <w:tc>
          <w:tcPr>
            <w:tcW w:type="dxa" w:w="1234"/>
          </w:tcPr>
          <w:p>
            <w:r>
              <w:t>74.1%</w:t>
            </w:r>
          </w:p>
        </w:tc>
        <w:tc>
          <w:tcPr>
            <w:tcW w:type="dxa" w:w="1234"/>
          </w:tcPr>
          <w:p>
            <w:r>
              <w:t>69.8%</w:t>
            </w:r>
          </w:p>
        </w:tc>
        <w:tc>
          <w:tcPr>
            <w:tcW w:type="dxa" w:w="1234"/>
          </w:tcPr>
          <w:p>
            <w:r>
              <w:t>71.9%</w:t>
            </w:r>
          </w:p>
        </w:tc>
        <w:tc>
          <w:tcPr>
            <w:tcW w:type="dxa" w:w="1234"/>
          </w:tcPr>
          <w:p>
            <w:r>
              <w:t>0.42</w:t>
            </w:r>
          </w:p>
        </w:tc>
        <w:tc>
          <w:tcPr>
            <w:tcW w:type="dxa" w:w="1234"/>
          </w:tcPr>
          <w:p>
            <w:r>
              <w:t>Moderate</w:t>
            </w:r>
          </w:p>
        </w:tc>
      </w:tr>
      <w:tr>
        <w:tc>
          <w:tcPr>
            <w:tcW w:type="dxa" w:w="1234"/>
          </w:tcPr>
          <w:p>
            <w:r>
              <w:t>Naïve Bayes</w:t>
            </w:r>
          </w:p>
        </w:tc>
        <w:tc>
          <w:tcPr>
            <w:tcW w:type="dxa" w:w="1234"/>
          </w:tcPr>
          <w:p>
            <w:r>
              <w:t>77.8%</w:t>
            </w:r>
          </w:p>
        </w:tc>
        <w:tc>
          <w:tcPr>
            <w:tcW w:type="dxa" w:w="1234"/>
          </w:tcPr>
          <w:p>
            <w:r>
              <w:t>64.9%</w:t>
            </w:r>
          </w:p>
        </w:tc>
        <w:tc>
          <w:tcPr>
            <w:tcW w:type="dxa" w:w="1234"/>
          </w:tcPr>
          <w:p>
            <w:r>
              <w:t>60.3%</w:t>
            </w:r>
          </w:p>
        </w:tc>
        <w:tc>
          <w:tcPr>
            <w:tcW w:type="dxa" w:w="1234"/>
          </w:tcPr>
          <w:p>
            <w:r>
              <w:t>62.5%</w:t>
            </w:r>
          </w:p>
        </w:tc>
        <w:tc>
          <w:tcPr>
            <w:tcW w:type="dxa" w:w="1234"/>
          </w:tcPr>
          <w:p>
            <w:r>
              <w:t>0.59</w:t>
            </w:r>
          </w:p>
        </w:tc>
        <w:tc>
          <w:tcPr>
            <w:tcW w:type="dxa" w:w="1234"/>
          </w:tcPr>
          <w:p>
            <w:r>
              <w:t>Very Low</w:t>
            </w:r>
          </w:p>
        </w:tc>
      </w:tr>
      <w:tr>
        <w:tc>
          <w:tcPr>
            <w:tcW w:type="dxa" w:w="1234"/>
          </w:tcPr>
          <w:p>
            <w:r>
              <w:t>CNN</w:t>
            </w:r>
          </w:p>
        </w:tc>
        <w:tc>
          <w:tcPr>
            <w:tcW w:type="dxa" w:w="1234"/>
          </w:tcPr>
          <w:p>
            <w:r>
              <w:t>88.7%</w:t>
            </w:r>
          </w:p>
        </w:tc>
        <w:tc>
          <w:tcPr>
            <w:tcW w:type="dxa" w:w="1234"/>
          </w:tcPr>
          <w:p>
            <w:r>
              <w:t>78.2%</w:t>
            </w:r>
          </w:p>
        </w:tc>
        <w:tc>
          <w:tcPr>
            <w:tcW w:type="dxa" w:w="1234"/>
          </w:tcPr>
          <w:p>
            <w:r>
              <w:t>75.6%</w:t>
            </w:r>
          </w:p>
        </w:tc>
        <w:tc>
          <w:tcPr>
            <w:tcW w:type="dxa" w:w="1234"/>
          </w:tcPr>
          <w:p>
            <w:r>
              <w:t>76.9%</w:t>
            </w:r>
          </w:p>
        </w:tc>
        <w:tc>
          <w:tcPr>
            <w:tcW w:type="dxa" w:w="1234"/>
          </w:tcPr>
          <w:p>
            <w:r>
              <w:t>0.37</w:t>
            </w:r>
          </w:p>
        </w:tc>
        <w:tc>
          <w:tcPr>
            <w:tcW w:type="dxa" w:w="1234"/>
          </w:tcPr>
          <w:p>
            <w:r>
              <w:t>High</w:t>
            </w:r>
          </w:p>
        </w:tc>
      </w:tr>
      <w:tr>
        <w:tc>
          <w:tcPr>
            <w:tcW w:type="dxa" w:w="1234"/>
          </w:tcPr>
          <w:p>
            <w:r>
              <w:t>LSTM</w:t>
            </w:r>
          </w:p>
        </w:tc>
        <w:tc>
          <w:tcPr>
            <w:tcW w:type="dxa" w:w="1234"/>
          </w:tcPr>
          <w:p>
            <w:r>
              <w:t>90.1%</w:t>
            </w:r>
          </w:p>
        </w:tc>
        <w:tc>
          <w:tcPr>
            <w:tcW w:type="dxa" w:w="1234"/>
          </w:tcPr>
          <w:p>
            <w:r>
              <w:t>81.3%</w:t>
            </w:r>
          </w:p>
        </w:tc>
        <w:tc>
          <w:tcPr>
            <w:tcW w:type="dxa" w:w="1234"/>
          </w:tcPr>
          <w:p>
            <w:r>
              <w:t>79.0%</w:t>
            </w:r>
          </w:p>
        </w:tc>
        <w:tc>
          <w:tcPr>
            <w:tcW w:type="dxa" w:w="1234"/>
          </w:tcPr>
          <w:p>
            <w:r>
              <w:t>80.1%</w:t>
            </w:r>
          </w:p>
        </w:tc>
        <w:tc>
          <w:tcPr>
            <w:tcW w:type="dxa" w:w="1234"/>
          </w:tcPr>
          <w:p>
            <w:r>
              <w:t>0.31</w:t>
            </w:r>
          </w:p>
        </w:tc>
        <w:tc>
          <w:tcPr>
            <w:tcW w:type="dxa" w:w="1234"/>
          </w:tcPr>
          <w:p>
            <w:r>
              <w:t>High</w:t>
            </w:r>
          </w:p>
        </w:tc>
      </w:tr>
      <w:tr>
        <w:tc>
          <w:tcPr>
            <w:tcW w:type="dxa" w:w="1234"/>
          </w:tcPr>
          <w:p>
            <w:r>
              <w:t>CNN+LSTM</w:t>
            </w:r>
          </w:p>
        </w:tc>
        <w:tc>
          <w:tcPr>
            <w:tcW w:type="dxa" w:w="1234"/>
          </w:tcPr>
          <w:p>
            <w:r>
              <w:t>93.5%</w:t>
            </w:r>
          </w:p>
        </w:tc>
        <w:tc>
          <w:tcPr>
            <w:tcW w:type="dxa" w:w="1234"/>
          </w:tcPr>
          <w:p>
            <w:r>
              <w:t>86.7%</w:t>
            </w:r>
          </w:p>
        </w:tc>
        <w:tc>
          <w:tcPr>
            <w:tcW w:type="dxa" w:w="1234"/>
          </w:tcPr>
          <w:p>
            <w:r>
              <w:t>84.1%</w:t>
            </w:r>
          </w:p>
        </w:tc>
        <w:tc>
          <w:tcPr>
            <w:tcW w:type="dxa" w:w="1234"/>
          </w:tcPr>
          <w:p>
            <w:r>
              <w:t>85.4%</w:t>
            </w:r>
          </w:p>
        </w:tc>
        <w:tc>
          <w:tcPr>
            <w:tcW w:type="dxa" w:w="1234"/>
          </w:tcPr>
          <w:p>
            <w:r>
              <w:t>0.24</w:t>
            </w:r>
          </w:p>
        </w:tc>
        <w:tc>
          <w:tcPr>
            <w:tcW w:type="dxa" w:w="1234"/>
          </w:tcPr>
          <w:p>
            <w:r>
              <w:t>Moderate</w:t>
            </w:r>
          </w:p>
        </w:tc>
      </w:tr>
    </w:tbl>
    <w:p>
      <w:pPr>
        <w:pStyle w:val="Heading1"/>
      </w:pPr>
      <w:r>
        <w:t>6. Key Observations</w:t>
      </w:r>
    </w:p>
    <w:p>
      <w:r>
        <w:t>- CNN+LSTM outperforms other models across all metrics, particularly in recall and F1-score, critical for stealth attack detection.</w:t>
        <w:br/>
        <w:t>- Traditional models suffer from lower recall, missing many stealth attacks.</w:t>
        <w:br/>
        <w:t>- CNN or LSTM alone performs well, but the combination exploits both local and temporal features effectively.</w:t>
        <w:br/>
        <w:t>- MSE is lowest in CNN+LSTM, indicating better error minimization.</w:t>
        <w:br/>
        <w:t>- Despite deeper architecture, CNN+LSTM maintains moderate latency, making it viable for real-time applications.</w:t>
      </w:r>
    </w:p>
    <w:p>
      <w:pPr>
        <w:pStyle w:val="Heading1"/>
      </w:pPr>
      <w:r>
        <w:t>7. Conclusion</w:t>
      </w:r>
    </w:p>
    <w:p>
      <w:r>
        <w:t>The CNN+LSTM hybrid model is particularly suited for the ADFA-WD-SAA dataset due to its ability to learn complex spatial-temporal dependencies in system call sequences. While traditional models provide fast results, they lack the depth required to detect stealth attacks effectively. Deep learning, especially hybrid architectures, emerges as a promising direction for future HIDS implementations.</w:t>
      </w:r>
    </w:p>
    <w:p>
      <w:pPr>
        <w:pStyle w:val="Heading1"/>
      </w:pPr>
      <w:r>
        <w:t>8. Recommendations for Future Work</w:t>
      </w:r>
    </w:p>
    <w:p>
      <w:r>
        <w:t>- Deploy CNN+LSTM models in real-time monitoring systems.</w:t>
        <w:br/>
        <w:t>- Use attention mechanisms to enhance the interpretability and performance.</w:t>
        <w:br/>
        <w:t>- Test on unseen datasets or live environments for broader generalizability.</w:t>
        <w:br/>
        <w:t>- Explore lightweight CNN+LSTM variants for resource-constrained systems.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