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AWS provides a wide range of cloud computing services and features to design highly available, scalable, and fault-tolerant applications. Common components used in AWS architectures include: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8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Compute Services - These include Amazon Elastic Compute Cloud (EC2), Amazon Elastic Container Service (ECS), AWS Lambda, and other services that provide scalable computing resources in the cloud.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Storage Services - These include Amazon Simple Storage Service (S3), Amazon Elastic Block Store (EBS), Amazon Elastic File System (EFS), and other services that provide durable, scalable, and highly available storage.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Database Services - These include Amazon Relational Database Service (RDS), Amazon DynamoDB, Amazon Aurora, and other services that provide scalable, managed databases.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Networking Services - These include Amazon Virtual Private Cloud (VPC), AWS Direct Connect, Elastic Load Balancing (ELB), and other services that provide secure, scalable, and highly available networking infrastructure.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8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Security and Compliance Services - These include AWS Identity and Access Management (IAM), Amazon GuardDuty, AWS Key Management Service (KMS), and other services that provide security, compliance, and governance features.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AWS architectures typically follow best practices for high availability, scalability, and fault tolerance. This includes the use of multiple availability zones, auto-scaling groups, load balancing, and other features to ensure that the application can handle traffic spikes and minimize downtime.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summary, AWS provides a wide range of cloud computing services and features to design highly available, scalable, and fault-tolerant architectures. AWS architectures typically use multiple components and best practices for high availability, scalability, and fault tolerance.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