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82"/>
          <w:szCs w:val="82"/>
        </w:rPr>
      </w:pPr>
      <w:r>
        <w:rPr>
          <w:sz w:val="82"/>
          <w:szCs w:val="82"/>
          <w:rtl w:val="0"/>
          <w:lang w:val="en-US"/>
        </w:rPr>
        <w:t>Day 1 assignment</w:t>
      </w:r>
    </w:p>
    <w:p>
      <w:pPr>
        <w:pStyle w:val="Body"/>
        <w:jc w:val="center"/>
        <w:rPr>
          <w:sz w:val="82"/>
          <w:szCs w:val="82"/>
        </w:rPr>
      </w:pPr>
    </w:p>
    <w:p>
      <w:pPr>
        <w:pStyle w:val="Body"/>
        <w:jc w:val="center"/>
        <w:rPr>
          <w:sz w:val="82"/>
          <w:szCs w:val="82"/>
        </w:rPr>
      </w:pPr>
    </w:p>
    <w:p>
      <w:pPr>
        <w:pStyle w:val="Body"/>
        <w:jc w:val="center"/>
      </w:pPr>
      <w:r>
        <w:rPr>
          <w:sz w:val="82"/>
          <w:szCs w:val="82"/>
          <w:rtl w:val="0"/>
          <w:lang w:val="en-US"/>
        </w:rPr>
        <w:t>learner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