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Avery Quinn</w:t>
      </w:r>
    </w:p>
    <w:p>
      <w:r>
        <w:t xml:space="preserve">Data engineer · Lakeside, Ontario · avery.quinn@example.com</w:t>
      </w:r>
    </w:p>
    <w:p>
      <w:pPr>
        <w:pStyle w:val="Heading1"/>
      </w:pPr>
      <w:r>
        <w:t xml:space="preserve">Summary</w:t>
      </w:r>
    </w:p>
    <w:p>
      <w:r>
        <w:t xml:space="preserve">This file has a header with the name and a footer with the page number.</w:t>
      </w:r>
    </w:p>
    <w:sectPr>
      <w:headerReference w:type="default" r:id="rIdHeader1"/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t xml:space="preserve">Avery Quinn · Resume</w:t>
    </w:r>
  </w:p>
</w:hd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rPr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Lineage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Avery Quinn resume: header and footer</dc:title>
  <dc:creator>Lineage fixture generator</dc:creator>
  <dcterms:created xsi:type="dcterms:W3CDTF">2026-01-01T00:00:00Z</dcterms:created>
  <dcterms:modified xsi:type="dcterms:W3CDTF">2026-01-01T00:00:00Z</dcterms:modified>
</cp:coreProperties>
</file>