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2.0 -->
  <w:body>
    <w:p w:rsidR="00A77B3E">
      <w:pPr>
        <w:rPr>
          <w:rFonts w:ascii="华文行楷" w:eastAsia="华文行楷" w:hAnsi="华文行楷" w:cs="华文行楷"/>
          <w:b/>
          <w:color w:val="000000"/>
          <w:sz w:val="86"/>
        </w:rPr>
      </w:pPr>
    </w:p>
    <w:p w:rsidR="00A77B3E">
      <w:pPr>
        <w:rPr>
          <w:rFonts w:ascii="华文行楷" w:eastAsia="华文行楷" w:hAnsi="华文行楷" w:cs="华文行楷"/>
          <w:b/>
          <w:color w:val="000000"/>
          <w:sz w:val="86"/>
        </w:rPr>
      </w:pPr>
    </w:p>
    <w:p w:rsidR="00A77B3E">
      <w:pPr>
        <w:jc w:val="center"/>
        <w:rPr>
          <w:rFonts w:ascii="华文行楷" w:eastAsia="华文行楷" w:hAnsi="华文行楷" w:cs="华文行楷"/>
          <w:b/>
          <w:color w:val="000000"/>
          <w:sz w:val="86"/>
        </w:rPr>
      </w:pPr>
      <w:r>
        <w:rPr>
          <w:rFonts w:ascii="华文行楷" w:eastAsia="华文行楷" w:hAnsi="华文行楷" w:cs="华文行楷"/>
          <w:b/>
          <w:color w:val="000000"/>
          <w:sz w:val="86"/>
        </w:rPr>
        <w:t>请输入自己的信息</w:t>
      </w:r>
    </w:p>
    <w:p w:rsidR="00A77B3E">
      <w:pPr>
        <w:jc w:val="center"/>
        <w:rPr>
          <w:rFonts w:ascii="华文行楷" w:eastAsia="华文行楷" w:hAnsi="华文行楷" w:cs="华文行楷"/>
          <w:b/>
          <w:color w:val="000000"/>
          <w:sz w:val="86"/>
        </w:rPr>
      </w:pPr>
      <w:r>
        <w:rPr>
          <w:rFonts w:ascii="华文行楷" w:eastAsia="华文行楷" w:hAnsi="华文行楷" w:cs="华文行楷"/>
          <w:b/>
          <w:color w:val="000000"/>
          <w:sz w:val="86"/>
        </w:rPr>
        <w:t>电子信息学院</w:t>
      </w:r>
    </w:p>
    <w:p w:rsidR="00A77B3E">
      <w:pPr>
        <w:jc w:val="center"/>
        <w:rPr>
          <w:rFonts w:ascii="华文行楷" w:eastAsia="华文行楷" w:hAnsi="华文行楷" w:cs="华文行楷"/>
          <w:b/>
          <w:color w:val="000000"/>
          <w:sz w:val="86"/>
        </w:rPr>
      </w:pPr>
    </w:p>
    <w:p w:rsidR="00A77B3E">
      <w:pPr>
        <w:jc w:val="center"/>
        <w:rPr>
          <w:rFonts w:ascii="华文新魏" w:eastAsia="华文新魏" w:hAnsi="华文新魏" w:cs="华文新魏"/>
          <w:b/>
          <w:color w:val="000000"/>
          <w:sz w:val="54"/>
        </w:rPr>
      </w:pPr>
      <w:r>
        <w:rPr>
          <w:rFonts w:ascii="华文新魏" w:eastAsia="华文新魏" w:hAnsi="华文新魏" w:cs="华文新魏"/>
          <w:b/>
          <w:color w:val="000000"/>
          <w:sz w:val="54"/>
        </w:rPr>
        <w:t>毕业设计成绩</w:t>
      </w:r>
    </w:p>
    <w:p w:rsidR="00A77B3E">
      <w:pPr>
        <w:jc w:val="center"/>
        <w:rPr>
          <w:rFonts w:ascii="华文新魏" w:eastAsia="华文新魏" w:hAnsi="华文新魏" w:cs="华文新魏"/>
          <w:b/>
          <w:color w:val="000000"/>
          <w:sz w:val="54"/>
        </w:rPr>
      </w:pPr>
      <w:r>
        <w:rPr>
          <w:rFonts w:ascii="华文新魏" w:eastAsia="华文新魏" w:hAnsi="华文新魏" w:cs="华文新魏"/>
          <w:b/>
          <w:color w:val="000000"/>
          <w:sz w:val="54"/>
        </w:rPr>
        <w:t>评定手册</w:t>
      </w:r>
    </w:p>
    <w:p w:rsidR="00A77B3E">
      <w:pPr>
        <w:jc w:val="center"/>
        <w:rPr>
          <w:rFonts w:ascii="华文新魏" w:eastAsia="华文新魏" w:hAnsi="华文新魏" w:cs="华文新魏"/>
          <w:b/>
          <w:color w:val="000000"/>
          <w:sz w:val="54"/>
        </w:rPr>
      </w:pPr>
    </w:p>
    <w:p w:rsidR="00A77B3E">
      <w:pPr>
        <w:spacing w:line="300" w:lineRule="auto"/>
        <w:jc w:val="center"/>
        <w:rPr>
          <w:rFonts w:ascii="仿宋_GB2312" w:eastAsia="仿宋_GB2312" w:hAnsi="仿宋_GB2312" w:cs="仿宋_GB2312"/>
          <w:b/>
          <w:color w:val="000000"/>
          <w:sz w:val="28"/>
        </w:rPr>
      </w:pPr>
      <w:r>
        <w:rPr>
          <w:rFonts w:ascii="仿宋_GB2312" w:eastAsia="仿宋_GB2312" w:hAnsi="仿宋_GB2312" w:cs="仿宋_GB2312"/>
          <w:b/>
          <w:color w:val="000000"/>
          <w:sz w:val="28"/>
        </w:rPr>
        <w:t>题    目 _________________________</w:t>
      </w:r>
    </w:p>
    <w:p w:rsidR="00A77B3E">
      <w:pPr>
        <w:spacing w:line="300" w:lineRule="auto"/>
        <w:jc w:val="center"/>
        <w:rPr>
          <w:rFonts w:ascii="仿宋_GB2312" w:eastAsia="仿宋_GB2312" w:hAnsi="仿宋_GB2312" w:cs="仿宋_GB2312"/>
          <w:b/>
          <w:color w:val="000000"/>
          <w:sz w:val="28"/>
        </w:rPr>
      </w:pPr>
      <w:r>
        <w:rPr>
          <w:rFonts w:ascii="仿宋_GB2312" w:eastAsia="仿宋_GB2312" w:hAnsi="仿宋_GB2312" w:cs="仿宋_GB2312"/>
          <w:b/>
          <w:color w:val="000000"/>
          <w:sz w:val="28"/>
        </w:rPr>
        <w:t>姓    名 _________________________</w:t>
      </w:r>
    </w:p>
    <w:p w:rsidR="00A77B3E">
      <w:pPr>
        <w:spacing w:line="300" w:lineRule="auto"/>
        <w:jc w:val="center"/>
        <w:rPr>
          <w:rFonts w:ascii="仿宋_GB2312" w:eastAsia="仿宋_GB2312" w:hAnsi="仿宋_GB2312" w:cs="仿宋_GB2312"/>
          <w:b/>
          <w:color w:val="000000"/>
          <w:sz w:val="28"/>
        </w:rPr>
      </w:pPr>
      <w:r>
        <w:rPr>
          <w:rFonts w:ascii="仿宋_GB2312" w:eastAsia="仿宋_GB2312" w:hAnsi="仿宋_GB2312" w:cs="仿宋_GB2312"/>
          <w:b/>
          <w:color w:val="000000"/>
          <w:sz w:val="28"/>
        </w:rPr>
        <w:t>学    号 _________________________</w:t>
      </w:r>
    </w:p>
    <w:p w:rsidR="00A77B3E">
      <w:pPr>
        <w:spacing w:line="300" w:lineRule="auto"/>
        <w:jc w:val="center"/>
        <w:rPr>
          <w:rFonts w:ascii="仿宋_GB2312" w:eastAsia="仿宋_GB2312" w:hAnsi="仿宋_GB2312" w:cs="仿宋_GB2312"/>
          <w:b/>
          <w:color w:val="000000"/>
          <w:sz w:val="28"/>
        </w:rPr>
      </w:pPr>
      <w:r>
        <w:rPr>
          <w:rFonts w:ascii="仿宋_GB2312" w:eastAsia="仿宋_GB2312" w:hAnsi="仿宋_GB2312" w:cs="仿宋_GB2312"/>
          <w:b/>
          <w:color w:val="000000"/>
          <w:sz w:val="28"/>
        </w:rPr>
        <w:t>专业班级  ________________________</w:t>
      </w:r>
    </w:p>
    <w:p w:rsidR="00A77B3E">
      <w:pPr>
        <w:spacing w:line="300" w:lineRule="auto"/>
        <w:jc w:val="center"/>
        <w:rPr>
          <w:rFonts w:ascii="仿宋_GB2312" w:eastAsia="仿宋_GB2312" w:hAnsi="仿宋_GB2312" w:cs="仿宋_GB2312"/>
          <w:b/>
          <w:color w:val="000000"/>
          <w:sz w:val="28"/>
        </w:rPr>
      </w:pPr>
      <w:r>
        <w:rPr>
          <w:rFonts w:ascii="仿宋_GB2312" w:eastAsia="仿宋_GB2312" w:hAnsi="仿宋_GB2312" w:cs="仿宋_GB2312"/>
          <w:b/>
          <w:color w:val="000000"/>
          <w:sz w:val="28"/>
        </w:rPr>
        <w:t>校外指导教师 _____________________</w:t>
      </w:r>
    </w:p>
    <w:p w:rsidR="00A77B3E">
      <w:pPr>
        <w:spacing w:line="300" w:lineRule="auto"/>
        <w:jc w:val="center"/>
        <w:rPr>
          <w:rFonts w:ascii="仿宋_GB2312" w:eastAsia="仿宋_GB2312" w:hAnsi="仿宋_GB2312" w:cs="仿宋_GB2312"/>
          <w:b/>
          <w:color w:val="000000"/>
          <w:sz w:val="28"/>
        </w:rPr>
      </w:pPr>
      <w:r>
        <w:rPr>
          <w:rFonts w:ascii="仿宋_GB2312" w:eastAsia="仿宋_GB2312" w:hAnsi="仿宋_GB2312" w:cs="仿宋_GB2312"/>
          <w:b/>
          <w:color w:val="000000"/>
          <w:sz w:val="28"/>
        </w:rPr>
        <w:t>校内指导老师 _____________________</w:t>
      </w:r>
    </w:p>
    <w:p w:rsidR="00A77B3E">
      <w:pPr>
        <w:spacing w:line="300" w:lineRule="auto"/>
        <w:jc w:val="center"/>
        <w:rPr>
          <w:rFonts w:ascii="仿宋_GB2312" w:eastAsia="仿宋_GB2312" w:hAnsi="仿宋_GB2312" w:cs="仿宋_GB2312"/>
          <w:b/>
          <w:color w:val="000000"/>
          <w:sz w:val="28"/>
        </w:rPr>
      </w:pPr>
    </w:p>
    <w:p w:rsidR="00A77B3E">
      <w:pPr>
        <w:spacing w:line="300" w:lineRule="auto"/>
        <w:jc w:val="center"/>
        <w:rPr>
          <w:rFonts w:ascii="仿宋_GB2312" w:eastAsia="仿宋_GB2312" w:hAnsi="仿宋_GB2312" w:cs="仿宋_GB2312"/>
          <w:b/>
          <w:color w:val="000000"/>
          <w:sz w:val="28"/>
        </w:rPr>
      </w:pPr>
    </w:p>
    <w:p w:rsidR="00A77B3E">
      <w:pPr>
        <w:spacing w:line="300" w:lineRule="auto"/>
        <w:jc w:val="center"/>
        <w:rPr>
          <w:rFonts w:ascii="仿宋_GB2312" w:eastAsia="仿宋_GB2312" w:hAnsi="仿宋_GB2312" w:cs="仿宋_GB2312"/>
          <w:b/>
          <w:color w:val="000000"/>
          <w:sz w:val="28"/>
        </w:rPr>
      </w:pPr>
      <w:r>
        <w:rPr>
          <w:rFonts w:ascii="仿宋_GB2312" w:eastAsia="仿宋_GB2312" w:hAnsi="仿宋_GB2312" w:cs="仿宋_GB2312"/>
          <w:b/>
          <w:color w:val="000000"/>
          <w:sz w:val="28"/>
        </w:rPr>
        <w:t>年       月       日</w:t>
      </w:r>
    </w:p>
    <w:p w:rsidR="00A77B3E">
      <w:pPr>
        <w:spacing w:line="300" w:lineRule="auto"/>
        <w:jc w:val="left"/>
        <w:rPr>
          <w:rFonts w:ascii="宋体" w:eastAsia="宋体" w:hAnsi="宋体" w:cs="宋体"/>
          <w:b/>
          <w:color w:val="000000"/>
          <w:sz w:val="32"/>
        </w:rPr>
      </w:pPr>
      <w:r>
        <w:rPr>
          <w:rFonts w:ascii="仿宋_GB2312" w:eastAsia="仿宋_GB2312" w:hAnsi="仿宋_GB2312" w:cs="仿宋_GB2312"/>
          <w:b/>
          <w:color w:val="000000"/>
          <w:sz w:val="28"/>
        </w:rPr>
        <w:br w:type="page"/>
      </w:r>
      <w:r>
        <w:rPr>
          <w:rFonts w:ascii="宋体" w:eastAsia="宋体" w:hAnsi="宋体" w:cs="宋体"/>
          <w:b/>
          <w:color w:val="000000"/>
          <w:sz w:val="32"/>
        </w:rPr>
        <w:t>说明：</w:t>
      </w:r>
    </w:p>
    <w:p w:rsidR="00A77B3E">
      <w:pPr>
        <w:spacing w:line="300" w:lineRule="auto"/>
        <w:jc w:val="left"/>
        <w:rPr>
          <w:rFonts w:ascii="宋体" w:eastAsia="宋体" w:hAnsi="宋体" w:cs="宋体"/>
          <w:b w:val="0"/>
          <w:color w:val="000000"/>
          <w:sz w:val="24"/>
        </w:rPr>
      </w:pPr>
      <w:r>
        <w:rPr>
          <w:rFonts w:ascii="宋体" w:eastAsia="宋体" w:hAnsi="宋体" w:cs="宋体"/>
          <w:b w:val="0"/>
          <w:color w:val="000000"/>
          <w:sz w:val="24"/>
        </w:rPr>
        <w:tab/>
        <w:t>一、毕业设计成绩按两个部分评定，即：</w:t>
      </w:r>
    </w:p>
    <w:p w:rsidR="00A77B3E">
      <w:pPr>
        <w:spacing w:line="300" w:lineRule="auto"/>
        <w:jc w:val="left"/>
        <w:rPr>
          <w:rFonts w:ascii="宋体" w:eastAsia="宋体" w:hAnsi="宋体" w:cs="宋体"/>
          <w:b w:val="0"/>
          <w:color w:val="000000"/>
          <w:sz w:val="24"/>
        </w:rPr>
      </w:pPr>
      <w:r>
        <w:rPr>
          <w:rFonts w:ascii="宋体" w:eastAsia="宋体" w:hAnsi="宋体" w:cs="宋体"/>
          <w:b w:val="0"/>
          <w:color w:val="000000"/>
          <w:sz w:val="24"/>
        </w:rPr>
        <w:tab/>
        <w:t>1、学生毕业设计环节进行情况分（40分），由指导教师根据学生的完成情况确定，并必须在学生参加答辩前给出；</w:t>
      </w:r>
    </w:p>
    <w:p w:rsidR="00A77B3E">
      <w:pPr>
        <w:spacing w:line="300" w:lineRule="auto"/>
        <w:jc w:val="left"/>
        <w:rPr>
          <w:rFonts w:ascii="宋体" w:eastAsia="宋体" w:hAnsi="宋体" w:cs="宋体"/>
          <w:b w:val="0"/>
          <w:color w:val="000000"/>
          <w:sz w:val="24"/>
        </w:rPr>
      </w:pPr>
      <w:r>
        <w:rPr>
          <w:rFonts w:ascii="宋体" w:eastAsia="宋体" w:hAnsi="宋体" w:cs="宋体"/>
          <w:b w:val="0"/>
          <w:color w:val="000000"/>
          <w:sz w:val="24"/>
        </w:rPr>
        <w:tab/>
        <w:t>2、毕业设计质量及答辩分（60分），由答辩小组根据学生毕业设计质量及答辩情况给出。</w:t>
      </w:r>
    </w:p>
    <w:p w:rsidR="00A77B3E">
      <w:pPr>
        <w:spacing w:line="300" w:lineRule="auto"/>
        <w:jc w:val="left"/>
        <w:rPr>
          <w:rFonts w:ascii="宋体" w:eastAsia="宋体" w:hAnsi="宋体" w:cs="宋体"/>
          <w:b w:val="0"/>
          <w:color w:val="000000"/>
          <w:sz w:val="24"/>
        </w:rPr>
      </w:pPr>
      <w:r>
        <w:rPr>
          <w:rFonts w:ascii="宋体" w:eastAsia="宋体" w:hAnsi="宋体" w:cs="宋体"/>
          <w:b w:val="0"/>
          <w:color w:val="000000"/>
          <w:sz w:val="24"/>
        </w:rPr>
        <w:tab/>
        <w:t>二、毕业设计评分按优秀、良好、中等、及格和不及格五级评分。评分时，把各项所得分数全部加起来，按100-90分为“优秀”、89-80分为“良好”、79-70分为“中等”、69-60分为“及格”、60分以下为“不及格”的标准折合成五级分制。侥弘廖</w:t>
      </w:r>
    </w:p>
    <w:p w:rsidR="00A77B3E">
      <w:pPr>
        <w:spacing w:line="300" w:lineRule="auto"/>
        <w:jc w:val="left"/>
        <w:rPr>
          <w:rFonts w:ascii="宋体" w:eastAsia="宋体" w:hAnsi="宋体" w:cs="宋体"/>
          <w:b w:val="0"/>
          <w:color w:val="000000"/>
          <w:sz w:val="24"/>
        </w:rPr>
      </w:pPr>
      <w:r>
        <w:rPr>
          <w:rFonts w:ascii="宋体" w:eastAsia="宋体" w:hAnsi="宋体" w:cs="宋体"/>
          <w:b w:val="0"/>
          <w:color w:val="000000"/>
          <w:sz w:val="24"/>
        </w:rPr>
        <w:tab/>
        <w:t>三、本评分表各项目提供了四种选项（即A、B、C、D）及其对应的评分标准，教师在评分时，可借鉴这四种选项的评分标准，根据实际情况给出相应的区间分数。</w:t>
      </w:r>
    </w:p>
    <w:p w:rsidR="00A77B3E">
      <w:pPr>
        <w:spacing w:line="300" w:lineRule="auto"/>
        <w:jc w:val="left"/>
        <w:rPr>
          <w:rFonts w:ascii="宋体" w:eastAsia="宋体" w:hAnsi="宋体" w:cs="宋体"/>
          <w:b w:val="0"/>
          <w:color w:val="000000"/>
          <w:sz w:val="24"/>
        </w:rPr>
      </w:pPr>
      <w:r>
        <w:rPr>
          <w:rFonts w:ascii="宋体" w:eastAsia="宋体" w:hAnsi="宋体" w:cs="宋体"/>
          <w:b w:val="0"/>
          <w:color w:val="000000"/>
          <w:sz w:val="24"/>
        </w:rPr>
        <w:tab/>
        <w:t>四、补答辩记录表在学生一次答辩不及格的情况下使用，且补答辩后的成绩只能以“及格”和“不及格”两类记载。</w:t>
      </w:r>
    </w:p>
    <w:p w:rsidR="00A77B3E">
      <w:pPr>
        <w:jc w:val="center"/>
        <w:rPr>
          <w:rFonts w:ascii="宋体" w:eastAsia="宋体" w:hAnsi="宋体" w:cs="宋体"/>
          <w:b/>
          <w:color w:val="000000"/>
          <w:sz w:val="36"/>
        </w:rPr>
      </w:pPr>
      <w:r>
        <w:rPr>
          <w:rFonts w:ascii="宋体" w:eastAsia="宋体" w:hAnsi="宋体" w:cs="宋体"/>
          <w:b w:val="0"/>
          <w:color w:val="000000"/>
          <w:sz w:val="24"/>
        </w:rPr>
        <w:br w:type="page"/>
      </w:r>
      <w:r>
        <w:rPr>
          <w:rFonts w:ascii="宋体" w:eastAsia="宋体" w:hAnsi="宋体" w:cs="宋体"/>
          <w:b/>
          <w:color w:val="000000"/>
          <w:sz w:val="36"/>
        </w:rPr>
        <w:t>2记录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070"/>
        <w:gridCol w:w="4270"/>
        <w:gridCol w:w="8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gridSpan w:val="2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4"/>
              </w:rPr>
              <w:t>分项评分要点</w:t>
            </w:r>
          </w:p>
        </w:tc>
        <w:tc>
          <w:tcPr>
            <w:tcW w:w="800" w:type="dxa"/>
            <w:vAlign w:val="center"/>
          </w:tcPr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4"/>
              </w:rPr>
              <w:t>评分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400"/>
        </w:trPr>
        <w:tc>
          <w:tcPr>
            <w:tcW w:w="9340" w:type="dxa"/>
            <w:gridSpan w:val="2"/>
            <w:vAlign w:val="center"/>
          </w:tcPr>
          <w:p w:rsidR="00A77B3E">
            <w:pPr>
              <w:jc w:val="left"/>
              <w:rPr>
                <w:rFonts w:ascii="宋体" w:eastAsia="宋体" w:hAnsi="宋体" w:cs="宋体"/>
                <w:b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/>
                <w:color w:val="000000"/>
                <w:sz w:val="21"/>
              </w:rPr>
              <w:t>1、准则1（计20分）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A内容1(10分)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B内容2(20分)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C内容3(10分)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D内容4(10分)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</w:p>
        </w:tc>
        <w:tc>
          <w:tcPr>
            <w:tcW w:w="800" w:type="dxa"/>
            <w:vAlign w:val="center"/>
          </w:tcPr>
          <w:p w:rsidR="00A77B3E">
            <w:pPr>
              <w:jc w:val="left"/>
              <w:rPr>
                <w:rFonts w:ascii="宋体" w:eastAsia="宋体" w:hAnsi="宋体" w:cs="宋体"/>
                <w:b/>
                <w:color w:val="000000"/>
                <w:sz w:val="36"/>
              </w:rPr>
            </w:pPr>
            <w:r>
              <w:rPr>
                <w:rFonts w:ascii="宋体" w:eastAsia="宋体" w:hAnsi="宋体" w:cs="宋体"/>
                <w:b/>
                <w:color w:val="000000"/>
                <w:sz w:val="36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400"/>
        </w:trPr>
        <w:tc>
          <w:tcPr>
            <w:tcW w:w="9340" w:type="dxa"/>
            <w:gridSpan w:val="2"/>
            <w:vAlign w:val="center"/>
          </w:tcPr>
          <w:p w:rsidR="00A77B3E">
            <w:pPr>
              <w:jc w:val="left"/>
              <w:rPr>
                <w:rFonts w:ascii="宋体" w:eastAsia="宋体" w:hAnsi="宋体" w:cs="宋体"/>
                <w:b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/>
                <w:color w:val="000000"/>
                <w:sz w:val="21"/>
              </w:rPr>
              <w:t>2、准则2（计20分）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A内容1(20分)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B内容2(20分)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C内容3(15分)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D内容(20分)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</w:p>
        </w:tc>
        <w:tc>
          <w:tcPr>
            <w:tcW w:w="800" w:type="dxa"/>
            <w:vAlign w:val="center"/>
          </w:tcPr>
          <w:p w:rsidR="00A77B3E">
            <w:pPr>
              <w:jc w:val="left"/>
              <w:rPr>
                <w:rFonts w:ascii="宋体" w:eastAsia="宋体" w:hAnsi="宋体" w:cs="宋体"/>
                <w:b/>
                <w:color w:val="000000"/>
                <w:sz w:val="36"/>
              </w:rPr>
            </w:pPr>
            <w:r>
              <w:rPr>
                <w:rFonts w:ascii="宋体" w:eastAsia="宋体" w:hAnsi="宋体" w:cs="宋体"/>
                <w:b/>
                <w:color w:val="000000"/>
                <w:sz w:val="36"/>
              </w:rPr>
              <w:t>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400"/>
        </w:trPr>
        <w:tc>
          <w:tcPr>
            <w:tcW w:w="9340" w:type="dxa"/>
            <w:gridSpan w:val="2"/>
            <w:vAlign w:val="center"/>
          </w:tcPr>
          <w:p w:rsidR="00A77B3E">
            <w:pPr>
              <w:jc w:val="left"/>
              <w:rPr>
                <w:rFonts w:ascii="宋体" w:eastAsia="宋体" w:hAnsi="宋体" w:cs="宋体"/>
                <w:b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/>
                <w:color w:val="000000"/>
                <w:sz w:val="21"/>
              </w:rPr>
              <w:t>3、好（计18分）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Af11(12分)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B就1(12分)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C15个(12分)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D人(18分)</w:t>
            </w: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</w:p>
        </w:tc>
        <w:tc>
          <w:tcPr>
            <w:tcW w:w="800" w:type="dxa"/>
            <w:vAlign w:val="center"/>
          </w:tcPr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/>
                <w:color w:val="000000"/>
                <w:sz w:val="36"/>
              </w:rPr>
              <w:t>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800"/>
        </w:trPr>
        <w:tc>
          <w:tcPr>
            <w:tcW w:w="5070" w:type="dxa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合计</w:t>
            </w:r>
          </w:p>
        </w:tc>
        <w:tc>
          <w:tcPr>
            <w:tcW w:w="5070" w:type="dxa"/>
            <w:gridSpan w:val="2"/>
            <w:vAlign w:val="center"/>
          </w:tcPr>
          <w:p w:rsidR="00A77B3E">
            <w:pPr>
              <w:jc w:val="center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>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1600"/>
        </w:trPr>
        <w:tc>
          <w:tcPr>
            <w:tcW w:w="10140" w:type="dxa"/>
            <w:gridSpan w:val="3"/>
            <w:vAlign w:val="center"/>
          </w:tcPr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</w:p>
          <w:p w:rsidR="00A77B3E">
            <w:pPr>
              <w:jc w:val="lef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</w:p>
          <w:p w:rsidR="00A77B3E">
            <w:pPr>
              <w:jc w:val="right"/>
              <w:rPr>
                <w:rFonts w:ascii="宋体" w:eastAsia="宋体" w:hAnsi="宋体" w:cs="宋体"/>
                <w:b w:val="0"/>
                <w:color w:val="000000"/>
                <w:sz w:val="21"/>
              </w:rPr>
            </w:pPr>
            <w:r>
              <w:rPr>
                <w:rFonts w:ascii="宋体" w:eastAsia="宋体" w:hAnsi="宋体" w:cs="宋体"/>
                <w:b w:val="0"/>
                <w:color w:val="000000"/>
                <w:sz w:val="21"/>
              </w:rPr>
              <w:t xml:space="preserve">指导教师签名：              年    月    日   </w:t>
            </w:r>
          </w:p>
        </w:tc>
      </w:tr>
    </w:tbl>
    <w:p w:rsidR="00A77B3E">
      <w:pPr>
        <w:jc w:val="center"/>
        <w:rPr>
          <w:rFonts w:ascii="宋体" w:eastAsia="宋体" w:hAnsi="宋体" w:cs="宋体"/>
          <w:b w:val="0"/>
          <w:color w:val="000000"/>
          <w:sz w:val="24"/>
        </w:rPr>
      </w:pPr>
    </w:p>
    <w:p w:rsidR="00A77B3E">
      <w:pPr>
        <w:jc w:val="center"/>
        <w:rPr>
          <w:rFonts w:ascii="宋体" w:eastAsia="宋体" w:hAnsi="宋体" w:cs="宋体"/>
          <w:b w:val="0"/>
          <w:color w:val="000000"/>
          <w:sz w:val="24"/>
        </w:rPr>
      </w:pPr>
    </w:p>
    <w:p w:rsidR="00A77B3E">
      <w:pPr>
        <w:jc w:val="center"/>
        <w:rPr>
          <w:rFonts w:ascii="宋体" w:eastAsia="宋体" w:hAnsi="宋体" w:cs="宋体"/>
          <w:b w:val="0"/>
          <w:color w:val="000000"/>
          <w:sz w:val="24"/>
        </w:rPr>
      </w:pPr>
    </w:p>
    <w:p w:rsidR="00A77B3E">
      <w:pPr>
        <w:jc w:val="center"/>
        <w:rPr>
          <w:rFonts w:ascii="宋体" w:eastAsia="宋体" w:hAnsi="宋体" w:cs="宋体"/>
          <w:b w:val="0"/>
          <w:color w:val="000000"/>
          <w:sz w:val="24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