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0"/>
          <w:smallCaps w:val="0"/>
          <w:strike w:val="0"/>
          <w:color w:val="343434"/>
          <w:sz w:val="21"/>
          <w:szCs w:val="21"/>
          <w:u w:val="none"/>
          <w:shd w:fill="auto" w:val="clear"/>
          <w:vertAlign w:val="baseline"/>
        </w:rPr>
      </w:pPr>
      <w:r w:rsidDel="00000000" w:rsidR="00000000" w:rsidRPr="00000000">
        <w:rPr>
          <w:rFonts w:ascii="Roboto" w:cs="Roboto" w:eastAsia="Roboto" w:hAnsi="Roboto"/>
          <w:b w:val="0"/>
          <w:i w:val="0"/>
          <w:smallCaps w:val="0"/>
          <w:strike w:val="0"/>
          <w:color w:val="343434"/>
          <w:sz w:val="21"/>
          <w:szCs w:val="21"/>
          <w:u w:val="none"/>
          <w:shd w:fill="auto" w:val="clear"/>
          <w:vertAlign w:val="baseline"/>
          <w:rtl w:val="0"/>
        </w:rPr>
        <w:t xml:space="preserve">Accelerating the world's research.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930419921875" w:line="255.4533290863037" w:lineRule="auto"/>
        <w:ind w:left="0" w:right="0" w:firstLine="0"/>
        <w:jc w:val="left"/>
        <w:rPr>
          <w:rFonts w:ascii="Libre Baskerville" w:cs="Libre Baskerville" w:eastAsia="Libre Baskerville" w:hAnsi="Libre Baskerville"/>
          <w:b w:val="0"/>
          <w:i w:val="0"/>
          <w:smallCaps w:val="0"/>
          <w:strike w:val="0"/>
          <w:color w:val="222222"/>
          <w:sz w:val="54"/>
          <w:szCs w:val="5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222222"/>
          <w:sz w:val="54"/>
          <w:szCs w:val="54"/>
          <w:u w:val="none"/>
          <w:shd w:fill="auto" w:val="clear"/>
          <w:vertAlign w:val="baseline"/>
          <w:rtl w:val="0"/>
        </w:rPr>
        <w:t xml:space="preserve">Breast Cancer Prediction Using Machine Learning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50048828125" w:line="249.89999771118164" w:lineRule="auto"/>
        <w:ind w:left="0" w:right="0" w:firstLine="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International Journal of Scientific Research in Computer Science, Engineering and Information Technology IJSRCSEIT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0" w:right="0" w:firstLine="0"/>
        <w:jc w:val="left"/>
        <w:rPr>
          <w:rFonts w:ascii="Roboto" w:cs="Roboto" w:eastAsia="Roboto" w:hAnsi="Roboto"/>
          <w:b w:val="0"/>
          <w:i w:val="1"/>
          <w:smallCaps w:val="0"/>
          <w:strike w:val="0"/>
          <w:color w:val="222222"/>
          <w:sz w:val="24"/>
          <w:szCs w:val="24"/>
          <w:u w:val="none"/>
          <w:shd w:fill="auto" w:val="clear"/>
          <w:vertAlign w:val="baseline"/>
        </w:rPr>
      </w:pP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International Journal of Scientific Research in Computer Science, Engineering and Information 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201416015625" w:line="199.92000102996826" w:lineRule="auto"/>
        <w:ind w:left="0" w:right="0" w:firstLine="0"/>
        <w:jc w:val="left"/>
        <w:rPr>
          <w:rFonts w:ascii="Roboto" w:cs="Roboto" w:eastAsia="Roboto" w:hAnsi="Roboto"/>
          <w:b w:val="1"/>
          <w:i w:val="0"/>
          <w:smallCaps w:val="0"/>
          <w:strike w:val="0"/>
          <w:color w:val="000000"/>
          <w:sz w:val="27"/>
          <w:szCs w:val="27"/>
          <w:u w:val="none"/>
          <w:shd w:fill="auto" w:val="clear"/>
          <w:vertAlign w:val="baseline"/>
        </w:rPr>
      </w:pPr>
      <w:r w:rsidDel="00000000" w:rsidR="00000000" w:rsidRPr="00000000">
        <w:rPr>
          <w:rFonts w:ascii="Roboto" w:cs="Roboto" w:eastAsia="Roboto" w:hAnsi="Roboto"/>
          <w:b w:val="1"/>
          <w:i w:val="0"/>
          <w:smallCaps w:val="0"/>
          <w:strike w:val="0"/>
          <w:color w:val="000000"/>
          <w:sz w:val="27"/>
          <w:szCs w:val="27"/>
          <w:u w:val="none"/>
          <w:shd w:fill="auto" w:val="clear"/>
          <w:vertAlign w:val="baseline"/>
          <w:rtl w:val="0"/>
        </w:rPr>
        <w:t xml:space="preserve">Cite this paper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02783203125" w:line="1149.540023803711" w:lineRule="auto"/>
        <w:ind w:left="0" w:right="0" w:firstLine="0"/>
        <w:jc w:val="left"/>
        <w:rPr>
          <w:rFonts w:ascii="Roboto" w:cs="Roboto" w:eastAsia="Roboto" w:hAnsi="Roboto"/>
          <w:b w:val="1"/>
          <w:i w:val="0"/>
          <w:smallCaps w:val="0"/>
          <w:strike w:val="0"/>
          <w:color w:val="000000"/>
          <w:sz w:val="27"/>
          <w:szCs w:val="27"/>
          <w:u w:val="none"/>
          <w:shd w:fill="auto" w:val="clear"/>
          <w:vertAlign w:val="baseline"/>
        </w:rPr>
      </w:pPr>
      <w:r w:rsidDel="00000000" w:rsidR="00000000" w:rsidRPr="00000000">
        <w:rPr>
          <w:rFonts w:ascii="Roboto" w:cs="Roboto" w:eastAsia="Roboto" w:hAnsi="Roboto"/>
          <w:b w:val="0"/>
          <w:i w:val="0"/>
          <w:smallCaps w:val="0"/>
          <w:strike w:val="0"/>
          <w:color w:val="0954d3"/>
          <w:sz w:val="24"/>
          <w:szCs w:val="24"/>
          <w:u w:val="none"/>
          <w:shd w:fill="auto" w:val="clear"/>
          <w:vertAlign w:val="baseline"/>
          <w:rtl w:val="0"/>
        </w:rPr>
        <w:t xml:space="preserve">Get the citation in MLA, APA, or Chicago styles </w:t>
      </w:r>
      <w:r w:rsidDel="00000000" w:rsidR="00000000" w:rsidRPr="00000000">
        <w:rPr>
          <w:rFonts w:ascii="Roboto" w:cs="Roboto" w:eastAsia="Roboto" w:hAnsi="Roboto"/>
          <w:b w:val="1"/>
          <w:i w:val="0"/>
          <w:smallCaps w:val="0"/>
          <w:strike w:val="0"/>
          <w:color w:val="000000"/>
          <w:sz w:val="27"/>
          <w:szCs w:val="27"/>
          <w:u w:val="none"/>
          <w:shd w:fill="auto" w:val="clear"/>
          <w:vertAlign w:val="baseline"/>
          <w:rtl w:val="0"/>
        </w:rPr>
        <w:t xml:space="preserve">Related papers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Downloaded from </w:t>
      </w: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Academia.edu </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298095703125" w:line="199.92000102996826"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Download a PDF Pack </w:t>
      </w: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of the best related papers </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16845703125" w:line="310.8182144165039" w:lineRule="auto"/>
        <w:ind w:left="0" w:right="0" w:firstLine="0"/>
        <w:jc w:val="left"/>
        <w:rPr>
          <w:rFonts w:ascii="Roboto" w:cs="Roboto" w:eastAsia="Roboto" w:hAnsi="Roboto"/>
          <w:b w:val="0"/>
          <w:i w:val="0"/>
          <w:smallCaps w:val="0"/>
          <w:strike w:val="0"/>
          <w:color w:val="222222"/>
          <w:sz w:val="21"/>
          <w:szCs w:val="21"/>
          <w:u w:val="none"/>
          <w:shd w:fill="auto" w:val="clear"/>
          <w:vertAlign w:val="baseline"/>
        </w:r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A Comparative Analysis of Classification Techniques for Cervical Cancer Utilising At Risk Fact</w:t>
      </w: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 Sean Quinlan, Ruairi O Reilly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23068</wp:posOffset>
            </wp:positionV>
            <wp:extent cx="381000" cy="485775"/>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1000" cy="485775"/>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40283203125" w:line="314.1600036621094" w:lineRule="auto"/>
        <w:ind w:left="0" w:right="0" w:firstLine="0"/>
        <w:jc w:val="left"/>
        <w:rPr>
          <w:rFonts w:ascii="Roboto" w:cs="Roboto" w:eastAsia="Roboto" w:hAnsi="Roboto"/>
          <w:b w:val="0"/>
          <w:i w:val="0"/>
          <w:smallCaps w:val="0"/>
          <w:strike w:val="0"/>
          <w:color w:val="222222"/>
          <w:sz w:val="21"/>
          <w:szCs w:val="21"/>
          <w:u w:val="none"/>
          <w:shd w:fill="auto" w:val="clear"/>
          <w:vertAlign w:val="baseline"/>
        </w:r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Role of Artificial Intelligence in Patient Safety Outcomes: Systematic Literature Review </w:t>
      </w: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Avishek Choudhury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97802734375" w:line="199.92000102996826" w:lineRule="auto"/>
        <w:ind w:left="0" w:right="0" w:firstLine="0"/>
        <w:jc w:val="left"/>
        <w:rPr>
          <w:rFonts w:ascii="Roboto" w:cs="Roboto" w:eastAsia="Roboto" w:hAnsi="Roboto"/>
          <w:b w:val="0"/>
          <w:i w:val="0"/>
          <w:smallCaps w:val="0"/>
          <w:strike w:val="0"/>
          <w:color w:val="0954d3"/>
          <w:sz w:val="21"/>
          <w:szCs w:val="21"/>
          <w:u w:val="none"/>
          <w:shd w:fill="auto" w:val="clear"/>
          <w:vertAlign w:val="baseline"/>
        </w:r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Twitter Sentiment Analysis on Citizenship Amendment Act in India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11474609375" w:line="199.92000102996826" w:lineRule="auto"/>
        <w:ind w:left="0" w:right="0" w:firstLine="0"/>
        <w:jc w:val="left"/>
        <w:rPr>
          <w:rFonts w:ascii="Roboto" w:cs="Roboto" w:eastAsia="Roboto" w:hAnsi="Roboto"/>
          <w:b w:val="0"/>
          <w:i w:val="0"/>
          <w:smallCaps w:val="0"/>
          <w:strike w:val="0"/>
          <w:color w:val="222222"/>
          <w:sz w:val="21"/>
          <w:szCs w:val="21"/>
          <w:u w:val="none"/>
          <w:shd w:fill="auto" w:val="clear"/>
          <w:vertAlign w:val="baseline"/>
        </w:rPr>
        <w:sectPr>
          <w:pgSz w:h="16820" w:w="11900" w:orient="portrait"/>
          <w:pgMar w:bottom="609.5999908447266" w:top="710.400390625" w:left="537.6033020019531" w:right="636.400146484375" w:header="0" w:footer="720"/>
          <w:pgNumType w:start="1"/>
        </w:sectPr>
      </w:pP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IJRASET Publication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8971405029297" w:lineRule="auto"/>
        <w:ind w:left="7436.767578125" w:right="83.001708984375" w:hanging="5825.80017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International Journal of Scientific Research in Computer Science, Engineering and Information Technology  ISSN : 2456-3307 (www.ijsrcseit.com)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31497</wp:posOffset>
            </wp:positionV>
            <wp:extent cx="582295" cy="340995"/>
            <wp:effectExtent b="0" l="0" r="0" t="0"/>
            <wp:wrapSquare wrapText="right" distB="19050" distT="19050" distL="19050" distR="1905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2295" cy="340995"/>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2578125" w:line="240" w:lineRule="auto"/>
        <w:ind w:left="0" w:right="132.0861816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doi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https://doi.org/10.32628/CSEIT206457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900390625" w:line="237.2361946105957" w:lineRule="auto"/>
        <w:ind w:left="1344.5985412597656" w:right="1143.1988525390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Breast Cancer Prediction Using Machine Learning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Gaurav Singh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755859375" w:line="240" w:lineRule="auto"/>
        <w:ind w:left="0" w:right="202.39624023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Department of Computer Science and Engineering, IMS Engineering College, Ghaziabad, Uttar Pradesh, India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9326171875" w:line="240" w:lineRule="auto"/>
        <w:ind w:left="273.6006927490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0.796661376953" w:right="0" w:firstLine="0"/>
        <w:jc w:val="left"/>
        <w:rPr>
          <w:rFonts w:ascii="Arial" w:cs="Arial" w:eastAsia="Arial" w:hAnsi="Arial"/>
          <w:b w:val="0"/>
          <w:i w:val="0"/>
          <w:smallCaps w:val="0"/>
          <w:strike w:val="0"/>
          <w:color w:val="000000"/>
          <w:sz w:val="21.80225372314453"/>
          <w:szCs w:val="21.80225372314453"/>
          <w:u w:val="none"/>
          <w:shd w:fill="auto" w:val="clear"/>
          <w:vertAlign w:val="baseline"/>
        </w:rPr>
      </w:pPr>
      <w:r w:rsidDel="00000000" w:rsidR="00000000" w:rsidRPr="00000000">
        <w:rPr>
          <w:rFonts w:ascii="Arial" w:cs="Arial" w:eastAsia="Arial" w:hAnsi="Arial"/>
          <w:b w:val="0"/>
          <w:i w:val="0"/>
          <w:smallCaps w:val="0"/>
          <w:strike w:val="0"/>
          <w:color w:val="000000"/>
          <w:sz w:val="21.80225372314453"/>
          <w:szCs w:val="21.80225372314453"/>
          <w:u w:val="none"/>
          <w:shd w:fill="auto" w:val="clear"/>
          <w:vertAlign w:val="baseline"/>
          <w:rtl w:val="0"/>
        </w:rPr>
        <w:t xml:space="preserve">ABSTRACT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0" w:right="3776.5997314453125" w:firstLine="0"/>
        <w:jc w:val="right"/>
        <w:rPr>
          <w:rFonts w:ascii="Arial" w:cs="Arial" w:eastAsia="Arial" w:hAnsi="Arial"/>
          <w:b w:val="0"/>
          <w:i w:val="0"/>
          <w:smallCaps w:val="0"/>
          <w:strike w:val="0"/>
          <w:color w:val="000000"/>
          <w:sz w:val="21.80225372314453"/>
          <w:szCs w:val="21.80225372314453"/>
          <w:u w:val="none"/>
          <w:shd w:fill="auto" w:val="clear"/>
          <w:vertAlign w:val="baseline"/>
        </w:rPr>
      </w:pPr>
      <w:r w:rsidDel="00000000" w:rsidR="00000000" w:rsidRPr="00000000">
        <w:rPr>
          <w:rFonts w:ascii="Arial" w:cs="Arial" w:eastAsia="Arial" w:hAnsi="Arial"/>
          <w:b w:val="0"/>
          <w:i w:val="0"/>
          <w:smallCaps w:val="0"/>
          <w:strike w:val="0"/>
          <w:color w:val="000000"/>
          <w:sz w:val="21.80225372314453"/>
          <w:szCs w:val="21.8022537231445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6927490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609.5999908447266" w:top="710.400390625" w:left="537.6033020019531" w:right="636.400146484375" w:header="0" w:footer="720"/>
          <w:cols w:equalWidth="0" w:num="1">
            <w:col w:space="0" w:w="10725.996551513672"/>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Article Info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955078125" w:line="301.5108203887939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Volume 6, Issue 4  Page Number: 278-284  Publication Issue :  July-August-2020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3334960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Article History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955078125" w:line="302.0546150207519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Accepted : 25 July 2020  Published : 30 July 2020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705369949340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Breast cancer may be a prevalent explanation for death, and it's the sole sort of  cancer that's widespread among women worldwide. The prime objective of this  paper creates the model for predicting breast cancer using various machine  learning classification algorithms like k Nearest Neighbor (kNN), Support  Vector Machine (SVM), Logistic Regression (LR), and Gaussian Naive Bayes  (NB). And furthermore, assess and compare the performance of the  varied classifiers as far as accuracy, precision, recall, f1-Score, and Jaccard  index. The breast cancer dataset is publicly available on the UCI Machine  Learning Repository and therefore the implementation phase dataset is going to  be partitioned as 80% for the training phase and 20% for the testing phase then  apply the machine learning algorithms. k Nearest Neighbors achieved a  significant performance in respect of all parameters.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0009765625" w:line="299.8764038085937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Keywords : Breast Cancer, Machine Learning, Classification, Accuracy,  Precision, k Nearest Neighbors.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79833984375" w:line="240" w:lineRule="auto"/>
        <w:ind w:left="1470.169219970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INTRODUCTION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20947265625" w:line="301.73707008361816" w:lineRule="auto"/>
        <w:ind w:left="0" w:right="152.5994873046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Around the world, Breast cancer is the most widely  recognized type of cancer alongside lung and  bronchus cancer, prostate cancer, colon cancer, and  pancreatic cancer among others. Breast cancer might  be a prevalent reason for death, and it's the main  kind of malignant growth that is boundless among  ladies in the around the world. Breast Cancer causes  are multifactorial and include family ancestry, weight  hormones, radiation treatment, and even  reproductive factors. As indicated by the report of the  world health organization every year, 2.1 million  ladies are recently affected by breast cancer, and  furthermore cause the highest number of cancer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9345703125" w:line="301.620397567749" w:lineRule="auto"/>
        <w:ind w:left="152.01171875" w:right="2.796630859375" w:firstLine="3.75305175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related deaths among ladies [1]. In 2018, it is assessed  that 627,000 ladies died from breast cancer - that is  roughly 15% of all cancer deaths among ladies [1].  While breast cancer growth rates are higher among  ladies in extra developed areas, rates are expanding in  about each locale internationally.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3935546875" w:line="301.646203994751" w:lineRule="auto"/>
        <w:ind w:left="152.01171875" w:right="2.994384765625" w:firstLine="3.09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Many imaging techniques are developed for early  identification and treatment of breast cancer and to  scale back the amount of death and lots  of aided breast cancer diagnosis methods are wont  to increase the symptomatic precision.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16162109375" w:line="302.05504417419434" w:lineRule="auto"/>
        <w:ind w:left="155.323486328125" w:right="3.280029296875" w:hanging="0.220947265625"/>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609.5999908447266" w:top="710.400390625" w:left="811.2039947509766" w:right="747.80517578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Machine Learning algorithms are widely utilized  in intelligent human services frameworks,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259460449219" w:line="269.40184593200684" w:lineRule="auto"/>
        <w:ind w:left="0" w:right="917.359619140625" w:firstLine="0"/>
        <w:jc w:val="righ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the author(s), publisher and licensee Technoscience Academy. This is an open-access article distributed  under the terms of the Creative Commons Attribution Non-Commercial License, which permits unrestricted non commercial use, distribution, and reproduction in any medium, provided the original work is properly cited  </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278 </w:t>
      </w:r>
      <w:r w:rsidDel="00000000" w:rsidR="00000000" w:rsidRPr="00000000">
        <w:drawing>
          <wp:anchor allowOverlap="1" behindDoc="0" distB="19050" distT="19050" distL="19050" distR="19050" hidden="0" layoutInCell="1" locked="0" relativeHeight="0" simplePos="0">
            <wp:simplePos x="0" y="0"/>
            <wp:positionH relativeFrom="column">
              <wp:posOffset>5950456</wp:posOffset>
            </wp:positionH>
            <wp:positionV relativeFrom="paragraph">
              <wp:posOffset>386637</wp:posOffset>
            </wp:positionV>
            <wp:extent cx="362712" cy="182880"/>
            <wp:effectExtent b="0" l="0" r="0" t="0"/>
            <wp:wrapSquare wrapText="bothSides" distB="19050" distT="19050" distL="19050" distR="1905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62712" cy="182880"/>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38232421875" w:firstLine="0"/>
        <w:jc w:val="right"/>
        <w:rPr>
          <w:rFonts w:ascii="Times" w:cs="Times" w:eastAsia="Times" w:hAnsi="Times"/>
          <w:b w:val="0"/>
          <w:i w:val="0"/>
          <w:smallCaps w:val="0"/>
          <w:strike w:val="0"/>
          <w:color w:val="000000"/>
          <w:sz w:val="18"/>
          <w:szCs w:val="18"/>
          <w:u w:val="none"/>
          <w:shd w:fill="auto" w:val="clear"/>
          <w:vertAlign w:val="baseline"/>
        </w:rPr>
        <w:sectPr>
          <w:type w:val="continuous"/>
          <w:pgSz w:h="16820" w:w="11900" w:orient="portrait"/>
          <w:pgMar w:bottom="609.5999908447266" w:top="710.400390625" w:left="537.6033020019531" w:right="636.400146484375" w:header="0" w:footer="720"/>
          <w:cols w:equalWidth="0" w:num="1">
            <w:col w:space="0" w:w="10725.996551513672"/>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Gaurav Singh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Sci Res CSE &amp; IT, July-August-2020; 6 (4) : 278-284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4091796875" w:line="301.76422119140625" w:lineRule="auto"/>
        <w:ind w:left="74.17434692382812" w:right="122.166748046875" w:hanging="1.5455627441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particularly for breast cancer diagnosis and guess.  There are many many machine learning classification  and algorithms for prediction of breast  cancer outcomes but during this paper, we are  comparing various sorts of classification algorithms  like k Nearest Neighbors, Support Vector Machine,  Logistic Regression, and Gaussian Naive Bayes. And  furthermore, assess and compare the performance  of the varied classifiers as far as accuracy, precision,  recall, f1-Score, and Jaccard index. The outcomes  obtained during this paper provide a summary of the  condition of modern Machine Learning strategies  for breast cancer detection.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4052734375" w:line="240" w:lineRule="auto"/>
        <w:ind w:left="551.641387939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MACHINE LEARNING ALGORITHMS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239990234375" w:line="301.6105556488037" w:lineRule="auto"/>
        <w:ind w:left="71.08917236328125" w:right="69.4989013671875" w:firstLine="7.28645324707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 shows the bosom breast cancer classification  model with machine learning calculations, where the  breast cancer dataset is loaded, features need to be  extracted and therefore the classification model is  often trained and used for prediction of benign and  malignant. Benign cases are considered </w:t>
      </w:r>
      <w:r w:rsidDel="00000000" w:rsidR="00000000" w:rsidRPr="00000000">
        <w:rPr>
          <w:sz w:val="22.079999923706055"/>
          <w:szCs w:val="22.079999923706055"/>
          <w:rtl w:val="0"/>
        </w:rPr>
        <w:t xml:space="preserve">non cancerous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is non-perilous. Harmful cancer begins with  irregular cell development and may quickly spread or  attack close-by tissue all together that it is regularly  hazardous.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42724609375" w:line="220.6972074508667" w:lineRule="auto"/>
        <w:ind w:left="128.9959716796875" w:right="181.818847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066415" cy="61214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66415" cy="6121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Figure 1. Breast Cancer Classification Model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3443603515625" w:line="240" w:lineRule="auto"/>
        <w:ind w:left="70.1999664306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k Nearest Neighbor (kNN)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72119140625" w:line="301.6193103790283" w:lineRule="auto"/>
        <w:ind w:left="70.1959228515625" w:right="124.2578125" w:firstLine="3.9743804931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 Nearest Neighbors algorithm utilizes 'feature  similarity' to foresee the estimations of the most  recent snippets of data which further methods the  new information point will be assigned a value  upheld how closely it matches the points inside the  training set.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79443359375" w:line="240" w:lineRule="auto"/>
        <w:ind w:left="70.1999664306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8424072265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Volume 6, Issue 4, May-June-2020 | http://ijsrcseit.com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6528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Support Vector Machine (SVM)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2802734375" w:line="301.70159339904785" w:lineRule="auto"/>
        <w:ind w:left="181.7620849609375" w:right="13.426513671875" w:firstLine="6.1822509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Support Vector Machine is of the Supervised  Machine Learning characterization strategies that are  broadly applied inside the field of cancer malignant  growth determination and guess. Support Vector  Machine works by choosing basic examples from all  classes referred to as help vectors and isolating the  classes by creating a linear function that partitions  them as comprehensively as conceivable utilizing  these help vectors. In this way, it is regularly said  that planning between an input vector to a high  dimensionality space is framed utilizing Support  Vector Machine that intends to search out the  preeminent reasonable hyperplane that separates the  data set into classes. This linear classifier intends to  expand the space between the decision hyperplane  and along these lines the closest data, which is named  the minimal distance, by finding the most  appropriate hyperplane.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1142578125" w:line="240" w:lineRule="auto"/>
        <w:ind w:left="179.9957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40" w:lineRule="auto"/>
        <w:ind w:left="188.3862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Logistic Regression (LR)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20947265625" w:line="301.6549873352051" w:lineRule="auto"/>
        <w:ind w:left="182.1978759765625" w:right="12.6806640625" w:firstLine="6.18835449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Logistic Regression is a key machine learning  classification procedure. It has a place with the  gathering of linear classifiers and is fairly practically  like polynomial and statistical regression. Logistic  regression is quick and similarly simple, and it's  helpful for you to decipher the outcomes. In spite of  the fact that it's basically a path for binary  classification, it additionally can be applied to multi class issues. This is frequently not the same as  statistical regression, as statistical regression  contemplates with the forecast of consistent qualities.  Logistic regression models the likelihood that  reaction falls into a specific classification. A logistic  regression model helps us solve, via the Sigmoid  function, for situations where the output can take but  only two values, 0 or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2020568847656" w:line="240" w:lineRule="auto"/>
        <w:ind w:left="0" w:right="497.00317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1188" cy="18288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1188" cy="1828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00830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Naive Bayes (NB)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Gaurav Singh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Sci Res CSE &amp; IT, July-August-2020; 6 (4) : 278-284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17822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ID Number attribute contains the patient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05810546875" w:line="301.70159339904785" w:lineRule="auto"/>
        <w:ind w:left="71.96815490722656" w:right="162.8570556640625" w:firstLine="2.6495361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Naive Bayes is a classification method bolstered  Bayes' Theorem with a presumption of independence  among predictors. In straightforward terms, a Naive  Bayes classifier considers that the nearness of specific  features during a class is inconsequential to the  nearness of the other element. despite the fact that  these features rely on each other or upon the  presence of the contrary features, those properties  freely add to the likelihood of a class which is the  reason it's referred to as 'Naive'. Naive Bayes (NB) is  'naive' in light of the fact that it makes that features  of estimation are free of each other. this is frequently  naive in light of the fact that it's (nearly) never  evident. Naive Bayes model is easy to make and  especially valuable for huge data sets. nearby  straightforwardness, Naive Bayes is comprehended to  beat even profoundly sophisticated classification  methods.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7109375" w:line="240" w:lineRule="auto"/>
        <w:ind w:left="1307.565460205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ABOUTUT DATASET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26318359375" w:line="302.05455780029297" w:lineRule="auto"/>
        <w:ind w:left="74.17030334472656" w:right="162.933349609375" w:firstLine="0.44158935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paper is predicated on a dataset that is openly  accessible from the UCI Machine Learning  Repository [2]. The dataset comprises of a few  hundred human cell test records, every one of which  contains the estimations of a gathering of cell  qualities. The dataset having the resulting attributes: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41796875" w:line="240" w:lineRule="auto"/>
        <w:ind w:left="75.71594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ID Number Clump Thickness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3447265625" w:line="240" w:lineRule="auto"/>
        <w:ind w:left="75.7174682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Uniformity of Cell Size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64990234375" w:line="240" w:lineRule="auto"/>
        <w:ind w:left="75.7174682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Uniformity of Cell Shape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076171875" w:line="240" w:lineRule="auto"/>
        <w:ind w:left="75.7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Marginal Adhesion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264404296875" w:line="240" w:lineRule="auto"/>
        <w:ind w:left="71.0812377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Single Epithelial Cell Size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64990234375" w:line="240" w:lineRule="auto"/>
        <w:ind w:left="71.083068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 Bare Nuclei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3447265625" w:line="240" w:lineRule="auto"/>
        <w:ind w:left="71.083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 Bland Chromatin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955078125" w:line="240" w:lineRule="auto"/>
        <w:ind w:left="71.083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viii. Normal Nucleoli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041015625" w:line="240" w:lineRule="auto"/>
        <w:ind w:left="75.72174072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ix. Mitoses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864990234375" w:line="240" w:lineRule="auto"/>
        <w:ind w:left="72.410659790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Class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634674072265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Volume 6, Issue 4, May-June-2020 | http://ijsrcseit.com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61670684814453" w:lineRule="auto"/>
        <w:ind w:left="142.2119140625" w:right="21.09130859375" w:firstLine="3.3117675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identifiers. The qualities of the cell tests from every  patient are contained in attribute Clump Thickness to  Mitoses. The values are evaluated from 1 to 10, with  1 being the nearest to begin. the class field contains  the conclusion, as affirmed by isolated clinical  procedures, on whether the tests are begins (value = 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4619140625" w:line="240" w:lineRule="auto"/>
        <w:ind w:left="147.06909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malignant (value = 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1669921875" w:line="240" w:lineRule="auto"/>
        <w:ind w:left="144.419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I. shows the statistics of classes in the dataset.  </w:t>
      </w:r>
    </w:p>
    <w:tbl>
      <w:tblPr>
        <w:tblStyle w:val="Table1"/>
        <w:tblW w:w="3799.8004150390625" w:type="dxa"/>
        <w:jc w:val="left"/>
        <w:tblInd w:w="1104.395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8006591796875"/>
        <w:gridCol w:w="1042.2003173828125"/>
        <w:gridCol w:w="1708.7994384765625"/>
        <w:tblGridChange w:id="0">
          <w:tblGrid>
            <w:gridCol w:w="1048.8006591796875"/>
            <w:gridCol w:w="1042.2003173828125"/>
            <w:gridCol w:w="1708.7994384765625"/>
          </w:tblGrid>
        </w:tblGridChange>
      </w:tblGrid>
      <w:tr>
        <w:trPr>
          <w:cantSplit w:val="0"/>
          <w:trHeight w:val="2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highlight w:val="white"/>
                <w:u w:val="none"/>
                <w:vertAlign w:val="baseline"/>
                <w:rtl w:val="0"/>
              </w:rPr>
              <w:t xml:space="preserve">Class</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highlight w:val="white"/>
                <w:u w:val="none"/>
                <w:vertAlign w:val="baseline"/>
                <w:rtl w:val="0"/>
              </w:rPr>
              <w:t xml:space="preserve">Instances</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98095703125" w:firstLine="0"/>
              <w:jc w:val="right"/>
              <w:rPr>
                <w:rFonts w:ascii="Times" w:cs="Times" w:eastAsia="Times" w:hAnsi="Times"/>
                <w:b w:val="1"/>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1"/>
                <w:i w:val="0"/>
                <w:smallCaps w:val="0"/>
                <w:strike w:val="0"/>
                <w:color w:val="000000"/>
                <w:sz w:val="19.920000076293945"/>
                <w:szCs w:val="19.920000076293945"/>
                <w:highlight w:val="white"/>
                <w:u w:val="none"/>
                <w:vertAlign w:val="baseline"/>
                <w:rtl w:val="0"/>
              </w:rPr>
              <w:t xml:space="preserve">% Distribution </w:t>
            </w:r>
          </w:p>
        </w:tc>
      </w:tr>
      <w:tr>
        <w:trPr>
          <w:cantSplit w:val="0"/>
          <w:trHeight w:val="24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458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65.52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Malignant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241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34.48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r>
      <w:tr>
        <w:trPr>
          <w:cantSplit w:val="0"/>
          <w:trHeight w:val="244.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699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100</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LITERATURE REVIEW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322021484375" w:line="301.6923522949219" w:lineRule="auto"/>
        <w:ind w:left="140.8795166015625" w:right="92.8173828125" w:firstLine="7.286376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Benbrahim et al. [3] use classification  experimentation to call attention to that the most  straightforward accuracy inside the paper was  accomplished by the Neural Network calculation,  which had, in its best configuration, 96.49% of  exactness.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740478515625" w:line="301.3307762145996" w:lineRule="auto"/>
        <w:ind w:left="142.20458984375" w:right="94.7607421875" w:firstLine="5.9613037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Deepika et. al. [4] uses two classification algorithms  Naive Bayes and Multi-Layer Perceptron and after  analyzing the performance of both algorithm found  that Naive Bayes gives the more accurate results.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060791015625" w:line="301.7281150817871" w:lineRule="auto"/>
        <w:ind w:left="144.4122314453125" w:right="92.977294921875" w:firstLine="0.8831787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Mariam et. al. [5] uses two different classifiers namely  Naive Bayes and K Nearest Neighbors for breast  cancer classification on comparing accuracy using  cross-validation and KNN achieved that 97.51%  accuracy with lowest error rate then Naive Bayes  Classifier 96.19% accuracy.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139404296875" w:line="300.96960067749023" w:lineRule="auto"/>
        <w:ind w:left="144.4122314453125" w:right="94.53125" w:hanging="4.4158935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Aruna et al. [6] uses three different classifiers namely  Naive Bayes, Support Vector Machine, and Decision  Tree to classify a Wisconsin breast cancer dataset and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866577148438" w:line="240" w:lineRule="auto"/>
        <w:ind w:left="0" w:right="577.003173828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609.5999908447266" w:top="710.400390625" w:left="741.0040283203125" w:right="771.677246093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1188" cy="182880"/>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1188" cy="1828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38232421875" w:firstLine="0"/>
        <w:jc w:val="right"/>
        <w:rPr>
          <w:rFonts w:ascii="Times" w:cs="Times" w:eastAsia="Times" w:hAnsi="Times"/>
          <w:b w:val="0"/>
          <w:i w:val="0"/>
          <w:smallCaps w:val="0"/>
          <w:strike w:val="0"/>
          <w:color w:val="000000"/>
          <w:sz w:val="18"/>
          <w:szCs w:val="18"/>
          <w:u w:val="none"/>
          <w:shd w:fill="auto" w:val="clear"/>
          <w:vertAlign w:val="baseline"/>
        </w:rPr>
        <w:sectPr>
          <w:type w:val="continuous"/>
          <w:pgSz w:h="16820" w:w="11900" w:orient="portrait"/>
          <w:pgMar w:bottom="609.5999908447266" w:top="710.400390625" w:left="537.6033020019531" w:right="636.400146484375" w:header="0" w:footer="720"/>
          <w:cols w:equalWidth="0" w:num="1">
            <w:col w:space="0" w:w="10725.996551513672"/>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Gaurav Singh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Sci Res CSE &amp; IT, July-August-2020; 6 (4) : 278-284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4091796875" w:line="302.41604804992676" w:lineRule="auto"/>
        <w:ind w:left="76.16157531738281" w:right="126.258544921875" w:hanging="1.3248443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got the best outcome by utilizing a support vector  machine with an accuracy score of 96.99%.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10693359375" w:line="301.7391586303711" w:lineRule="auto"/>
        <w:ind w:left="72.40798950195312" w:right="123.4625244140625" w:firstLine="6.182403564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Chaurasia et al. [7] looked at the performance of  supervised learning classifiers by utilizing a  Wisconsin breast cancer growth dataset and Naive  Bayes, Support Vector Machine, Neural Networks,  Decision Tree techniques applied. reliable with the  investigation results, the Support Vector Machine  gave the chief the exact outcome with a score of  96.84%.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520507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OBSERVATION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18359375" w:line="301.33129119873047" w:lineRule="auto"/>
        <w:ind w:left="74.16969299316406" w:right="122.4090576171875" w:firstLine="4.4166564941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Confusion matrix is a table that's frequently wont to  depict the performance of a classification model on a  gathering of test information that truth values are  known.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98120117187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TABLE II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CONFUSION MATRIX  </w:t>
      </w:r>
    </w:p>
    <w:tbl>
      <w:tblPr>
        <w:tblStyle w:val="Table2"/>
        <w:tblW w:w="4853.802032470703" w:type="dxa"/>
        <w:jc w:val="left"/>
        <w:tblInd w:w="213.394012451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1.2818908691406"/>
        <w:gridCol w:w="1159.1201782226562"/>
        <w:gridCol w:w="1433.4002685546875"/>
        <w:gridCol w:w="1439.9996948242188"/>
        <w:tblGridChange w:id="0">
          <w:tblGrid>
            <w:gridCol w:w="821.2818908691406"/>
            <w:gridCol w:w="1159.1201782226562"/>
            <w:gridCol w:w="1433.4002685546875"/>
            <w:gridCol w:w="1439.9996948242188"/>
          </w:tblGrid>
        </w:tblGridChange>
      </w:tblGrid>
      <w:tr>
        <w:trPr>
          <w:cantSplit w:val="0"/>
          <w:trHeight w:val="2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1"/>
                <w:i w:val="0"/>
                <w:smallCaps w:val="0"/>
                <w:strike w:val="0"/>
                <w:color w:val="000000"/>
                <w:sz w:val="19.920000076293945"/>
                <w:szCs w:val="19.920000076293945"/>
                <w:highlight w:val="white"/>
                <w:u w:val="none"/>
                <w:vertAlign w:val="baseline"/>
                <w:rtl w:val="0"/>
              </w:rPr>
              <w:t xml:space="preserve">Predicted Class</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highlight w:val="white"/>
                <w:u w:val="none"/>
                <w:vertAlign w:val="baseline"/>
                <w:rtl w:val="0"/>
              </w:rPr>
              <w:t xml:space="preserve">Actual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0" w:firstLine="0"/>
              <w:jc w:val="center"/>
              <w:rPr>
                <w:rFonts w:ascii="Times" w:cs="Times" w:eastAsia="Times" w:hAnsi="Times"/>
                <w:b w:val="1"/>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1"/>
                <w:i w:val="0"/>
                <w:smallCaps w:val="0"/>
                <w:strike w:val="0"/>
                <w:color w:val="000000"/>
                <w:sz w:val="19.920000076293945"/>
                <w:szCs w:val="19.920000076293945"/>
                <w:highlight w:val="white"/>
                <w:u w:val="none"/>
                <w:vertAlign w:val="baseline"/>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Class=Yes</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Class=No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Class=Yes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0710449219" w:lineRule="auto"/>
              <w:ind w:left="185.78643798828125" w:right="130.10711669921875"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True Positive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0710449219" w:lineRule="auto"/>
              <w:ind w:left="127.19024658203125" w:right="73.384399414062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False Negative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(FN)</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Class=No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63.1903076171875" w:right="107.8790283203125" w:firstLine="0"/>
              <w:jc w:val="center"/>
              <w:rPr>
                <w:rFonts w:ascii="Times" w:cs="Times" w:eastAsia="Times" w:hAnsi="Times"/>
                <w:b w:val="0"/>
                <w:i w:val="0"/>
                <w:smallCaps w:val="0"/>
                <w:strike w:val="0"/>
                <w:color w:val="000000"/>
                <w:sz w:val="19.920000076293945"/>
                <w:szCs w:val="19.920000076293945"/>
                <w:highlight w:val="white"/>
                <w:u w:val="none"/>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False Positive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(FP)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49.78607177734375" w:right="93.425903320312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True Negative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(TN)</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090171813965" w:lineRule="auto"/>
        <w:ind w:left="73.73275756835938" w:right="123.8763427734375" w:firstLine="0.4415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Table II TP and FP are the observations that are  accurately predicted and hence shown in blue shading.  we might want to decrease false positives and false  negatives all together that they have appeared in red  shading.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802734375" w:line="232.4263572692871" w:lineRule="auto"/>
        <w:ind w:left="68.9959716796875" w:right="62.604370117187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561338" cy="131699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561338" cy="131699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596644" cy="1349375"/>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96644" cy="1349375"/>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Figure 2(a) Figure 2(b)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7298583984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Volume 6, Issue 4, May-June-2020 | http://ijsrcseit.com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57275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0" w:lineRule="auto"/>
        <w:ind w:left="0" w:right="67.2033691406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Figure 2(c)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1495933" cy="130048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495933" cy="130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Figure 2(d)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959716796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1520698" cy="128397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20698" cy="128397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7890625" w:line="240" w:lineRule="auto"/>
        <w:ind w:left="0" w:right="273.000488281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Figure 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Graphical Representation of Confusion Matrix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2578125" w:line="240" w:lineRule="auto"/>
        <w:ind w:left="179.9957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Accuracy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2509765625" w:line="262.2850513458252" w:lineRule="auto"/>
        <w:ind w:left="180.001220703125" w:right="13.4716796875" w:firstLine="4.4128417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classifier exactness is a proportion of how well  the classifier can accurately predict cases into their  right classification. it's the number of right forecasts  separated by the whole number of instances within  the data set. it's significant that the accuracy is  extremely reliant on the edge picked by the classifier  and may, hence, change for different testing sets.  Along these lines, it's not the ideal technique to  check various classifiers but rather may give a  rundown of the classification. Hence, accuracy are  often calculated using the following equation: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75634765625" w:line="240" w:lineRule="auto"/>
        <w:ind w:left="0" w:right="675.0048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Accuracy = (TP+TN) / (TP+FP+FN+TN)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2.9362201690674" w:lineRule="auto"/>
        <w:ind w:left="185.9625244140625" w:right="15.677490234375" w:hanging="1.5454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III shows the accuracy values for all four  machine learning algorithms.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229248046875" w:line="240" w:lineRule="auto"/>
        <w:ind w:left="0" w:right="895.797119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IIII. ACCURACY VALUES  </w:t>
      </w:r>
    </w:p>
    <w:tbl>
      <w:tblPr>
        <w:tblStyle w:val="Table3"/>
        <w:tblW w:w="3331.8011474609375" w:type="dxa"/>
        <w:jc w:val="left"/>
        <w:tblInd w:w="1084.395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2.80029296875"/>
        <w:gridCol w:w="1539.0008544921875"/>
        <w:tblGridChange w:id="0">
          <w:tblGrid>
            <w:gridCol w:w="1792.80029296875"/>
            <w:gridCol w:w="1539.000854492187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Algorithms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Accuracy</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kNN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0.99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SVM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NB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0.95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57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13525390625" w:line="240" w:lineRule="auto"/>
        <w:ind w:left="188.16528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Recall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2479248046875" w:line="262.38487243652344" w:lineRule="auto"/>
        <w:ind w:left="181.7645263671875" w:right="13.0224609375" w:firstLine="6.4031982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Recall, likewise generally referred to as sensitivity, is  that the pace of the positive predictions that are  effectively predicted as positive. This measure is  attractive, particularly within the clinical field  because of what level of the observations are  accurately analyzed. during this examination, it's  progressively imperative to appropriately recognize a  threatening neoplasm than it's to inaccurately  distinguish a considerate one.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248840332031" w:line="240" w:lineRule="auto"/>
        <w:ind w:left="0" w:right="497.003173828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609.5999908447266" w:top="710.400390625" w:left="741.0040283203125" w:right="772.01904296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1188" cy="182880"/>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61188" cy="1828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38232421875" w:firstLine="0"/>
        <w:jc w:val="right"/>
        <w:rPr>
          <w:rFonts w:ascii="Times" w:cs="Times" w:eastAsia="Times" w:hAnsi="Times"/>
          <w:b w:val="0"/>
          <w:i w:val="0"/>
          <w:smallCaps w:val="0"/>
          <w:strike w:val="0"/>
          <w:color w:val="000000"/>
          <w:sz w:val="18"/>
          <w:szCs w:val="18"/>
          <w:u w:val="none"/>
          <w:shd w:fill="auto" w:val="clear"/>
          <w:vertAlign w:val="baseline"/>
        </w:rPr>
        <w:sectPr>
          <w:type w:val="continuous"/>
          <w:pgSz w:h="16820" w:w="11900" w:orient="portrait"/>
          <w:pgMar w:bottom="609.5999908447266" w:top="710.400390625" w:left="537.6033020019531" w:right="636.400146484375" w:header="0" w:footer="720"/>
          <w:cols w:equalWidth="0" w:num="1">
            <w:col w:space="0" w:w="10725.996551513672"/>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Gaurav Singh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Sci Res CSE &amp; IT, July-August-2020; 6 (4) : 278-284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4091796875" w:line="240" w:lineRule="auto"/>
        <w:ind w:left="1542.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Recall = TP / (TP+FN)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09765625" w:line="262.9435729980469" w:lineRule="auto"/>
        <w:ind w:left="74.17228698730469" w:right="203.383178710937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IV shows the recall values for all four machine  learning algorithms.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7431640625" w:line="240" w:lineRule="auto"/>
        <w:ind w:left="1183.8880920410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IV. RECALL VALUES  </w:t>
      </w:r>
    </w:p>
    <w:tbl>
      <w:tblPr>
        <w:tblStyle w:val="Table4"/>
        <w:tblW w:w="4337.798233032227" w:type="dxa"/>
        <w:jc w:val="left"/>
        <w:tblInd w:w="472.59788513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0.7979583740234"/>
        <w:gridCol w:w="1012.8001403808594"/>
        <w:gridCol w:w="1133.4002685546875"/>
        <w:gridCol w:w="940.7998657226562"/>
        <w:tblGridChange w:id="0">
          <w:tblGrid>
            <w:gridCol w:w="1250.7979583740234"/>
            <w:gridCol w:w="1012.8001403808594"/>
            <w:gridCol w:w="1133.4002685546875"/>
            <w:gridCol w:w="940.7998657226562"/>
          </w:tblGrid>
        </w:tblGridChange>
      </w:tblGrid>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46.87408447265625" w:right="140.56304931640625"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lgorithm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Begin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39.6990966796875" w:right="123.087158203125"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Malignan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Averag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e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kNN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984985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SVM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984985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984985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NB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984985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999664306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78.590393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Precision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2509765625" w:line="262.06958770751953" w:lineRule="auto"/>
        <w:ind w:left="72.40585327148438" w:right="204.31396484375" w:firstLine="5.961608886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Precision, additionally generally referred to as  confidence, is that the pace of both true positive and  true negative that are distinguished as obvious  positive. This shows how well the classifier handles  the positive observations however doesn't say a lot of  regarding the negative ones.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1441.96136474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Precision =TP / (TP+FP)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9990234375" w:line="260.7649040222168" w:lineRule="auto"/>
        <w:ind w:left="76.15943908691406" w:right="204.06982421875" w:hanging="1.545639038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V shows the precision values for all four  machine learning algorithms.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060546875" w:line="240" w:lineRule="auto"/>
        <w:ind w:left="1061.489868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V. PRECISION VALUES  </w:t>
      </w:r>
    </w:p>
    <w:tbl>
      <w:tblPr>
        <w:tblStyle w:val="Table5"/>
        <w:tblW w:w="4359.398422241211" w:type="dxa"/>
        <w:jc w:val="left"/>
        <w:tblInd w:w="460.597915649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9.9982452392578"/>
        <w:gridCol w:w="1015.2000427246094"/>
        <w:gridCol w:w="1135.7998657226562"/>
        <w:gridCol w:w="938.4002685546875"/>
        <w:tblGridChange w:id="0">
          <w:tblGrid>
            <w:gridCol w:w="1269.9982452392578"/>
            <w:gridCol w:w="1015.2000427246094"/>
            <w:gridCol w:w="1135.7998657226562"/>
            <w:gridCol w:w="938.4002685546875"/>
          </w:tblGrid>
        </w:tblGridChange>
      </w:tblGrid>
      <w:tr>
        <w:trPr>
          <w:cantSplit w:val="0"/>
          <w:trHeight w:val="5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lgorithms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Begin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039978027344" w:lineRule="auto"/>
              <w:ind w:left="139.69879150390625" w:right="125.487060546875"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Malignan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Averag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kNN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0023193359375" w:firstLine="0"/>
              <w:jc w:val="righ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SVM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0023193359375" w:firstLine="0"/>
              <w:jc w:val="righ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297.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0023193359375" w:firstLine="0"/>
              <w:jc w:val="righ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NB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0023193359375" w:firstLine="0"/>
              <w:jc w:val="righ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0.87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69598388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F1-Score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42431640625" w:line="262.9362201690674" w:lineRule="auto"/>
        <w:ind w:left="72.62870788574219" w:right="202.335205078125" w:firstLine="5.740814208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F1-Score is the weighted harmonic mean of Precision  and Recall. Subsequently, this score takes both false  positive and false negative into thought.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16455078125" w:line="262.1236324310303" w:lineRule="auto"/>
        <w:ind w:left="74.61677551269531" w:right="204.1229248046875" w:firstLine="20.5496215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F1-Score = 2*(Recall * Precision) / (Recall + Precision)  Table VI shows the f1-score values for all four  machine learning algorithms.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091064453125" w:line="240" w:lineRule="auto"/>
        <w:ind w:left="1090.296936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VI. F1-SCORE VALUES  </w:t>
      </w:r>
    </w:p>
    <w:tbl>
      <w:tblPr>
        <w:tblStyle w:val="Table6"/>
        <w:tblW w:w="4337.798233032227" w:type="dxa"/>
        <w:jc w:val="left"/>
        <w:tblInd w:w="472.59788513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9.198226928711"/>
        <w:gridCol w:w="1019.9998474121094"/>
        <w:gridCol w:w="1142.9998779296875"/>
        <w:gridCol w:w="945.6002807617188"/>
        <w:tblGridChange w:id="0">
          <w:tblGrid>
            <w:gridCol w:w="1229.198226928711"/>
            <w:gridCol w:w="1019.9998474121094"/>
            <w:gridCol w:w="1142.9998779296875"/>
            <w:gridCol w:w="945.6002807617188"/>
          </w:tblGrid>
        </w:tblGridChange>
      </w:tblGrid>
      <w:tr>
        <w:trPr>
          <w:cantSplit w:val="0"/>
          <w:trHeight w:val="5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5334472656" w:lineRule="auto"/>
              <w:ind w:left="134.3981170654297" w:right="131.44332885742188"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Algorithm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5334472656" w:lineRule="auto"/>
              <w:ind w:left="142.0989990234375" w:right="130.286865234375"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Malignan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verag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kNN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 </w:t>
            </w:r>
          </w:p>
        </w:tc>
      </w:tr>
      <w:tr>
        <w:trPr>
          <w:cantSplit w:val="0"/>
          <w:trHeight w:val="30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SVM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 </w:t>
            </w:r>
          </w:p>
        </w:tc>
      </w:tr>
      <w:tr>
        <w:trPr>
          <w:cantSplit w:val="0"/>
          <w:trHeight w:val="299.92385864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NB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0.95 </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Volume 6, Issue 4, May-June-2020 | http://ijsrcseit.com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6528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Jaccard Index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1005859375" w:line="262.2142696380615" w:lineRule="auto"/>
        <w:ind w:left="100" w:right="175.126953125" w:firstLine="1.766357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Jaccard Index likewise referred to as the Jaccard  similarity score is a measurement used in  understanding the similarities between test sets. The  estimation underscores the similarity between  limited test sets and is officially defined because of  the fact that the size of the crossing point partitioned  by the size of the union of the test sets.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80859375" w:line="262.9369354248047" w:lineRule="auto"/>
        <w:ind w:left="103.974609375" w:right="174.01611328125" w:firstLine="0.441284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VI shows the Jaccard index for all four machine  learning algorithms.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235351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IIII. JACCARD INDEX VALUES  </w:t>
      </w:r>
    </w:p>
    <w:tbl>
      <w:tblPr>
        <w:tblStyle w:val="Table7"/>
        <w:tblW w:w="2458.2000732421875" w:type="dxa"/>
        <w:jc w:val="left"/>
        <w:tblInd w:w="1441.19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2001953125"/>
        <w:gridCol w:w="1082.9998779296875"/>
        <w:tblGridChange w:id="0">
          <w:tblGrid>
            <w:gridCol w:w="1375.2001953125"/>
            <w:gridCol w:w="1082.999877929687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Algorithms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Jaccard</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kNN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SVM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 </w:t>
            </w:r>
          </w:p>
        </w:tc>
      </w:tr>
      <w:tr>
        <w:trPr>
          <w:cantSplit w:val="0"/>
          <w:trHeight w:val="297.5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NB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0.94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604125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 RESULTS AND DISCUSSION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25927734375" w:line="262.9362201690674" w:lineRule="auto"/>
        <w:ind w:left="105.960693359375" w:right="174.5068359375" w:hanging="1.5454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VII shows all five parameter values for all four  machine learning algorithms.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1362304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IVI. PARAMETER VALUES  </w:t>
      </w:r>
    </w:p>
    <w:tbl>
      <w:tblPr>
        <w:tblStyle w:val="Table8"/>
        <w:tblW w:w="5168.2000732421875" w:type="dxa"/>
        <w:jc w:val="left"/>
        <w:tblInd w:w="180.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80029296875"/>
        <w:gridCol w:w="914.4000244140625"/>
        <w:gridCol w:w="871.7999267578125"/>
        <w:gridCol w:w="695.999755859375"/>
        <w:gridCol w:w="859.1998291015625"/>
        <w:gridCol w:w="804.000244140625"/>
        <w:tblGridChange w:id="0">
          <w:tblGrid>
            <w:gridCol w:w="1022.80029296875"/>
            <w:gridCol w:w="914.4000244140625"/>
            <w:gridCol w:w="871.7999267578125"/>
            <w:gridCol w:w="695.999755859375"/>
            <w:gridCol w:w="859.1998291015625"/>
            <w:gridCol w:w="804.000244140625"/>
          </w:tblGrid>
        </w:tblGridChange>
      </w:tblGrid>
      <w:tr>
        <w:trPr>
          <w:cantSplit w:val="0"/>
          <w:trHeight w:val="5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49040222168" w:lineRule="auto"/>
              <w:ind w:left="124.7998046875" w:right="116.8035888671875"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lgorith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ccura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Precisi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Reca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F1-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Score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Jaccar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d</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kNN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SVM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0.97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NB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0.94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901226043701" w:lineRule="auto"/>
        <w:ind w:left="102.432861328125" w:right="174.676513671875" w:firstLine="5.7409667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Table-VII k nearest neighbor accomplishes the  critical performance as far as accuracy, precision,  recall, f1-score and Jaccard index are 0.99, 0.98, 0.99,  0.98, and 0.98 respectively. Logistic Regression  accomplishes the second performance as far as  accuracy, precision, recall, f1 score and Jaccard index  are 0.97, 0.96, 0.98, 0.97 and 0.97 respectively.  Support Vector Machine accomplishes the third  performance as far as accuracy, precision, recall, f1  score and Jaccard index are 0.96, 0.95, 0.97, 0.96 and  0.96 respectively. Naive Bayes accomplishes the  fourth performance as far as accuracy, precision,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103942871094" w:line="240" w:lineRule="auto"/>
        <w:ind w:left="0" w:right="657.003173828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609.5999908447266" w:top="710.400390625" w:left="741.0040283203125" w:right="630"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1188" cy="18288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61188" cy="1828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38232421875" w:firstLine="0"/>
        <w:jc w:val="right"/>
        <w:rPr>
          <w:rFonts w:ascii="Times" w:cs="Times" w:eastAsia="Times" w:hAnsi="Times"/>
          <w:b w:val="0"/>
          <w:i w:val="0"/>
          <w:smallCaps w:val="0"/>
          <w:strike w:val="0"/>
          <w:color w:val="000000"/>
          <w:sz w:val="18"/>
          <w:szCs w:val="18"/>
          <w:u w:val="none"/>
          <w:shd w:fill="auto" w:val="clear"/>
          <w:vertAlign w:val="baseline"/>
        </w:rPr>
        <w:sectPr>
          <w:type w:val="continuous"/>
          <w:pgSz w:h="16820" w:w="11900" w:orient="portrait"/>
          <w:pgMar w:bottom="609.5999908447266" w:top="710.400390625" w:left="537.6033020019531" w:right="636.400146484375" w:header="0" w:footer="720"/>
          <w:cols w:equalWidth="0" w:num="1">
            <w:col w:space="0" w:w="10725.996551513672"/>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Gaurav Singh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Sci Res CSE &amp; IT, July-August-2020; 6 (4) : 278-284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4091796875" w:line="261.12650871276855" w:lineRule="auto"/>
        <w:ind w:left="76.38236999511719" w:right="126.03271484375" w:hanging="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recall, f1 score and Jaccard index are 0.97, 0.96, 0.98,  0.97 and 0.97 respectively.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69921875" w:line="205.02820014953613" w:lineRule="auto"/>
        <w:ind w:left="68.9959716796875" w:right="110.00427246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188335" cy="219583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188335" cy="219583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 Graphical Representation of Accuracy  Comparison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48486328125" w:line="262.50197410583496" w:lineRule="auto"/>
        <w:ind w:left="71.07940673828125" w:right="124.493408203125" w:firstLine="7.28645324707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 shows that k Nearest Neighbor gives the  more accurate algorithm having classified the samples  with 99% accuracy in conventional validation.  Logistic Regression, Support Vector Machine and  Naive Bayes comes second, third, and fourth  respectively in classification accuracy.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197265625" w:line="262.3215579986572" w:lineRule="auto"/>
        <w:ind w:left="71.96266174316406" w:right="122.7911376953125" w:firstLine="2.6495361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comparative investigation shows that the  classification accuracy, precision, recall, f1-score and  Jaccard index of k Nearest Neighbor is above Support  Vector Machine, Logistic Regression and Naive Bayes  classification algorithm within the predictive breast  cancer data from the UCI Machine Learning  Repository Wisconsin breast cancer dataset. we have  seen that k Nearest Neighbor gives critical  performance classification algorithm as far as  accuracy, precision, recall, f1-score, and Jaccard  index.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636474609375" w:line="262.5300979614258" w:lineRule="auto"/>
        <w:ind w:left="72.40425109863281" w:right="125.3607177734375" w:firstLine="2.207946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limitation of this analysis is that the size of the  information used. the amount of samples used for  training and testing is low. The analysis of  information with respect to the clinical settings  should be administered with a bigger dataset.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28259277343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 CONCLUSION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240" w:lineRule="auto"/>
        <w:ind w:left="358.1999969482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436645507812" w:line="302.0548152923584" w:lineRule="auto"/>
        <w:ind w:left="72.62886047363281" w:right="125.596923828125" w:firstLine="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paper, we have compared the classification  parameters as far as four Machine Learning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7945556640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Volume 6, Issue 4, May-June-2020 | http://ijsrcseit.com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7654228210449" w:lineRule="auto"/>
        <w:ind w:left="181.766357421875" w:right="12.52197265625" w:firstLine="4.8577880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algorithms, in particular, k Nearest Neighbor,  Support Vector Machine, Logistic Regression, and  Naive Bayes available on UCI Machine Learning  Repository Wisconsin Wisconsin breast cancer  dataset. the target of this comparative analysis was to  search out the foremost accurate machine learning  algorithm which will act as a tool for the diagnosis of  breast cancer. consistent with the prediction results,  k Nearest Neighbor has the very best accuracy for the  given dataset. This shows k Nearest Neighbor is  regularly better for the prediction of breast cancer as  compared with Support Vector Machine, Logistic  Regression, and Naive Bayes.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234375" w:line="240" w:lineRule="auto"/>
        <w:ind w:left="0" w:right="1034.76074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VIII. ACKNOWLEDGEMENT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239990234375" w:line="301.5550231933594" w:lineRule="auto"/>
        <w:ind w:left="181.7681884765625" w:right="12.427978515625" w:firstLine="6.4031982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finished this work under the guidance of Dr  Pankaj Agarwal(Professor &amp; head) &amp; Ms Sapna  Yadav(Assistant Professor), Department of Computer  Science and Engineering at IMS Engineering College,  Ghaziabad, Uttar Pradesh. I am doing an online  Summer Internship on Machine Learning where I  have learn various Machine Learning algorithm from  both of my mentors as a course instructor. This paper  has been assigned as a project assignment for us.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997802734375" w:line="301.78253173828125" w:lineRule="auto"/>
        <w:ind w:left="182.2100830078125" w:right="12.81494140625" w:firstLine="5.9613037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would like to express my special thanks both of my  mentors for inspiring us to complete work and write  a paper. Without their active guidance, help  cooperation &amp; encouragement, I would not lead way  in writing the paper. I am extremely thankful for  their valuable guidance and support on completion of  this paper.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850341796875" w:line="302.03965187072754" w:lineRule="auto"/>
        <w:ind w:left="185.9637451171875" w:right="12.47314453125" w:firstLine="2.20825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extend my gratitude to "IMS Engineering College,  Ghaziabad, Uttar Pradesh" for giving me this  opportunity. I also acknowledge with a deep sense of  reverence, my gratitude towards my friends, parents  and member of my family, who always supported me  morally, mentally as well as economically.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142700195312" w:line="240" w:lineRule="auto"/>
        <w:ind w:left="0" w:right="497.003173828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609.5999908447266" w:top="710.400390625" w:left="741.0040283203125" w:right="771.424560546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1188" cy="18288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61188" cy="1828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38232421875" w:firstLine="0"/>
        <w:jc w:val="right"/>
        <w:rPr>
          <w:rFonts w:ascii="Times" w:cs="Times" w:eastAsia="Times" w:hAnsi="Times"/>
          <w:b w:val="0"/>
          <w:i w:val="0"/>
          <w:smallCaps w:val="0"/>
          <w:strike w:val="0"/>
          <w:color w:val="000000"/>
          <w:sz w:val="18"/>
          <w:szCs w:val="18"/>
          <w:u w:val="none"/>
          <w:shd w:fill="auto" w:val="clear"/>
          <w:vertAlign w:val="baseline"/>
        </w:rPr>
        <w:sectPr>
          <w:type w:val="continuous"/>
          <w:pgSz w:h="16820" w:w="11900" w:orient="portrait"/>
          <w:pgMar w:bottom="609.5999908447266" w:top="710.400390625" w:left="537.6033020019531" w:right="636.400146484375" w:header="0" w:footer="720"/>
          <w:cols w:equalWidth="0" w:num="1">
            <w:col w:space="0" w:w="10725.996551513672"/>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Gaurav Singh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Sci Res CSE &amp; IT, July-August-2020; 6 (4) : 278-284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4091796875" w:line="302.41604804992676" w:lineRule="auto"/>
        <w:ind w:left="76.16157531738281" w:right="124.9224853515625" w:hanging="5.961608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omission in this brief acknowledgement does  not mean a lack of gratitude.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045898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IX. REFERENCES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70.1999664306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7.72733688354492" w:lineRule="auto"/>
        <w:ind w:left="499.3811798095703" w:right="124.0228271484375" w:hanging="409.7508239746094"/>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Breast Cancer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highlight w:val="white"/>
          <w:u w:val="single"/>
          <w:vertAlign w:val="baseline"/>
          <w:rtl w:val="0"/>
        </w:rPr>
        <w:t xml:space="preserve">https://www.who.int/cancer/</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6796875" w:line="247.72788047790527" w:lineRule="auto"/>
        <w:ind w:left="498.4979248046875" w:right="126.09375" w:hanging="408.867568969726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Dr. WIlliam H. Wolberg (physician) University of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Wisconsin Hospitals Madison, Wisconsin, USA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single"/>
          <w:vertAlign w:val="baseline"/>
          <w:rtl w:val="0"/>
        </w:rPr>
        <w:t xml:space="preserve">http://archive.ics.uci.edu/ml/datasets.php</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6796875" w:line="247.99921989440918" w:lineRule="auto"/>
        <w:ind w:left="500.70594787597656" w:right="126.092529296875" w:hanging="411.07559204101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Benbrahim H., Hachimi H., Amine A. (2020)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Springer, Comparative Study of Machine Learning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Algorithms Using the Breast Cancer Dataset.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677734375" w:line="247.1839141845703" w:lineRule="auto"/>
        <w:ind w:left="499.3811798095703" w:right="67.2027587890625" w:hanging="409.75082397460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Deepika Verma and Nidhi Mishra,"Comparative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analysis of breast cancer and hypothyroid dataset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using data mining classification techniques" 2017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IEEE International Conference on Power, Control,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Signals and Instrumentation Engineering (ICPCSI).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71875" w:line="247.1835422515869" w:lineRule="auto"/>
        <w:ind w:left="499.3811798095703" w:right="124.984130859375" w:hanging="409.75082397460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Mariam Amrane, Saliha Oukid, Ikram Gagaoua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and Tolga Ensari, "Breast cancer classification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using machine learning"2018 Electric Electronics,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Computer Science, Biomedical Engineerings,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Meeting (EBBT).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70654296875" w:line="247.0023250579834" w:lineRule="auto"/>
        <w:ind w:left="500.2643585205078" w:right="125.8746337890625" w:hanging="410.634002685546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Aruna S, Rajagopalan S and Nandakishore 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"Knowledge based analysis of various statistical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tools in detecting breast cancer"2011 Computer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Science Information Technology.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4423828125" w:line="246.6401767730713" w:lineRule="auto"/>
        <w:ind w:left="501.1475372314453" w:right="127.216796875" w:hanging="411.51718139648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Chaurasia V and Pal S,"Data mining techniques: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To predict and resolve breast cancer survivability"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Int. J.Computer Science 2014.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68701171875" w:line="240" w:lineRule="auto"/>
        <w:ind w:left="70.1999664306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72.18719482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About Author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813720703125" w:line="240" w:lineRule="auto"/>
        <w:ind w:left="0" w:right="132.4230957031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Gaurav Singh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is B.Tech student in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85597</wp:posOffset>
            </wp:positionV>
            <wp:extent cx="846455" cy="96329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46455" cy="963295"/>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56201171875" w:line="240" w:lineRule="auto"/>
        <w:ind w:left="0" w:right="133.8909912109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Department of Computer Science &amp;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0" w:right="135.68847656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Engineering at IMS Engineering College,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0" w:right="135.6951904296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Ghaziabad, UP, India. His areas of interest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157958984375" w:line="240" w:lineRule="auto"/>
        <w:ind w:left="0" w:right="130.203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is Programming in Python, Data Science and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414.58923339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Machine Learning.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0068359375" w:line="240" w:lineRule="auto"/>
        <w:ind w:left="1412.1958923339844"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70.1999664306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593017578125" w:line="240" w:lineRule="auto"/>
        <w:ind w:left="70.1999664306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70.1999664306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434814453125" w:line="240" w:lineRule="auto"/>
        <w:ind w:left="70.1999664306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30328369140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Volume 6, Issue 4, May-June-2020 | http://ijsrcseit.com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862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Cite this article as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32177734375" w:line="301.51082038879395" w:lineRule="auto"/>
        <w:ind w:left="184.8553466796875" w:right="14.90234375" w:firstLine="3.53271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Gaurav Singh, "Breast Cancer Prediction Using  Machine Learning", International Journal of  Scientific Research in Computer Science, Engineering  and Information Technology (IJSRCSEIT), ISSN :  2456-3307, Volume 6 Issue 4, pp. 278-284, July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9599609375" w:line="300.9698009490967" w:lineRule="auto"/>
        <w:ind w:left="179.99755859375" w:right="12.4902343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August 2020. Available at  doi : https://doi.org/10.32628/CSEIT206457  Journal URL : http://ijsrcseit.com/CSEIT206457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5.419921875" w:line="240" w:lineRule="auto"/>
        <w:ind w:left="0" w:right="497.00317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1188" cy="18288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1188" cy="1828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284  </w:t>
      </w:r>
    </w:p>
    <w:sectPr>
      <w:type w:val="continuous"/>
      <w:pgSz w:h="16820" w:w="11900" w:orient="portrait"/>
      <w:pgMar w:bottom="609.5999908447266" w:top="710.400390625" w:left="741.0040283203125" w:right="771.48681640625" w:header="0" w:footer="720"/>
      <w:cols w:equalWidth="0" w:num="2">
        <w:col w:space="0" w:w="5200"/>
        <w:col w:space="0" w:w="52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