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6A75C4">
      <w:pPr>
        <w:widowControl/>
        <w:ind w:firstLine="1440" w:firstLineChars="400"/>
        <w:rPr>
          <w:rFonts w:ascii="Times New Roman" w:hAnsi="Times New Roman" w:eastAsia="宋体" w:cs="Times New Roman"/>
          <w:color w:val="000000"/>
          <w:kern w:val="0"/>
          <w:sz w:val="36"/>
          <w:szCs w:val="36"/>
          <w:lang w:bidi="ar"/>
        </w:rPr>
      </w:pPr>
    </w:p>
    <w:p w14:paraId="0E7620F6">
      <w:pPr>
        <w:widowControl/>
        <w:ind w:firstLine="1440" w:firstLineChars="400"/>
        <w:rPr>
          <w:rFonts w:ascii="Times New Roman" w:hAnsi="Times New Roman" w:eastAsia="宋体" w:cs="Times New Roman"/>
          <w:color w:val="000000"/>
          <w:kern w:val="0"/>
          <w:sz w:val="36"/>
          <w:szCs w:val="36"/>
          <w:lang w:val="de-DE" w:bidi="ar"/>
        </w:rPr>
      </w:pPr>
      <w:r>
        <w:rPr>
          <w:rFonts w:ascii="Times New Roman" w:hAnsi="Times New Roman" w:eastAsia="宋体" w:cs="Times New Roman"/>
          <w:color w:val="000000"/>
          <w:kern w:val="0"/>
          <w:sz w:val="36"/>
          <w:szCs w:val="36"/>
          <w:lang w:val="de-DE" w:bidi="ar"/>
        </w:rPr>
        <w:t>Praktikum Mess- und Regelungstechnik</w:t>
      </w:r>
    </w:p>
    <w:p w14:paraId="45A1AB95">
      <w:pPr>
        <w:widowControl/>
        <w:jc w:val="center"/>
        <w:rPr>
          <w:rFonts w:ascii="Times New Roman" w:hAnsi="Times New Roman" w:eastAsia="宋体" w:cs="Times New Roman"/>
          <w:color w:val="000000"/>
          <w:kern w:val="0"/>
          <w:sz w:val="31"/>
          <w:szCs w:val="31"/>
          <w:lang w:val="de-DE" w:bidi="ar"/>
        </w:rPr>
      </w:pPr>
      <w:r>
        <w:rPr>
          <w:rFonts w:ascii="Times New Roman" w:hAnsi="Times New Roman" w:eastAsia="宋体" w:cs="Times New Roman"/>
          <w:color w:val="000000"/>
          <w:kern w:val="0"/>
          <w:sz w:val="31"/>
          <w:szCs w:val="31"/>
          <w:lang w:val="de-DE" w:bidi="ar"/>
        </w:rPr>
        <w:t xml:space="preserve">Versuch </w:t>
      </w:r>
      <w:r>
        <w:rPr>
          <w:rFonts w:hint="eastAsia" w:ascii="Times New Roman" w:hAnsi="Times New Roman" w:eastAsia="宋体" w:cs="Times New Roman"/>
          <w:color w:val="000000"/>
          <w:kern w:val="0"/>
          <w:sz w:val="31"/>
          <w:szCs w:val="31"/>
          <w:lang w:val="de-DE" w:bidi="ar"/>
        </w:rPr>
        <w:t>1</w:t>
      </w:r>
      <w:r>
        <w:rPr>
          <w:rFonts w:ascii="Times New Roman" w:hAnsi="Times New Roman" w:eastAsia="宋体" w:cs="Times New Roman"/>
          <w:color w:val="000000"/>
          <w:kern w:val="0"/>
          <w:sz w:val="31"/>
          <w:szCs w:val="31"/>
          <w:lang w:val="de-DE" w:bidi="ar"/>
        </w:rPr>
        <w:t>: Analyse elementarer Übertragungsglieder</w:t>
      </w:r>
    </w:p>
    <w:p w14:paraId="6AFF3EB6">
      <w:pPr>
        <w:widowControl/>
        <w:rPr>
          <w:rFonts w:ascii="Times New Roman" w:hAnsi="Times New Roman" w:eastAsia="宋体" w:cs="Times New Roman"/>
          <w:color w:val="000000"/>
          <w:kern w:val="0"/>
          <w:sz w:val="36"/>
          <w:szCs w:val="36"/>
          <w:lang w:val="de-DE" w:bidi="ar"/>
        </w:rPr>
      </w:pPr>
    </w:p>
    <w:p w14:paraId="5AECAB40">
      <w:pPr>
        <w:widowControl/>
        <w:rPr>
          <w:rFonts w:ascii="Times New Roman" w:hAnsi="Times New Roman" w:eastAsia="宋体" w:cs="Times New Roman"/>
          <w:color w:val="000000"/>
          <w:kern w:val="0"/>
          <w:sz w:val="28"/>
          <w:szCs w:val="28"/>
          <w:lang w:val="de-DE" w:bidi="ar"/>
        </w:rPr>
      </w:pPr>
      <w:r>
        <w:rPr>
          <w:rFonts w:ascii="Times New Roman" w:hAnsi="Times New Roman" w:eastAsia="宋体" w:cs="Times New Roman"/>
          <w:color w:val="000000"/>
          <w:kern w:val="0"/>
          <w:sz w:val="28"/>
          <w:szCs w:val="28"/>
          <w:lang w:val="de-DE" w:bidi="ar"/>
        </w:rPr>
        <w:t xml:space="preserve">Gruppe: </w:t>
      </w:r>
      <w:r>
        <w:rPr>
          <w:rFonts w:hint="eastAsia" w:ascii="Times New Roman" w:hAnsi="Times New Roman" w:eastAsia="宋体" w:cs="Times New Roman"/>
          <w:color w:val="000000"/>
          <w:kern w:val="0"/>
          <w:sz w:val="28"/>
          <w:szCs w:val="28"/>
          <w:lang w:val="de-DE" w:eastAsia="zh" w:bidi="ar"/>
        </w:rPr>
        <w:t>4</w:t>
      </w:r>
      <w:r>
        <w:rPr>
          <w:rFonts w:hint="eastAsia" w:ascii="Times New Roman" w:hAnsi="Times New Roman" w:eastAsia="宋体" w:cs="Times New Roman"/>
          <w:color w:val="000000"/>
          <w:kern w:val="0"/>
          <w:sz w:val="28"/>
          <w:szCs w:val="28"/>
          <w:lang w:val="de-DE" w:bidi="ar"/>
        </w:rPr>
        <w:t xml:space="preserve"> </w:t>
      </w:r>
      <w:r>
        <w:rPr>
          <w:rFonts w:ascii="Times New Roman" w:hAnsi="Times New Roman" w:eastAsia="宋体" w:cs="Times New Roman"/>
          <w:color w:val="000000"/>
          <w:kern w:val="0"/>
          <w:sz w:val="28"/>
          <w:szCs w:val="28"/>
          <w:lang w:val="de-DE" w:bidi="ar"/>
        </w:rPr>
        <w:t>(</w:t>
      </w:r>
      <w:r>
        <w:rPr>
          <w:rFonts w:hint="eastAsia" w:ascii="Times New Roman" w:hAnsi="Times New Roman" w:eastAsia="宋体" w:cs="Times New Roman"/>
          <w:color w:val="000000"/>
          <w:kern w:val="0"/>
          <w:sz w:val="28"/>
          <w:szCs w:val="28"/>
          <w:lang w:val="de-DE" w:bidi="ar"/>
        </w:rPr>
        <w:t>S</w:t>
      </w:r>
      <w:r>
        <w:rPr>
          <w:rFonts w:ascii="Times New Roman" w:hAnsi="Times New Roman" w:eastAsia="宋体" w:cs="Times New Roman"/>
          <w:color w:val="000000"/>
          <w:kern w:val="0"/>
          <w:sz w:val="28"/>
          <w:szCs w:val="28"/>
          <w:lang w:val="de-DE" w:bidi="ar"/>
        </w:rPr>
        <w:t>S 2</w:t>
      </w:r>
      <w:r>
        <w:rPr>
          <w:rFonts w:hint="eastAsia" w:ascii="Times New Roman" w:hAnsi="Times New Roman" w:eastAsia="宋体" w:cs="Times New Roman"/>
          <w:color w:val="000000"/>
          <w:kern w:val="0"/>
          <w:sz w:val="28"/>
          <w:szCs w:val="28"/>
          <w:lang w:val="de-DE" w:eastAsia="zh" w:bidi="ar"/>
        </w:rPr>
        <w:t>5</w:t>
      </w:r>
      <w:r>
        <w:rPr>
          <w:rFonts w:ascii="Times New Roman" w:hAnsi="Times New Roman" w:eastAsia="宋体" w:cs="Times New Roman"/>
          <w:color w:val="000000"/>
          <w:kern w:val="0"/>
          <w:sz w:val="28"/>
          <w:szCs w:val="28"/>
          <w:lang w:val="de-DE" w:bidi="ar"/>
        </w:rPr>
        <w:t>)</w:t>
      </w:r>
    </w:p>
    <w:p w14:paraId="4DC183C0">
      <w:pPr>
        <w:widowControl/>
        <w:rPr>
          <w:rFonts w:ascii="Times New Roman" w:hAnsi="Times New Roman" w:eastAsia="宋体" w:cs="Times New Roman"/>
          <w:color w:val="000000"/>
          <w:kern w:val="0"/>
          <w:sz w:val="28"/>
          <w:szCs w:val="28"/>
          <w:lang w:val="de-DE" w:bidi="ar"/>
        </w:rPr>
      </w:pPr>
    </w:p>
    <w:p w14:paraId="56F9BA60">
      <w:pPr>
        <w:widowControl/>
        <w:jc w:val="left"/>
        <w:rPr>
          <w:rFonts w:ascii="Times New Roman" w:hAnsi="Times New Roman" w:eastAsia="宋体" w:cs="Times New Roman"/>
          <w:color w:val="000000"/>
          <w:kern w:val="0"/>
          <w:sz w:val="28"/>
          <w:szCs w:val="28"/>
          <w:lang w:val="de-DE" w:eastAsia="zh" w:bidi="ar"/>
        </w:rPr>
      </w:pPr>
      <w:r>
        <w:rPr>
          <w:rFonts w:ascii="Times New Roman" w:hAnsi="Times New Roman" w:eastAsia="宋体" w:cs="Times New Roman"/>
          <w:color w:val="000000"/>
          <w:kern w:val="0"/>
          <w:sz w:val="28"/>
          <w:szCs w:val="28"/>
          <w:lang w:val="de-DE" w:bidi="ar"/>
        </w:rPr>
        <w:t>Teilnehmer:</w:t>
      </w:r>
      <w:r>
        <w:rPr>
          <w:rFonts w:hint="eastAsia" w:ascii="Times New Roman" w:hAnsi="Times New Roman" w:eastAsia="宋体" w:cs="Times New Roman"/>
          <w:color w:val="000000"/>
          <w:kern w:val="0"/>
          <w:sz w:val="28"/>
          <w:szCs w:val="28"/>
          <w:lang w:val="de-DE" w:bidi="ar"/>
        </w:rPr>
        <w:t xml:space="preserve">  </w:t>
      </w:r>
      <w:r>
        <w:rPr>
          <w:rFonts w:hint="eastAsia" w:ascii="Times New Roman" w:hAnsi="Times New Roman" w:eastAsia="宋体" w:cs="Times New Roman"/>
          <w:color w:val="000000"/>
          <w:kern w:val="0"/>
          <w:sz w:val="28"/>
          <w:szCs w:val="28"/>
          <w:lang w:val="de-DE" w:eastAsia="zh" w:bidi="ar"/>
        </w:rPr>
        <w:t>Jie Xiao</w:t>
      </w:r>
      <w:r>
        <w:rPr>
          <w:rFonts w:hint="eastAsia" w:ascii="Times New Roman" w:hAnsi="Times New Roman" w:eastAsia="宋体" w:cs="Times New Roman"/>
          <w:color w:val="000000"/>
          <w:kern w:val="0"/>
          <w:sz w:val="28"/>
          <w:szCs w:val="28"/>
          <w:lang w:val="de-DE" w:bidi="ar"/>
        </w:rPr>
        <w:t xml:space="preserve">   </w:t>
      </w:r>
      <w:r>
        <w:rPr>
          <w:rFonts w:ascii="Times New Roman" w:hAnsi="Times New Roman" w:eastAsia="宋体" w:cs="Times New Roman"/>
          <w:color w:val="000000"/>
          <w:kern w:val="0"/>
          <w:sz w:val="28"/>
          <w:szCs w:val="28"/>
          <w:lang w:val="de-DE" w:bidi="ar"/>
        </w:rPr>
        <w:tab/>
      </w:r>
      <w:r>
        <w:rPr>
          <w:rFonts w:hint="eastAsia" w:ascii="Times New Roman" w:hAnsi="Times New Roman" w:eastAsia="宋体" w:cs="Times New Roman"/>
          <w:color w:val="000000"/>
          <w:kern w:val="0"/>
          <w:sz w:val="28"/>
          <w:szCs w:val="28"/>
          <w:lang w:val="de-DE" w:eastAsia="zh" w:bidi="ar"/>
        </w:rPr>
        <w:t xml:space="preserve">     </w:t>
      </w:r>
      <w:r>
        <w:rPr>
          <w:rFonts w:hint="eastAsia" w:ascii="Times New Roman" w:hAnsi="Times New Roman" w:eastAsia="宋体" w:cs="Times New Roman"/>
          <w:color w:val="000000"/>
          <w:kern w:val="0"/>
          <w:sz w:val="28"/>
          <w:szCs w:val="28"/>
          <w:lang w:val="de-DE" w:bidi="ar"/>
        </w:rPr>
        <w:t>60</w:t>
      </w:r>
      <w:r>
        <w:rPr>
          <w:rFonts w:hint="eastAsia" w:ascii="Times New Roman" w:hAnsi="Times New Roman" w:eastAsia="宋体" w:cs="Times New Roman"/>
          <w:color w:val="000000"/>
          <w:kern w:val="0"/>
          <w:sz w:val="28"/>
          <w:szCs w:val="28"/>
          <w:lang w:val="de-DE" w:eastAsia="zh" w:bidi="ar"/>
        </w:rPr>
        <w:t>4445</w:t>
      </w:r>
    </w:p>
    <w:p w14:paraId="3C17F0AE">
      <w:pPr>
        <w:widowControl/>
        <w:ind w:firstLine="1680" w:firstLineChars="600"/>
        <w:jc w:val="left"/>
        <w:rPr>
          <w:rFonts w:ascii="Times New Roman" w:hAnsi="Times New Roman" w:eastAsia="宋体" w:cs="Times New Roman"/>
          <w:color w:val="000000"/>
          <w:kern w:val="0"/>
          <w:sz w:val="28"/>
          <w:szCs w:val="28"/>
          <w:lang w:val="de-DE" w:eastAsia="zh" w:bidi="ar"/>
        </w:rPr>
      </w:pPr>
      <w:r>
        <w:rPr>
          <w:rFonts w:hint="eastAsia" w:ascii="Times New Roman" w:hAnsi="Times New Roman" w:eastAsia="宋体" w:cs="Times New Roman"/>
          <w:color w:val="000000"/>
          <w:kern w:val="0"/>
          <w:sz w:val="28"/>
          <w:szCs w:val="28"/>
          <w:lang w:val="de-DE" w:eastAsia="zh" w:bidi="ar"/>
        </w:rPr>
        <w:t>Jiale Wang</w:t>
      </w:r>
      <w:r>
        <w:rPr>
          <w:rFonts w:hint="eastAsia" w:ascii="Times New Roman" w:hAnsi="Times New Roman" w:eastAsia="宋体" w:cs="Times New Roman"/>
          <w:color w:val="000000"/>
          <w:kern w:val="0"/>
          <w:sz w:val="28"/>
          <w:szCs w:val="28"/>
          <w:lang w:val="de-DE" w:bidi="ar"/>
        </w:rPr>
        <w:t xml:space="preserve">  </w:t>
      </w:r>
      <w:r>
        <w:rPr>
          <w:rFonts w:hint="eastAsia" w:ascii="Times New Roman" w:hAnsi="Times New Roman" w:eastAsia="宋体" w:cs="Times New Roman"/>
          <w:color w:val="000000"/>
          <w:kern w:val="0"/>
          <w:sz w:val="28"/>
          <w:szCs w:val="28"/>
          <w:lang w:val="de-DE" w:eastAsia="zh" w:bidi="ar"/>
        </w:rPr>
        <w:t xml:space="preserve">  </w:t>
      </w:r>
      <w:r>
        <w:rPr>
          <w:rFonts w:ascii="Times New Roman" w:hAnsi="Times New Roman" w:eastAsia="宋体" w:cs="Times New Roman"/>
          <w:color w:val="000000"/>
          <w:kern w:val="0"/>
          <w:sz w:val="28"/>
          <w:szCs w:val="28"/>
          <w:lang w:val="de-DE" w:bidi="ar"/>
        </w:rPr>
        <w:tab/>
      </w:r>
      <w:r>
        <w:rPr>
          <w:rFonts w:hint="eastAsia" w:ascii="Times New Roman" w:hAnsi="Times New Roman" w:eastAsia="宋体" w:cs="Times New Roman"/>
          <w:color w:val="000000"/>
          <w:kern w:val="0"/>
          <w:sz w:val="28"/>
          <w:szCs w:val="28"/>
          <w:lang w:val="de-DE" w:eastAsia="zh" w:bidi="ar"/>
        </w:rPr>
        <w:t xml:space="preserve">  </w:t>
      </w:r>
      <w:r>
        <w:rPr>
          <w:rFonts w:hint="eastAsia" w:ascii="Times New Roman" w:hAnsi="Times New Roman" w:eastAsia="宋体" w:cs="Times New Roman"/>
          <w:color w:val="000000"/>
          <w:kern w:val="0"/>
          <w:sz w:val="28"/>
          <w:szCs w:val="28"/>
          <w:lang w:val="de-DE" w:bidi="ar"/>
        </w:rPr>
        <w:t>60</w:t>
      </w:r>
      <w:r>
        <w:rPr>
          <w:rFonts w:hint="eastAsia" w:ascii="Times New Roman" w:hAnsi="Times New Roman" w:eastAsia="宋体" w:cs="Times New Roman"/>
          <w:color w:val="000000"/>
          <w:kern w:val="0"/>
          <w:sz w:val="28"/>
          <w:szCs w:val="28"/>
          <w:lang w:val="de-DE" w:eastAsia="zh" w:bidi="ar"/>
        </w:rPr>
        <w:t>4309</w:t>
      </w:r>
    </w:p>
    <w:p w14:paraId="7BDF402B">
      <w:pPr>
        <w:widowControl/>
        <w:jc w:val="left"/>
        <w:rPr>
          <w:rFonts w:ascii="Times New Roman" w:hAnsi="Times New Roman" w:eastAsia="宋体" w:cs="Times New Roman"/>
          <w:color w:val="000000"/>
          <w:kern w:val="0"/>
          <w:sz w:val="28"/>
          <w:szCs w:val="28"/>
          <w:lang w:val="de-DE" w:eastAsia="zh" w:bidi="ar"/>
        </w:rPr>
      </w:pPr>
      <w:r>
        <w:rPr>
          <w:rFonts w:hint="eastAsia" w:ascii="Times New Roman" w:hAnsi="Times New Roman" w:eastAsia="宋体" w:cs="Times New Roman"/>
          <w:color w:val="000000"/>
          <w:kern w:val="0"/>
          <w:sz w:val="28"/>
          <w:szCs w:val="28"/>
          <w:lang w:val="de-DE" w:bidi="ar"/>
        </w:rPr>
        <w:t xml:space="preserve">            </w:t>
      </w:r>
      <w:r>
        <w:rPr>
          <w:rFonts w:hint="eastAsia" w:ascii="Times New Roman" w:hAnsi="Times New Roman" w:eastAsia="宋体" w:cs="Times New Roman"/>
          <w:color w:val="000000"/>
          <w:kern w:val="0"/>
          <w:sz w:val="28"/>
          <w:szCs w:val="28"/>
          <w:lang w:val="de-DE" w:eastAsia="zh" w:bidi="ar"/>
        </w:rPr>
        <w:t>Sicheng Qiu</w:t>
      </w:r>
      <w:r>
        <w:rPr>
          <w:rFonts w:hint="eastAsia" w:ascii="Times New Roman" w:hAnsi="Times New Roman" w:eastAsia="宋体" w:cs="Times New Roman"/>
          <w:color w:val="000000"/>
          <w:kern w:val="0"/>
          <w:sz w:val="28"/>
          <w:szCs w:val="28"/>
          <w:lang w:val="de-DE" w:bidi="ar"/>
        </w:rPr>
        <w:t xml:space="preserve">   </w:t>
      </w:r>
      <w:r>
        <w:rPr>
          <w:rFonts w:hint="eastAsia" w:ascii="Times New Roman" w:hAnsi="Times New Roman" w:eastAsia="宋体" w:cs="Times New Roman"/>
          <w:color w:val="000000"/>
          <w:kern w:val="0"/>
          <w:sz w:val="28"/>
          <w:szCs w:val="28"/>
          <w:lang w:val="de-DE" w:eastAsia="zh" w:bidi="ar"/>
        </w:rPr>
        <w:t xml:space="preserve">   </w:t>
      </w:r>
      <w:r>
        <w:rPr>
          <w:rFonts w:hint="eastAsia" w:ascii="Times New Roman" w:hAnsi="Times New Roman" w:eastAsia="宋体" w:cs="Times New Roman"/>
          <w:color w:val="000000"/>
          <w:kern w:val="0"/>
          <w:sz w:val="28"/>
          <w:szCs w:val="28"/>
          <w:lang w:val="de-DE" w:bidi="ar"/>
        </w:rPr>
        <w:t xml:space="preserve"> </w:t>
      </w:r>
      <w:r>
        <w:rPr>
          <w:rFonts w:hint="eastAsia" w:ascii="Times New Roman" w:hAnsi="Times New Roman" w:eastAsia="宋体" w:cs="Times New Roman"/>
          <w:color w:val="000000"/>
          <w:kern w:val="0"/>
          <w:sz w:val="28"/>
          <w:szCs w:val="28"/>
          <w:lang w:val="de-DE" w:eastAsia="zh" w:bidi="ar"/>
        </w:rPr>
        <w:t>604263</w:t>
      </w:r>
    </w:p>
    <w:p w14:paraId="23D479B4">
      <w:pPr>
        <w:widowControl/>
        <w:jc w:val="left"/>
        <w:rPr>
          <w:rFonts w:ascii="Times New Roman" w:hAnsi="Times New Roman" w:eastAsia="宋体" w:cs="Times New Roman"/>
          <w:color w:val="000000"/>
          <w:kern w:val="0"/>
          <w:sz w:val="28"/>
          <w:szCs w:val="28"/>
          <w:lang w:val="de-DE" w:bidi="ar"/>
        </w:rPr>
      </w:pPr>
      <w:r>
        <w:rPr>
          <w:rFonts w:hint="eastAsia" w:ascii="Times New Roman" w:hAnsi="Times New Roman" w:eastAsia="宋体" w:cs="Times New Roman"/>
          <w:color w:val="000000"/>
          <w:kern w:val="0"/>
          <w:sz w:val="28"/>
          <w:szCs w:val="28"/>
          <w:lang w:val="de-DE" w:bidi="ar"/>
        </w:rPr>
        <w:t xml:space="preserve">            </w:t>
      </w:r>
      <w:r>
        <w:rPr>
          <w:rFonts w:hint="eastAsia" w:ascii="Times New Roman" w:hAnsi="Times New Roman" w:eastAsia="宋体" w:cs="Times New Roman"/>
          <w:color w:val="000000"/>
          <w:kern w:val="0"/>
          <w:sz w:val="28"/>
          <w:szCs w:val="28"/>
          <w:lang w:val="de-DE" w:eastAsia="zh" w:bidi="ar"/>
        </w:rPr>
        <w:t>Yi Chen</w:t>
      </w:r>
      <w:r>
        <w:rPr>
          <w:rFonts w:ascii="Times New Roman" w:hAnsi="Times New Roman" w:eastAsia="宋体" w:cs="Times New Roman"/>
          <w:color w:val="000000"/>
          <w:kern w:val="0"/>
          <w:sz w:val="28"/>
          <w:szCs w:val="28"/>
          <w:lang w:val="de-DE" w:bidi="ar"/>
        </w:rPr>
        <w:tab/>
      </w:r>
      <w:r>
        <w:rPr>
          <w:rFonts w:hint="eastAsia" w:ascii="Times New Roman" w:hAnsi="Times New Roman" w:eastAsia="宋体" w:cs="Times New Roman"/>
          <w:color w:val="000000"/>
          <w:kern w:val="0"/>
          <w:sz w:val="28"/>
          <w:szCs w:val="28"/>
          <w:lang w:val="de-DE" w:eastAsia="zh" w:bidi="ar"/>
        </w:rPr>
        <w:t xml:space="preserve">        </w:t>
      </w:r>
      <w:r>
        <w:rPr>
          <w:rFonts w:hint="eastAsia" w:ascii="Times New Roman" w:hAnsi="Times New Roman" w:eastAsia="宋体" w:cs="Times New Roman"/>
          <w:color w:val="000000"/>
          <w:kern w:val="0"/>
          <w:sz w:val="28"/>
          <w:szCs w:val="28"/>
          <w:lang w:val="de-DE" w:bidi="ar"/>
        </w:rPr>
        <w:t>604253</w:t>
      </w:r>
    </w:p>
    <w:p w14:paraId="653D8336">
      <w:pPr>
        <w:widowControl/>
        <w:jc w:val="left"/>
        <w:rPr>
          <w:rFonts w:ascii="Times New Roman" w:hAnsi="Times New Roman" w:eastAsia="宋体" w:cs="Times New Roman"/>
          <w:color w:val="000000"/>
          <w:kern w:val="0"/>
          <w:sz w:val="28"/>
          <w:szCs w:val="28"/>
          <w:lang w:val="de-DE" w:bidi="ar"/>
        </w:rPr>
      </w:pPr>
      <w:r>
        <w:rPr>
          <w:rFonts w:hint="eastAsia" w:ascii="Times New Roman" w:hAnsi="Times New Roman" w:eastAsia="宋体" w:cs="Times New Roman"/>
          <w:color w:val="000000"/>
          <w:kern w:val="0"/>
          <w:sz w:val="28"/>
          <w:szCs w:val="28"/>
          <w:lang w:val="de-DE" w:bidi="ar"/>
        </w:rPr>
        <w:t xml:space="preserve">            </w:t>
      </w:r>
      <w:r>
        <w:rPr>
          <w:rFonts w:hint="eastAsia" w:ascii="Times New Roman" w:hAnsi="Times New Roman" w:eastAsia="宋体" w:cs="Times New Roman"/>
          <w:color w:val="000000"/>
          <w:kern w:val="0"/>
          <w:sz w:val="28"/>
          <w:szCs w:val="28"/>
          <w:lang w:val="de-DE" w:eastAsia="zh" w:bidi="ar"/>
        </w:rPr>
        <w:t>Yuezhuo Liang</w:t>
      </w:r>
      <w:r>
        <w:rPr>
          <w:rFonts w:ascii="Times New Roman" w:hAnsi="Times New Roman" w:eastAsia="宋体" w:cs="Times New Roman"/>
          <w:color w:val="000000"/>
          <w:kern w:val="0"/>
          <w:sz w:val="28"/>
          <w:szCs w:val="28"/>
          <w:lang w:val="de-DE" w:bidi="ar"/>
        </w:rPr>
        <w:tab/>
      </w:r>
      <w:r>
        <w:rPr>
          <w:rFonts w:hint="eastAsia" w:ascii="Times New Roman" w:hAnsi="Times New Roman" w:eastAsia="宋体" w:cs="Times New Roman"/>
          <w:color w:val="000000"/>
          <w:kern w:val="0"/>
          <w:sz w:val="28"/>
          <w:szCs w:val="28"/>
          <w:lang w:val="de-DE" w:eastAsia="zh" w:bidi="ar"/>
        </w:rPr>
        <w:t xml:space="preserve">  </w:t>
      </w:r>
      <w:r>
        <w:rPr>
          <w:rFonts w:hint="eastAsia" w:ascii="Times New Roman" w:hAnsi="Times New Roman" w:eastAsia="宋体" w:cs="Times New Roman"/>
          <w:color w:val="000000"/>
          <w:kern w:val="0"/>
          <w:sz w:val="28"/>
          <w:szCs w:val="28"/>
          <w:lang w:val="de-DE" w:bidi="ar"/>
        </w:rPr>
        <w:t>604568</w:t>
      </w:r>
    </w:p>
    <w:p w14:paraId="72554760">
      <w:pPr>
        <w:widowControl/>
        <w:jc w:val="left"/>
        <w:rPr>
          <w:rFonts w:ascii="Times New Roman" w:hAnsi="Times New Roman" w:eastAsia="宋体" w:cs="Times New Roman"/>
          <w:color w:val="000000"/>
          <w:kern w:val="0"/>
          <w:sz w:val="28"/>
          <w:szCs w:val="28"/>
          <w:lang w:val="de-DE" w:bidi="ar"/>
        </w:rPr>
      </w:pPr>
      <w:r>
        <w:rPr>
          <w:rFonts w:hint="eastAsia" w:ascii="Times New Roman" w:hAnsi="Times New Roman" w:eastAsia="宋体" w:cs="Times New Roman"/>
          <w:color w:val="000000"/>
          <w:kern w:val="0"/>
          <w:sz w:val="28"/>
          <w:szCs w:val="28"/>
          <w:lang w:val="de-DE" w:bidi="ar"/>
        </w:rPr>
        <w:t xml:space="preserve">            </w:t>
      </w:r>
      <w:r>
        <w:rPr>
          <w:rFonts w:hint="eastAsia" w:ascii="Times New Roman" w:hAnsi="Times New Roman" w:eastAsia="宋体" w:cs="Times New Roman"/>
          <w:color w:val="000000"/>
          <w:kern w:val="0"/>
          <w:sz w:val="28"/>
          <w:szCs w:val="28"/>
          <w:lang w:val="de-DE" w:eastAsia="zh" w:bidi="ar"/>
        </w:rPr>
        <w:t>Shufan Gao</w:t>
      </w:r>
      <w:r>
        <w:rPr>
          <w:rFonts w:ascii="Times New Roman" w:hAnsi="Times New Roman" w:eastAsia="宋体" w:cs="Times New Roman"/>
          <w:color w:val="000000"/>
          <w:kern w:val="0"/>
          <w:sz w:val="28"/>
          <w:szCs w:val="28"/>
          <w:lang w:val="de-DE" w:bidi="ar"/>
        </w:rPr>
        <w:tab/>
      </w:r>
      <w:r>
        <w:rPr>
          <w:rFonts w:ascii="Times New Roman" w:hAnsi="Times New Roman" w:eastAsia="宋体" w:cs="Times New Roman"/>
          <w:color w:val="000000"/>
          <w:kern w:val="0"/>
          <w:sz w:val="28"/>
          <w:szCs w:val="28"/>
          <w:lang w:val="de-DE" w:bidi="ar"/>
        </w:rPr>
        <w:tab/>
      </w:r>
      <w:r>
        <w:rPr>
          <w:rFonts w:hint="eastAsia" w:ascii="Times New Roman" w:hAnsi="Times New Roman" w:eastAsia="宋体" w:cs="Times New Roman"/>
          <w:color w:val="000000"/>
          <w:kern w:val="0"/>
          <w:sz w:val="28"/>
          <w:szCs w:val="28"/>
          <w:lang w:val="de-DE" w:eastAsia="zh" w:bidi="ar"/>
        </w:rPr>
        <w:t xml:space="preserve">  </w:t>
      </w:r>
      <w:r>
        <w:rPr>
          <w:rFonts w:hint="eastAsia" w:ascii="Times New Roman" w:hAnsi="Times New Roman" w:eastAsia="宋体" w:cs="Times New Roman"/>
          <w:color w:val="000000"/>
          <w:kern w:val="0"/>
          <w:sz w:val="28"/>
          <w:szCs w:val="28"/>
          <w:lang w:val="de-DE" w:bidi="ar"/>
        </w:rPr>
        <w:t>604381</w:t>
      </w:r>
    </w:p>
    <w:p w14:paraId="6905926C">
      <w:pPr>
        <w:widowControl/>
        <w:jc w:val="left"/>
        <w:rPr>
          <w:rFonts w:ascii="Times New Roman" w:hAnsi="Times New Roman" w:eastAsia="宋体" w:cs="Times New Roman"/>
          <w:color w:val="000000"/>
          <w:kern w:val="0"/>
          <w:sz w:val="28"/>
          <w:szCs w:val="28"/>
          <w:lang w:val="de-DE" w:bidi="ar"/>
        </w:rPr>
      </w:pPr>
    </w:p>
    <w:p w14:paraId="4BBC5BA5">
      <w:pPr>
        <w:widowControl/>
        <w:jc w:val="left"/>
        <w:rPr>
          <w:rFonts w:hint="eastAsia" w:ascii="Times New Roman" w:hAnsi="Times New Roman" w:eastAsia="宋体" w:cs="Times New Roman"/>
          <w:color w:val="000000"/>
          <w:kern w:val="0"/>
          <w:sz w:val="28"/>
          <w:szCs w:val="28"/>
          <w:lang w:val="de-DE" w:bidi="ar"/>
        </w:rPr>
      </w:pPr>
      <w:r>
        <w:rPr>
          <w:rFonts w:ascii="Times New Roman" w:hAnsi="Times New Roman" w:eastAsia="宋体" w:cs="Times New Roman"/>
          <w:color w:val="000000"/>
          <w:kern w:val="0"/>
          <w:sz w:val="28"/>
          <w:szCs w:val="28"/>
          <w:lang w:val="de-DE" w:bidi="ar"/>
        </w:rPr>
        <w:t xml:space="preserve">Betreuer: </w:t>
      </w:r>
      <w:r>
        <w:rPr>
          <w:rFonts w:hint="eastAsia" w:ascii="Times New Roman" w:hAnsi="Times New Roman" w:eastAsia="宋体" w:cs="Times New Roman"/>
          <w:color w:val="000000"/>
          <w:kern w:val="0"/>
          <w:sz w:val="28"/>
          <w:szCs w:val="28"/>
          <w:lang w:val="de-DE" w:bidi="ar"/>
        </w:rPr>
        <w:t xml:space="preserve"> Dr.-Ing. Stephan Beitler, Dr.-Ing. Fangjian Wang,</w:t>
      </w:r>
    </w:p>
    <w:p w14:paraId="65C26A74">
      <w:pPr>
        <w:widowControl/>
        <w:ind w:firstLine="1400" w:firstLineChars="500"/>
        <w:jc w:val="left"/>
        <w:rPr>
          <w:rFonts w:ascii="Times New Roman" w:hAnsi="Times New Roman" w:eastAsia="宋体" w:cs="Times New Roman"/>
          <w:color w:val="000000"/>
          <w:kern w:val="0"/>
          <w:sz w:val="28"/>
          <w:szCs w:val="28"/>
          <w:lang w:val="de-DE" w:bidi="ar"/>
        </w:rPr>
      </w:pPr>
      <w:bookmarkStart w:id="51" w:name="_GoBack"/>
      <w:bookmarkEnd w:id="51"/>
      <w:r>
        <w:rPr>
          <w:rFonts w:hint="eastAsia" w:ascii="Times New Roman" w:hAnsi="Times New Roman" w:eastAsia="宋体" w:cs="Times New Roman"/>
          <w:color w:val="000000"/>
          <w:kern w:val="0"/>
          <w:sz w:val="28"/>
          <w:szCs w:val="28"/>
          <w:lang w:val="de-DE" w:bidi="ar"/>
        </w:rPr>
        <w:t>M.Sc. Jonas Franz, M.Sc. Mengwei Yu</w:t>
      </w:r>
    </w:p>
    <w:p w14:paraId="74D36302">
      <w:pPr>
        <w:widowControl/>
        <w:jc w:val="left"/>
        <w:rPr>
          <w:rFonts w:ascii="Times New Roman" w:hAnsi="Times New Roman" w:eastAsia="宋体" w:cs="Times New Roman"/>
          <w:color w:val="000000"/>
          <w:kern w:val="0"/>
          <w:sz w:val="28"/>
          <w:szCs w:val="28"/>
          <w:lang w:val="de-DE" w:bidi="ar"/>
        </w:rPr>
      </w:pPr>
    </w:p>
    <w:p w14:paraId="05C06C5B">
      <w:pPr>
        <w:widowControl/>
        <w:jc w:val="left"/>
        <w:rPr>
          <w:rFonts w:ascii="Times New Roman" w:hAnsi="Times New Roman" w:eastAsia="宋体" w:cs="Times New Roman"/>
          <w:color w:val="000000"/>
          <w:kern w:val="0"/>
          <w:sz w:val="28"/>
          <w:szCs w:val="28"/>
          <w:lang w:val="de-DE" w:bidi="ar"/>
        </w:rPr>
        <w:sectPr>
          <w:headerReference r:id="rId3" w:type="default"/>
          <w:footerReference r:id="rId4" w:type="default"/>
          <w:pgSz w:w="11906" w:h="16838"/>
          <w:pgMar w:top="1440" w:right="1800" w:bottom="1440" w:left="1800" w:header="1417" w:footer="1134" w:gutter="0"/>
          <w:pgNumType w:start="1"/>
          <w:cols w:space="425" w:num="1"/>
          <w:docGrid w:type="lines" w:linePitch="312" w:charSpace="0"/>
        </w:sectPr>
      </w:pPr>
      <w:r>
        <w:rPr>
          <w:rFonts w:ascii="Times New Roman" w:hAnsi="Times New Roman" w:eastAsia="宋体" w:cs="Times New Roman"/>
          <w:color w:val="000000"/>
          <w:kern w:val="0"/>
          <w:sz w:val="28"/>
          <w:szCs w:val="28"/>
          <w:lang w:val="de-DE" w:bidi="ar"/>
        </w:rPr>
        <w:t>Versuchstermin:</w:t>
      </w:r>
      <w:r>
        <w:rPr>
          <w:rFonts w:hint="eastAsia" w:ascii="Times New Roman" w:hAnsi="Times New Roman" w:eastAsia="宋体" w:cs="Times New Roman"/>
          <w:color w:val="000000"/>
          <w:kern w:val="0"/>
          <w:sz w:val="28"/>
          <w:szCs w:val="28"/>
          <w:lang w:val="de-DE" w:bidi="ar"/>
        </w:rPr>
        <w:t xml:space="preserve">    Mittwoch, </w:t>
      </w:r>
      <w:r>
        <w:rPr>
          <w:rFonts w:hint="eastAsia" w:ascii="Times New Roman" w:hAnsi="Times New Roman" w:eastAsia="宋体" w:cs="Times New Roman"/>
          <w:color w:val="000000"/>
          <w:kern w:val="0"/>
          <w:sz w:val="28"/>
          <w:szCs w:val="28"/>
          <w:lang w:val="de-DE" w:eastAsia="zh" w:bidi="ar"/>
        </w:rPr>
        <w:t>14</w:t>
      </w:r>
      <w:r>
        <w:rPr>
          <w:rFonts w:ascii="Times New Roman" w:hAnsi="Times New Roman" w:eastAsia="宋体" w:cs="Times New Roman"/>
          <w:color w:val="000000"/>
          <w:kern w:val="0"/>
          <w:sz w:val="28"/>
          <w:szCs w:val="28"/>
          <w:lang w:val="de-DE" w:bidi="ar"/>
        </w:rPr>
        <w:t>.05.202</w:t>
      </w:r>
      <w:r>
        <w:rPr>
          <w:rFonts w:hint="eastAsia" w:ascii="Times New Roman" w:hAnsi="Times New Roman" w:eastAsia="宋体" w:cs="Times New Roman"/>
          <w:color w:val="000000"/>
          <w:kern w:val="0"/>
          <w:sz w:val="28"/>
          <w:szCs w:val="28"/>
          <w:lang w:val="de-DE" w:eastAsia="zh" w:bidi="ar"/>
        </w:rPr>
        <w:t>5</w:t>
      </w:r>
      <w:r>
        <w:rPr>
          <w:rFonts w:hint="eastAsia" w:ascii="Times New Roman" w:hAnsi="Times New Roman" w:eastAsia="宋体" w:cs="Times New Roman"/>
          <w:color w:val="000000"/>
          <w:kern w:val="0"/>
          <w:sz w:val="28"/>
          <w:szCs w:val="28"/>
          <w:lang w:val="de-DE" w:bidi="ar"/>
        </w:rPr>
        <w:t xml:space="preserve">, </w:t>
      </w:r>
      <w:r>
        <w:rPr>
          <w:rFonts w:hint="eastAsia" w:ascii="Times New Roman" w:hAnsi="Times New Roman" w:eastAsia="宋体" w:cs="Times New Roman"/>
          <w:color w:val="000000"/>
          <w:kern w:val="0"/>
          <w:sz w:val="28"/>
          <w:szCs w:val="28"/>
          <w:lang w:val="de-DE" w:eastAsia="zh" w:bidi="ar"/>
        </w:rPr>
        <w:t>14:00 - 17:</w:t>
      </w:r>
      <w:r>
        <w:rPr>
          <w:rFonts w:ascii="Times New Roman" w:hAnsi="Times New Roman" w:eastAsia="宋体" w:cs="Times New Roman"/>
          <w:color w:val="000000"/>
          <w:kern w:val="0"/>
          <w:sz w:val="28"/>
          <w:szCs w:val="28"/>
          <w:lang w:val="de-DE" w:eastAsia="zh" w:bidi="ar"/>
        </w:rPr>
        <w:t>00</w:t>
      </w:r>
    </w:p>
    <w:p w14:paraId="03E332FF">
      <w:pPr>
        <w:rPr>
          <w:rFonts w:hint="eastAsia"/>
          <w:lang w:val="de-DE"/>
        </w:rPr>
      </w:pPr>
      <w:r>
        <w:rPr>
          <w:rFonts w:ascii="Times New Roman" w:hAnsi="Times New Roman" w:eastAsia="宋体" w:cs="Times New Roman"/>
          <w:color w:val="000000"/>
          <w:kern w:val="0"/>
          <w:sz w:val="31"/>
          <w:szCs w:val="31"/>
          <w:lang w:val="de-DE" w:bidi="ar"/>
        </w:rPr>
        <w:t xml:space="preserve">Versuch </w:t>
      </w:r>
      <w:r>
        <w:rPr>
          <w:rFonts w:hint="eastAsia" w:ascii="Times New Roman" w:hAnsi="Times New Roman" w:eastAsia="宋体" w:cs="Times New Roman"/>
          <w:color w:val="000000"/>
          <w:kern w:val="0"/>
          <w:sz w:val="31"/>
          <w:szCs w:val="31"/>
          <w:lang w:val="de-DE" w:bidi="ar"/>
        </w:rPr>
        <w:t>1</w:t>
      </w:r>
      <w:r>
        <w:rPr>
          <w:rFonts w:ascii="Times New Roman" w:hAnsi="Times New Roman" w:eastAsia="宋体" w:cs="Times New Roman"/>
          <w:color w:val="000000"/>
          <w:kern w:val="0"/>
          <w:sz w:val="31"/>
          <w:szCs w:val="31"/>
          <w:lang w:val="de-DE" w:bidi="ar"/>
        </w:rPr>
        <w:t>: Analyse elementarer Übertragungsglieder</w:t>
      </w:r>
    </w:p>
    <w:p w14:paraId="2BFFAC58">
      <w:pPr>
        <w:pStyle w:val="12"/>
        <w:spacing w:line="360" w:lineRule="auto"/>
        <w:jc w:val="left"/>
        <w:rPr>
          <w:sz w:val="36"/>
          <w:szCs w:val="36"/>
          <w:lang w:val="de-DE" w:eastAsia="zh"/>
        </w:rPr>
      </w:pPr>
      <w:bookmarkStart w:id="0" w:name="_Toc170687168"/>
      <w:bookmarkStart w:id="1" w:name="_Toc4250"/>
      <w:bookmarkStart w:id="2" w:name="_Toc652678229"/>
      <w:r>
        <w:rPr>
          <w:sz w:val="36"/>
          <w:szCs w:val="36"/>
          <w:lang w:val="de-DE" w:eastAsia="zh"/>
        </w:rPr>
        <w:t>1.Einleitung</w:t>
      </w:r>
      <w:bookmarkEnd w:id="0"/>
      <w:r>
        <w:rPr>
          <w:rFonts w:hint="eastAsia"/>
          <w:sz w:val="36"/>
          <w:szCs w:val="36"/>
          <w:lang w:val="de-DE" w:eastAsia="zh"/>
        </w:rPr>
        <w:t xml:space="preserve"> &amp; Motivation</w:t>
      </w:r>
      <w:bookmarkEnd w:id="1"/>
      <w:bookmarkEnd w:id="2"/>
    </w:p>
    <w:p w14:paraId="0D863391">
      <w:pPr>
        <w:pStyle w:val="25"/>
        <w:spacing w:before="240" w:after="60" w:line="360" w:lineRule="auto"/>
        <w:ind w:firstLine="0" w:firstLineChars="0"/>
        <w:rPr>
          <w:rFonts w:ascii="Times New Roman" w:hAnsi="Times New Roman" w:eastAsia="Times New Roman" w:cs="Times New Roman"/>
          <w:sz w:val="24"/>
          <w:lang w:val="de-DE" w:eastAsia="zh"/>
        </w:rPr>
      </w:pPr>
      <w:bookmarkStart w:id="3" w:name="_Toc170687169"/>
      <w:bookmarkEnd w:id="3"/>
      <w:bookmarkStart w:id="4" w:name="_Toc1096373611"/>
      <w:r>
        <w:rPr>
          <w:rFonts w:hint="eastAsia" w:ascii="Times New Roman" w:hAnsi="Times New Roman" w:eastAsia="Times New Roman" w:cs="Times New Roman"/>
          <w:sz w:val="24"/>
          <w:lang w:val="de-DE" w:eastAsia="zh"/>
        </w:rPr>
        <w:t>Komplexe Regelsysteme bestehen aus grundlegenden Übertragungselementen wie dem Proportionalelement (P), dem Integralelement (I) und Systemen erster und zweiter Ordnung (PT1 und PT2). Ziel dieses Praktikums ist es, die Eigenschaften dieser grundlegenden Elemente zu analysieren und zu verstehen. Mithilfe von MATLAB und Simulink können wir das Zeitverhalten von Stufen- und Sinussignalen untersuchen und wichtige Parameter wie die stationäre Verstärkung, das Dämpfungsverhalten und den Frequenzgang ableiten. Darüber hinaus wird das System durch Bode-Diagramme und Pol-Nullstellen-Diagramme beschrieben, was eine tiefere Analyse der Stabilität und Dynamik ermöglicht.</w:t>
      </w:r>
      <w:bookmarkEnd w:id="4"/>
    </w:p>
    <w:p w14:paraId="6106FEE3">
      <w:pPr>
        <w:pStyle w:val="25"/>
        <w:spacing w:before="240" w:after="60" w:line="360" w:lineRule="auto"/>
        <w:ind w:firstLine="0" w:firstLineChars="0"/>
        <w:rPr>
          <w:rFonts w:ascii="Times New Roman" w:hAnsi="Times New Roman" w:eastAsia="Times New Roman" w:cs="Times New Roman"/>
          <w:sz w:val="24"/>
          <w:lang w:val="de-DE" w:eastAsia="zh"/>
        </w:rPr>
      </w:pPr>
      <w:bookmarkStart w:id="5" w:name="_Toc2051415618"/>
      <w:r>
        <w:rPr>
          <w:rFonts w:hint="eastAsia" w:ascii="Times New Roman" w:hAnsi="Times New Roman" w:eastAsia="Times New Roman" w:cs="Times New Roman"/>
          <w:sz w:val="24"/>
          <w:lang w:val="de-DE" w:eastAsia="zh"/>
        </w:rPr>
        <w:t>Diese experimentelle Untersuchung liefert wichtige Grundlagen für das Verständnis von Regelkreisen und deren Auslegung und ist somit ein wichtiger Schritt hin zu praktischen Anwendungen in der Regelungstechnik.</w:t>
      </w:r>
      <w:bookmarkEnd w:id="5"/>
    </w:p>
    <w:p w14:paraId="1232BDC2">
      <w:pPr>
        <w:pStyle w:val="12"/>
        <w:spacing w:line="360" w:lineRule="auto"/>
        <w:jc w:val="left"/>
        <w:rPr>
          <w:sz w:val="36"/>
          <w:szCs w:val="36"/>
          <w:lang w:val="de-DE" w:eastAsia="zh"/>
        </w:rPr>
      </w:pPr>
      <w:bookmarkStart w:id="6" w:name="_Toc12795"/>
      <w:bookmarkStart w:id="7" w:name="_Toc561097301"/>
      <w:r>
        <w:rPr>
          <w:sz w:val="36"/>
          <w:szCs w:val="36"/>
          <w:lang w:val="de-DE" w:eastAsia="zh"/>
        </w:rPr>
        <w:t>2.Theoretische Grundlagen</w:t>
      </w:r>
      <w:bookmarkEnd w:id="6"/>
      <w:bookmarkEnd w:id="7"/>
    </w:p>
    <w:p w14:paraId="15B0E1C4">
      <w:pPr>
        <w:pStyle w:val="3"/>
        <w:keepNext w:val="0"/>
        <w:keepLines w:val="0"/>
        <w:widowControl/>
        <w:spacing w:line="360" w:lineRule="auto"/>
        <w:rPr>
          <w:rFonts w:ascii="Times New Roman" w:hAnsi="Times New Roman" w:eastAsia="宋体" w:cs="Times New Roman"/>
          <w:bCs/>
          <w:color w:val="000000"/>
          <w:sz w:val="24"/>
          <w:szCs w:val="28"/>
          <w:lang w:val="de-DE"/>
        </w:rPr>
      </w:pPr>
      <w:bookmarkStart w:id="8" w:name="_Toc1734340156"/>
      <w:bookmarkStart w:id="9" w:name="_Toc27449"/>
      <w:r>
        <w:rPr>
          <w:rStyle w:val="28"/>
          <w:rFonts w:hint="eastAsia" w:eastAsia="宋体"/>
          <w:b/>
          <w:bCs/>
          <w:color w:val="000000"/>
          <w:sz w:val="24"/>
          <w:szCs w:val="28"/>
          <w:lang w:val="de-DE" w:eastAsia="zh"/>
        </w:rPr>
        <w:t>(1)</w:t>
      </w:r>
      <w:r>
        <w:rPr>
          <w:rStyle w:val="28"/>
          <w:rFonts w:eastAsia="宋体"/>
          <w:b/>
          <w:bCs/>
          <w:color w:val="000000"/>
          <w:sz w:val="24"/>
          <w:szCs w:val="28"/>
          <w:lang w:val="de-DE"/>
        </w:rPr>
        <w:t>Analyse der Systemantwort</w:t>
      </w:r>
      <w:bookmarkEnd w:id="8"/>
      <w:bookmarkEnd w:id="9"/>
    </w:p>
    <w:p w14:paraId="62A443CF">
      <w:pPr>
        <w:pStyle w:val="4"/>
        <w:keepNext w:val="0"/>
        <w:keepLines w:val="0"/>
        <w:widowControl/>
        <w:spacing w:line="360" w:lineRule="auto"/>
        <w:rPr>
          <w:rFonts w:ascii="Times New Roman" w:hAnsi="Times New Roman" w:eastAsia="宋体" w:cs="Times New Roman"/>
          <w:b w:val="0"/>
          <w:bCs w:val="0"/>
          <w:color w:val="000000"/>
          <w:kern w:val="0"/>
          <w:sz w:val="24"/>
          <w:szCs w:val="24"/>
          <w:lang w:val="de-DE"/>
        </w:rPr>
      </w:pPr>
      <w:bookmarkStart w:id="10" w:name="_Toc516181763"/>
      <w:r>
        <w:rPr>
          <w:rFonts w:ascii="Times New Roman" w:hAnsi="Times New Roman" w:eastAsia="宋体" w:cs="Times New Roman"/>
          <w:b w:val="0"/>
          <w:bCs w:val="0"/>
          <w:color w:val="000000"/>
          <w:kern w:val="0"/>
          <w:sz w:val="24"/>
          <w:szCs w:val="24"/>
          <w:lang w:val="de-DE"/>
        </w:rPr>
        <w:t>Die Ausgabe eines linearen zeitinvarianten Systems (L</w:t>
      </w:r>
      <w:r>
        <w:rPr>
          <w:rFonts w:ascii="Times New Roman" w:hAnsi="Times New Roman" w:eastAsia="宋体" w:cs="Times New Roman"/>
          <w:b w:val="0"/>
          <w:bCs w:val="0"/>
          <w:color w:val="000000"/>
          <w:kern w:val="0"/>
          <w:sz w:val="24"/>
          <w:szCs w:val="24"/>
          <w:lang w:val="de-DE" w:eastAsia="zh"/>
        </w:rPr>
        <w:t>Z</w:t>
      </w:r>
      <w:r>
        <w:rPr>
          <w:rFonts w:ascii="Times New Roman" w:hAnsi="Times New Roman" w:eastAsia="宋体" w:cs="Times New Roman"/>
          <w:b w:val="0"/>
          <w:bCs w:val="0"/>
          <w:color w:val="000000"/>
          <w:kern w:val="0"/>
          <w:sz w:val="24"/>
          <w:szCs w:val="24"/>
          <w:lang w:val="de-DE"/>
        </w:rPr>
        <w:t>I) bei einer Eingabe mit einem Einheitsschritt wird als Sprungantwort bezeichnet und spiegelt die Fähigkeit des Systems wider, auf sofortige Änderungen zu reagieren.</w:t>
      </w:r>
      <w:bookmarkEnd w:id="10"/>
    </w:p>
    <w:p w14:paraId="3847CB44">
      <w:pPr>
        <w:pStyle w:val="4"/>
        <w:keepNext w:val="0"/>
        <w:keepLines w:val="0"/>
        <w:widowControl/>
        <w:spacing w:line="360" w:lineRule="auto"/>
        <w:rPr>
          <w:rFonts w:ascii="Times New Roman" w:hAnsi="Times New Roman" w:eastAsia="宋体" w:cs="Times New Roman"/>
          <w:b w:val="0"/>
          <w:bCs w:val="0"/>
          <w:color w:val="000000"/>
          <w:kern w:val="0"/>
          <w:sz w:val="24"/>
          <w:szCs w:val="24"/>
          <w:lang w:val="de-DE"/>
        </w:rPr>
      </w:pPr>
      <w:bookmarkStart w:id="11" w:name="_Toc134826889"/>
      <w:r>
        <w:rPr>
          <w:rFonts w:ascii="Times New Roman" w:hAnsi="Times New Roman" w:eastAsia="宋体" w:cs="Times New Roman"/>
          <w:b w:val="0"/>
          <w:bCs w:val="0"/>
          <w:color w:val="000000"/>
          <w:kern w:val="0"/>
          <w:sz w:val="24"/>
          <w:szCs w:val="24"/>
          <w:lang w:val="de-DE"/>
        </w:rPr>
        <w:t>Die Reaktion auf einen sinusförmigen Eingang wird verwendet, um die Frequenzeigenschaften eines Systems zu untersuchen. In der Antwort weist das Ausgangssignal Amplitudenänderungen und Phasenunterschiede im Verhältnis zum Eingang auf, was die dynamischen Eigenschaften des Systems gegenüber Signalen unterschiedlicher Frequenzen widerspiegelt.</w:t>
      </w:r>
      <w:bookmarkEnd w:id="11"/>
    </w:p>
    <w:p w14:paraId="44505004">
      <w:pPr>
        <w:widowControl/>
        <w:spacing w:line="360" w:lineRule="auto"/>
        <w:outlineLvl w:val="1"/>
        <w:rPr>
          <w:rFonts w:ascii="Times New Roman" w:hAnsi="Times New Roman" w:eastAsia="宋体" w:cs="Times New Roman"/>
          <w:b/>
          <w:bCs/>
          <w:color w:val="000000"/>
          <w:sz w:val="24"/>
          <w:szCs w:val="28"/>
          <w:lang w:val="de-DE"/>
        </w:rPr>
      </w:pPr>
      <w:bookmarkStart w:id="12" w:name="_Toc7056"/>
      <w:bookmarkStart w:id="13" w:name="_Toc1105157292"/>
      <w:bookmarkStart w:id="14" w:name="_Toc21352041"/>
      <w:r>
        <w:rPr>
          <w:rFonts w:ascii="Times New Roman" w:hAnsi="Times New Roman" w:eastAsia="宋体" w:cs="Times New Roman"/>
          <w:b/>
          <w:bCs/>
          <w:color w:val="000000"/>
          <w:sz w:val="24"/>
          <w:szCs w:val="28"/>
          <w:lang w:val="de-DE"/>
          <w14:ligatures w14:val="standardContextual"/>
        </w:rPr>
        <w:t>(2)</w:t>
      </w:r>
      <w:r>
        <w:rPr>
          <w:rFonts w:ascii="Times New Roman" w:hAnsi="Times New Roman" w:eastAsia="宋体" w:cs="Times New Roman"/>
          <w:b/>
          <w:bCs/>
          <w:color w:val="000000"/>
          <w:sz w:val="24"/>
          <w:szCs w:val="28"/>
          <w:lang w:val="de-DE"/>
        </w:rPr>
        <w:t>Bode-Diagramm</w:t>
      </w:r>
      <w:bookmarkEnd w:id="12"/>
      <w:bookmarkEnd w:id="13"/>
    </w:p>
    <w:p w14:paraId="6A027475">
      <w:pPr>
        <w:pStyle w:val="12"/>
        <w:spacing w:line="360" w:lineRule="auto"/>
        <w:jc w:val="left"/>
        <w:rPr>
          <w:rFonts w:ascii="Times New Roman" w:hAnsi="Times New Roman" w:eastAsia="宋体" w:cs="Times New Roman"/>
          <w:color w:val="000000"/>
          <w:kern w:val="0"/>
          <w:sz w:val="24"/>
          <w:szCs w:val="24"/>
          <w:lang w:val="de-DE" w:eastAsia="zh"/>
        </w:rPr>
      </w:pPr>
      <w:r>
        <w:rPr>
          <w:rFonts w:hint="eastAsia" w:ascii="Times New Roman" w:hAnsi="Times New Roman" w:eastAsia="宋体" w:cs="Times New Roman"/>
          <w:b w:val="0"/>
          <w:bCs w:val="0"/>
          <w:color w:val="000000"/>
          <w:kern w:val="0"/>
          <w:sz w:val="24"/>
          <w:szCs w:val="24"/>
          <w:lang w:val="de-DE" w:eastAsia="zh"/>
        </w:rPr>
        <w:t>Es besteht aus zwei Teilen: der Amplitudenantwort (in dB) und der Phasenantwort (in Grad).</w:t>
      </w:r>
    </w:p>
    <w:p w14:paraId="035EC9E8">
      <w:pPr>
        <w:spacing w:line="360" w:lineRule="auto"/>
        <w:rPr>
          <w:rFonts w:ascii="Times New Roman" w:hAnsi="Times New Roman" w:eastAsia="宋体" w:cs="Times New Roman"/>
          <w:color w:val="000000"/>
          <w:kern w:val="0"/>
          <w:sz w:val="24"/>
          <w:szCs w:val="24"/>
          <w:lang w:val="de-DE" w:eastAsia="zh"/>
        </w:rPr>
      </w:pPr>
      <w:r>
        <w:rPr>
          <w:rFonts w:hint="eastAsia" w:ascii="Times New Roman" w:hAnsi="Times New Roman" w:eastAsia="宋体" w:cs="Times New Roman"/>
          <w:color w:val="000000"/>
          <w:kern w:val="0"/>
          <w:sz w:val="24"/>
          <w:szCs w:val="24"/>
          <w:lang w:val="de-DE" w:eastAsia="zh"/>
        </w:rPr>
        <w:t>Das Bode-Diagramm zeigt die Verstärkung und Phasenverschiebung zwischen den Eingangs- und Ausgangsamplituden K und kann zum Schätzen der Verstärkung, Frequenz, des Spektrums, der Phasenreserve usw. eines Steuersystems verwendet werden. Dieser Zusammenhang lässt sich auch anhand der Übertragungsfunktion G(s) des Systems berechnen.</w:t>
      </w:r>
    </w:p>
    <w:p w14:paraId="3B0B26FA">
      <w:pPr>
        <w:spacing w:line="360" w:lineRule="auto"/>
        <w:outlineLvl w:val="1"/>
        <w:rPr>
          <w:rFonts w:ascii="Times New Roman" w:hAnsi="Times New Roman" w:eastAsia="宋体" w:cs="Times New Roman"/>
          <w:b/>
          <w:bCs/>
          <w:sz w:val="24"/>
          <w:szCs w:val="24"/>
          <w:lang w:val="de-DE"/>
        </w:rPr>
      </w:pPr>
      <w:bookmarkStart w:id="15" w:name="_Toc6596"/>
      <w:r>
        <w:rPr>
          <w:rFonts w:hint="eastAsia" w:ascii="宋体" w:hAnsi="宋体" w:eastAsia="宋体" w:cs="宋体"/>
          <w:b/>
          <w:bCs/>
          <w:color w:val="000000"/>
          <w:kern w:val="0"/>
          <w:sz w:val="24"/>
          <w:szCs w:val="24"/>
          <w:lang w:val="de-DE"/>
        </w:rPr>
        <w:t>(</w:t>
      </w:r>
      <w:r>
        <w:rPr>
          <w:rFonts w:hint="eastAsia" w:ascii="宋体" w:hAnsi="宋体" w:eastAsia="宋体" w:cs="宋体"/>
          <w:b/>
          <w:bCs/>
          <w:color w:val="000000"/>
          <w:kern w:val="0"/>
          <w:sz w:val="24"/>
          <w:szCs w:val="24"/>
          <w:lang w:val="de-DE" w:eastAsia="zh"/>
        </w:rPr>
        <w:t>3)</w:t>
      </w:r>
      <w:r>
        <w:rPr>
          <w:rFonts w:ascii="Times New Roman" w:hAnsi="Times New Roman" w:eastAsia="宋体" w:cs="Times New Roman"/>
          <w:b/>
          <w:bCs/>
          <w:sz w:val="24"/>
          <w:szCs w:val="24"/>
          <w:lang w:val="de-DE"/>
        </w:rPr>
        <w:t>Pol-Nullstellen-Plan</w:t>
      </w:r>
      <w:bookmarkEnd w:id="15"/>
    </w:p>
    <w:p w14:paraId="2D2A3DA0">
      <w:pPr>
        <w:widowControl/>
        <w:spacing w:line="360" w:lineRule="auto"/>
        <w:rPr>
          <w:rFonts w:ascii="Times New Roman" w:hAnsi="Times New Roman" w:eastAsia="Helvetica" w:cs="Times New Roman"/>
          <w:color w:val="000000"/>
          <w:kern w:val="0"/>
          <w:sz w:val="24"/>
          <w:szCs w:val="24"/>
          <w:lang w:val="de-DE" w:eastAsia="zh"/>
        </w:rPr>
      </w:pPr>
      <w:bookmarkStart w:id="16" w:name="_Toc1757749264"/>
      <w:r>
        <w:rPr>
          <w:rFonts w:hint="eastAsia" w:ascii="Times New Roman" w:hAnsi="Times New Roman" w:eastAsia="宋体" w:cs="Times New Roman"/>
          <w:color w:val="000000"/>
          <w:kern w:val="0"/>
          <w:sz w:val="24"/>
          <w:szCs w:val="24"/>
          <w:lang w:val="de-DE" w:eastAsia="zh"/>
        </w:rPr>
        <w:t xml:space="preserve">Darsrtellung der Position der Pole und Nullstellen der </w:t>
      </w:r>
      <w:r>
        <w:rPr>
          <w:rFonts w:ascii="Times New Roman" w:hAnsi="Times New Roman" w:eastAsia="Helvetica" w:cs="Times New Roman"/>
          <w:color w:val="000000"/>
          <w:sz w:val="24"/>
          <w:szCs w:val="24"/>
          <w:lang w:val="de-DE" w:bidi="ar"/>
          <w14:ligatures w14:val="standardContextual"/>
        </w:rPr>
        <w:t>Systemübertragungsfunktion</w:t>
      </w:r>
      <w:r>
        <w:rPr>
          <w:rFonts w:hint="eastAsia" w:ascii="Times New Roman" w:hAnsi="Times New Roman" w:eastAsia="Helvetica" w:cs="Times New Roman"/>
          <w:color w:val="000000"/>
          <w:sz w:val="24"/>
          <w:szCs w:val="24"/>
          <w:lang w:val="de-DE" w:eastAsia="zh" w:bidi="ar"/>
          <w14:ligatures w14:val="standardContextual"/>
        </w:rPr>
        <w:t xml:space="preserve"> in der komplexen Ebene</w:t>
      </w:r>
      <w:bookmarkEnd w:id="16"/>
    </w:p>
    <w:p w14:paraId="1C4EC042">
      <w:pPr>
        <w:pStyle w:val="4"/>
        <w:keepNext w:val="0"/>
        <w:keepLines w:val="0"/>
        <w:widowControl/>
        <w:spacing w:line="360" w:lineRule="auto"/>
        <w:rPr>
          <w:rFonts w:ascii="Times New Roman" w:hAnsi="Times New Roman" w:eastAsia="宋体" w:cs="Times New Roman"/>
          <w:b w:val="0"/>
          <w:bCs w:val="0"/>
          <w:color w:val="000000"/>
          <w:kern w:val="0"/>
          <w:sz w:val="24"/>
          <w:szCs w:val="24"/>
          <w:lang w:val="de-DE"/>
        </w:rPr>
      </w:pPr>
      <w:bookmarkStart w:id="17" w:name="_Toc1369148607"/>
      <w:r>
        <w:rPr>
          <w:rFonts w:ascii="Times New Roman" w:hAnsi="Times New Roman" w:eastAsia="宋体" w:cs="Times New Roman"/>
          <w:b w:val="0"/>
          <w:bCs w:val="0"/>
          <w:color w:val="000000"/>
          <w:kern w:val="0"/>
          <w:sz w:val="24"/>
          <w:szCs w:val="24"/>
          <w:lang w:val="de-DE"/>
        </w:rPr>
        <w:t>Durch die Lage der Pole kann die Stabilität des Systems bestimmt und dessen dynamisches Verhalten (z. B. Dämpfung, Schwingungen usw.) vorhergesagt werden.</w:t>
      </w:r>
      <w:bookmarkEnd w:id="17"/>
    </w:p>
    <w:p w14:paraId="2D1AEC54">
      <w:pPr>
        <w:pStyle w:val="3"/>
        <w:keepNext w:val="0"/>
        <w:keepLines w:val="0"/>
        <w:widowControl/>
        <w:spacing w:line="360" w:lineRule="auto"/>
        <w:rPr>
          <w:rFonts w:ascii="Times New Roman" w:hAnsi="Times New Roman" w:cs="Times New Roman"/>
          <w:bCs/>
          <w:color w:val="000000"/>
          <w:sz w:val="24"/>
          <w:szCs w:val="24"/>
        </w:rPr>
      </w:pPr>
      <w:bookmarkStart w:id="18" w:name="_Toc18220"/>
      <w:bookmarkStart w:id="19" w:name="_Toc19899037"/>
      <w:r>
        <w:rPr>
          <w:rStyle w:val="15"/>
          <w:rFonts w:hint="eastAsia" w:ascii="宋体" w:hAnsi="宋体" w:eastAsia="宋体" w:cs="宋体"/>
          <w:b/>
          <w:bCs/>
          <w:color w:val="000000"/>
          <w:sz w:val="24"/>
          <w:szCs w:val="24"/>
          <w:lang w:eastAsia="zh"/>
        </w:rPr>
        <w:t>(4)</w:t>
      </w:r>
      <w:r>
        <w:rPr>
          <w:rStyle w:val="15"/>
          <w:rFonts w:ascii="Times New Roman" w:hAnsi="Times New Roman" w:cs="Times New Roman"/>
          <w:b/>
          <w:bCs/>
          <w:color w:val="000000"/>
          <w:sz w:val="24"/>
          <w:szCs w:val="24"/>
        </w:rPr>
        <w:t>Typische Übertragungsglieder</w:t>
      </w:r>
      <w:bookmarkEnd w:id="18"/>
      <w:bookmarkEnd w:id="19"/>
    </w:p>
    <w:p w14:paraId="31271BF5">
      <w:pPr>
        <w:spacing w:line="360" w:lineRule="auto"/>
        <w:jc w:val="left"/>
      </w:pPr>
      <m:oMathPara>
        <m:oMathParaPr>
          <m:jc m:val="left"/>
        </m:oMathParaPr>
        <m:oMath>
          <m:r>
            <m:rPr/>
            <w:rPr>
              <w:rFonts w:ascii="Cambria Math" w:hAnsi="Cambria Math"/>
            </w:rPr>
            <m:t>P−Glied: G</m:t>
          </m:r>
          <m:d>
            <m:dPr>
              <m:ctrlPr>
                <w:rPr>
                  <w:rFonts w:ascii="Cambria Math" w:hAnsi="Cambria Math"/>
                  <w:i/>
                </w:rPr>
              </m:ctrlPr>
            </m:dPr>
            <m:e>
              <m:r>
                <m:rPr/>
                <w:rPr>
                  <w:rFonts w:ascii="Cambria Math" w:hAnsi="Cambria Math"/>
                </w:rPr>
                <m:t>s</m:t>
              </m:r>
              <m:ctrlPr>
                <w:rPr>
                  <w:rFonts w:ascii="Cambria Math" w:hAnsi="Cambria Math"/>
                  <w:i/>
                </w:rPr>
              </m:ctrlPr>
            </m:e>
          </m:d>
          <m:r>
            <m:rPr/>
            <w:rPr>
              <w:rFonts w:ascii="Cambria Math" w:hAnsi="Cambria Math"/>
            </w:rPr>
            <m:t>=</m:t>
          </m:r>
          <m:sSub>
            <m:sSubPr>
              <m:ctrlPr>
                <w:rPr>
                  <w:rFonts w:ascii="Cambria Math" w:hAnsi="Cambria Math"/>
                  <w:sz w:val="22"/>
                </w:rPr>
              </m:ctrlPr>
            </m:sSubPr>
            <m:e>
              <m:r>
                <m:rPr/>
                <w:rPr>
                  <w:rFonts w:ascii="Cambria Math" w:hAnsi="Cambria Math"/>
                </w:rPr>
                <m:t>K</m:t>
              </m:r>
              <m:ctrlPr>
                <w:rPr>
                  <w:rFonts w:ascii="Cambria Math" w:hAnsi="Cambria Math"/>
                  <w:sz w:val="22"/>
                </w:rPr>
              </m:ctrlPr>
            </m:e>
            <m:sub>
              <m:r>
                <m:rPr/>
                <w:rPr>
                  <w:rFonts w:ascii="Cambria Math" w:hAnsi="Cambria Math"/>
                </w:rPr>
                <m:t>p</m:t>
              </m:r>
              <m:ctrlPr>
                <w:rPr>
                  <w:rFonts w:ascii="Cambria Math" w:hAnsi="Cambria Math"/>
                  <w:sz w:val="22"/>
                </w:rPr>
              </m:ctrlPr>
            </m:sub>
          </m:sSub>
        </m:oMath>
      </m:oMathPara>
    </w:p>
    <w:p w14:paraId="11A38E13">
      <w:pPr>
        <w:spacing w:line="360" w:lineRule="auto"/>
        <w:jc w:val="left"/>
      </w:pPr>
      <m:oMathPara>
        <m:oMathParaPr>
          <m:jc m:val="left"/>
        </m:oMathParaPr>
        <m:oMath>
          <m:r>
            <m:rPr/>
            <w:rPr>
              <w:rFonts w:ascii="Cambria Math" w:hAnsi="Cambria Math"/>
            </w:rPr>
            <m:t>I−Glied:  G</m:t>
          </m:r>
          <m:d>
            <m:dPr>
              <m:ctrlPr>
                <w:rPr>
                  <w:rFonts w:ascii="Cambria Math" w:hAnsi="Cambria Math"/>
                  <w:i/>
                </w:rPr>
              </m:ctrlPr>
            </m:dPr>
            <m:e>
              <m:r>
                <m:rPr/>
                <w:rPr>
                  <w:rFonts w:ascii="Cambria Math" w:hAnsi="Cambria Math"/>
                </w:rPr>
                <m:t>s</m:t>
              </m:r>
              <m:ctrlPr>
                <w:rPr>
                  <w:rFonts w:ascii="Cambria Math" w:hAnsi="Cambria Math"/>
                  <w:i/>
                </w:rPr>
              </m:ctrlPr>
            </m:e>
          </m:d>
          <m:r>
            <m:rPr/>
            <w:rPr>
              <w:rFonts w:ascii="Cambria Math" w:hAnsi="Cambria Math"/>
            </w:rPr>
            <m:t>=</m:t>
          </m:r>
          <m:f>
            <m:fPr>
              <m:ctrlPr>
                <w:rPr>
                  <w:rFonts w:ascii="Cambria Math" w:hAnsi="Cambria Math"/>
                  <w:sz w:val="22"/>
                </w:rPr>
              </m:ctrlPr>
            </m:fPr>
            <m:num>
              <m:r>
                <m:rPr/>
                <w:rPr>
                  <w:rFonts w:ascii="Cambria Math" w:hAnsi="Cambria Math"/>
                </w:rPr>
                <m:t>1</m:t>
              </m:r>
              <m:ctrlPr>
                <w:rPr>
                  <w:rFonts w:ascii="Cambria Math" w:hAnsi="Cambria Math"/>
                  <w:sz w:val="22"/>
                </w:rPr>
              </m:ctrlPr>
            </m:num>
            <m:den>
              <m:r>
                <m:rPr/>
                <w:rPr>
                  <w:rFonts w:ascii="Cambria Math" w:hAnsi="Cambria Math"/>
                </w:rPr>
                <m:t>s</m:t>
              </m:r>
              <m:ctrlPr>
                <w:rPr>
                  <w:rFonts w:ascii="Cambria Math" w:hAnsi="Cambria Math"/>
                  <w:sz w:val="22"/>
                </w:rPr>
              </m:ctrlPr>
            </m:den>
          </m:f>
        </m:oMath>
      </m:oMathPara>
    </w:p>
    <w:p w14:paraId="192553F3">
      <w:pPr>
        <w:spacing w:line="360" w:lineRule="auto"/>
        <w:jc w:val="left"/>
      </w:pPr>
      <m:oMathPara>
        <m:oMathParaPr>
          <m:jc m:val="left"/>
        </m:oMathParaPr>
        <m:oMath>
          <m:r>
            <m:rPr/>
            <w:rPr>
              <w:rFonts w:ascii="Cambria Math" w:hAnsi="Cambria Math"/>
            </w:rPr>
            <m:t>PT1−Glied:  G</m:t>
          </m:r>
          <m:d>
            <m:dPr>
              <m:ctrlPr>
                <w:rPr>
                  <w:rFonts w:ascii="Cambria Math" w:hAnsi="Cambria Math"/>
                  <w:i/>
                </w:rPr>
              </m:ctrlPr>
            </m:dPr>
            <m:e>
              <m:r>
                <m:rPr/>
                <w:rPr>
                  <w:rFonts w:ascii="Cambria Math" w:hAnsi="Cambria Math"/>
                </w:rPr>
                <m:t>s</m:t>
              </m:r>
              <m:ctrlPr>
                <w:rPr>
                  <w:rFonts w:ascii="Cambria Math" w:hAnsi="Cambria Math"/>
                  <w:i/>
                </w:rPr>
              </m:ctrlPr>
            </m:e>
          </m:d>
          <m:r>
            <m:rPr/>
            <w:rPr>
              <w:rFonts w:ascii="Cambria Math" w:hAnsi="Cambria Math"/>
            </w:rPr>
            <m:t>=</m:t>
          </m:r>
          <m:f>
            <m:fPr>
              <m:ctrlPr>
                <w:rPr>
                  <w:rFonts w:ascii="Cambria Math" w:hAnsi="Cambria Math"/>
                  <w:sz w:val="22"/>
                </w:rPr>
              </m:ctrlPr>
            </m:fPr>
            <m:num>
              <m:sSub>
                <m:sSubPr>
                  <m:ctrlPr>
                    <w:rPr>
                      <w:rFonts w:ascii="Cambria Math" w:hAnsi="Cambria Math"/>
                      <w:sz w:val="22"/>
                    </w:rPr>
                  </m:ctrlPr>
                </m:sSubPr>
                <m:e>
                  <m:r>
                    <m:rPr/>
                    <w:rPr>
                      <w:rFonts w:ascii="Cambria Math" w:hAnsi="Cambria Math"/>
                    </w:rPr>
                    <m:t>K</m:t>
                  </m:r>
                  <m:ctrlPr>
                    <w:rPr>
                      <w:rFonts w:ascii="Cambria Math" w:hAnsi="Cambria Math"/>
                      <w:sz w:val="22"/>
                    </w:rPr>
                  </m:ctrlPr>
                </m:e>
                <m:sub>
                  <m:r>
                    <m:rPr/>
                    <w:rPr>
                      <w:rFonts w:ascii="Cambria Math" w:hAnsi="Cambria Math"/>
                    </w:rPr>
                    <m:t>p</m:t>
                  </m:r>
                  <m:ctrlPr>
                    <w:rPr>
                      <w:rFonts w:ascii="Cambria Math" w:hAnsi="Cambria Math"/>
                      <w:sz w:val="22"/>
                    </w:rPr>
                  </m:ctrlPr>
                </m:sub>
              </m:sSub>
              <m:ctrlPr>
                <w:rPr>
                  <w:rFonts w:ascii="Cambria Math" w:hAnsi="Cambria Math"/>
                  <w:sz w:val="22"/>
                </w:rPr>
              </m:ctrlPr>
            </m:num>
            <m:den>
              <m:sSub>
                <m:sSubPr>
                  <m:ctrlPr>
                    <w:rPr>
                      <w:rFonts w:ascii="Cambria Math" w:hAnsi="Cambria Math"/>
                      <w:sz w:val="22"/>
                    </w:rPr>
                  </m:ctrlPr>
                </m:sSubPr>
                <m:e>
                  <m:r>
                    <m:rPr/>
                    <w:rPr>
                      <w:rFonts w:ascii="Cambria Math" w:hAnsi="Cambria Math"/>
                    </w:rPr>
                    <m:t>T</m:t>
                  </m:r>
                  <m:ctrlPr>
                    <w:rPr>
                      <w:rFonts w:ascii="Cambria Math" w:hAnsi="Cambria Math"/>
                      <w:sz w:val="22"/>
                    </w:rPr>
                  </m:ctrlPr>
                </m:e>
                <m:sub>
                  <m:r>
                    <m:rPr/>
                    <w:rPr>
                      <w:rFonts w:ascii="Cambria Math" w:hAnsi="Cambria Math"/>
                    </w:rPr>
                    <m:t>1</m:t>
                  </m:r>
                  <m:ctrlPr>
                    <w:rPr>
                      <w:rFonts w:ascii="Cambria Math" w:hAnsi="Cambria Math"/>
                      <w:sz w:val="22"/>
                    </w:rPr>
                  </m:ctrlPr>
                </m:sub>
              </m:sSub>
              <m:r>
                <m:rPr/>
                <w:rPr>
                  <w:rFonts w:ascii="Cambria Math" w:hAnsi="Cambria Math"/>
                </w:rPr>
                <m:t>s+1</m:t>
              </m:r>
              <m:ctrlPr>
                <w:rPr>
                  <w:rFonts w:ascii="Cambria Math" w:hAnsi="Cambria Math"/>
                  <w:sz w:val="22"/>
                </w:rPr>
              </m:ctrlPr>
            </m:den>
          </m:f>
        </m:oMath>
      </m:oMathPara>
    </w:p>
    <w:p w14:paraId="73BE9435">
      <w:pPr>
        <w:spacing w:line="360" w:lineRule="auto"/>
        <w:rPr>
          <w:rFonts w:hAnsi="Cambria Math"/>
          <w:sz w:val="22"/>
        </w:rPr>
      </w:pPr>
      <m:oMathPara>
        <m:oMathParaPr>
          <m:jc m:val="left"/>
        </m:oMathParaPr>
        <m:oMath>
          <m:r>
            <m:rPr/>
            <w:rPr>
              <w:rFonts w:ascii="Cambria Math" w:hAnsi="Cambria Math"/>
            </w:rPr>
            <m:t>PT2−Glied:  G(s)=</m:t>
          </m:r>
          <m:f>
            <m:fPr>
              <m:ctrlPr>
                <w:rPr>
                  <w:rFonts w:ascii="Cambria Math" w:hAnsi="Cambria Math"/>
                  <w:sz w:val="22"/>
                </w:rPr>
              </m:ctrlPr>
            </m:fPr>
            <m:num>
              <m:sSub>
                <m:sSubPr>
                  <m:ctrlPr>
                    <w:rPr>
                      <w:rFonts w:ascii="Cambria Math" w:hAnsi="Cambria Math"/>
                      <w:sz w:val="22"/>
                    </w:rPr>
                  </m:ctrlPr>
                </m:sSubPr>
                <m:e>
                  <m:r>
                    <m:rPr/>
                    <w:rPr>
                      <w:rFonts w:ascii="Cambria Math" w:hAnsi="Cambria Math"/>
                    </w:rPr>
                    <m:t>K</m:t>
                  </m:r>
                  <m:ctrlPr>
                    <w:rPr>
                      <w:rFonts w:ascii="Cambria Math" w:hAnsi="Cambria Math"/>
                      <w:sz w:val="22"/>
                    </w:rPr>
                  </m:ctrlPr>
                </m:e>
                <m:sub>
                  <m:r>
                    <m:rPr/>
                    <w:rPr>
                      <w:rFonts w:ascii="Cambria Math" w:hAnsi="Cambria Math"/>
                    </w:rPr>
                    <m:t>p</m:t>
                  </m:r>
                  <m:ctrlPr>
                    <w:rPr>
                      <w:rFonts w:ascii="Cambria Math" w:hAnsi="Cambria Math"/>
                      <w:sz w:val="22"/>
                    </w:rPr>
                  </m:ctrlPr>
                </m:sub>
              </m:sSub>
              <m:ctrlPr>
                <w:rPr>
                  <w:rFonts w:ascii="Cambria Math" w:hAnsi="Cambria Math"/>
                  <w:sz w:val="22"/>
                </w:rPr>
              </m:ctrlPr>
            </m:num>
            <m:den>
              <m:sSubSup>
                <m:sSubSupPr>
                  <m:ctrlPr>
                    <w:rPr>
                      <w:rFonts w:ascii="Cambria Math" w:hAnsi="Cambria Math"/>
                      <w:sz w:val="22"/>
                    </w:rPr>
                  </m:ctrlPr>
                </m:sSubSupPr>
                <m:e>
                  <m:r>
                    <m:rPr/>
                    <w:rPr>
                      <w:rFonts w:ascii="Cambria Math" w:hAnsi="Cambria Math"/>
                    </w:rPr>
                    <m:t>T</m:t>
                  </m:r>
                  <m:ctrlPr>
                    <w:rPr>
                      <w:rFonts w:ascii="Cambria Math" w:hAnsi="Cambria Math"/>
                      <w:sz w:val="22"/>
                    </w:rPr>
                  </m:ctrlPr>
                </m:e>
                <m:sub>
                  <m:r>
                    <m:rPr/>
                    <w:rPr>
                      <w:rFonts w:ascii="Cambria Math" w:hAnsi="Cambria Math"/>
                    </w:rPr>
                    <m:t>2</m:t>
                  </m:r>
                  <m:ctrlPr>
                    <w:rPr>
                      <w:rFonts w:ascii="Cambria Math" w:hAnsi="Cambria Math"/>
                      <w:sz w:val="22"/>
                    </w:rPr>
                  </m:ctrlPr>
                </m:sub>
                <m:sup>
                  <m:r>
                    <m:rPr/>
                    <w:rPr>
                      <w:rFonts w:ascii="Cambria Math" w:hAnsi="Cambria Math"/>
                    </w:rPr>
                    <m:t>2</m:t>
                  </m:r>
                  <m:ctrlPr>
                    <w:rPr>
                      <w:rFonts w:ascii="Cambria Math" w:hAnsi="Cambria Math"/>
                      <w:sz w:val="22"/>
                    </w:rPr>
                  </m:ctrlPr>
                </m:sup>
              </m:sSubSup>
              <m:sSup>
                <m:sSupPr>
                  <m:ctrlPr>
                    <w:rPr>
                      <w:rFonts w:ascii="Cambria Math" w:hAnsi="Cambria Math"/>
                      <w:sz w:val="22"/>
                    </w:rPr>
                  </m:ctrlPr>
                </m:sSupPr>
                <m:e>
                  <m:r>
                    <m:rPr/>
                    <w:rPr>
                      <w:rFonts w:ascii="Cambria Math" w:hAnsi="Cambria Math"/>
                    </w:rPr>
                    <m:t>s</m:t>
                  </m:r>
                  <m:ctrlPr>
                    <w:rPr>
                      <w:rFonts w:ascii="Cambria Math" w:hAnsi="Cambria Math"/>
                      <w:sz w:val="22"/>
                    </w:rPr>
                  </m:ctrlPr>
                </m:e>
                <m:sup>
                  <m:r>
                    <m:rPr/>
                    <w:rPr>
                      <w:rFonts w:ascii="Cambria Math" w:hAnsi="Cambria Math"/>
                    </w:rPr>
                    <m:t>2</m:t>
                  </m:r>
                  <m:ctrlPr>
                    <w:rPr>
                      <w:rFonts w:ascii="Cambria Math" w:hAnsi="Cambria Math"/>
                      <w:sz w:val="22"/>
                    </w:rPr>
                  </m:ctrlPr>
                </m:sup>
              </m:sSup>
              <m:r>
                <m:rPr/>
                <w:rPr>
                  <w:rFonts w:ascii="Cambria Math" w:hAnsi="Cambria Math"/>
                </w:rPr>
                <m:t>+2ξ</m:t>
              </m:r>
              <m:sSub>
                <m:sSubPr>
                  <m:ctrlPr>
                    <w:rPr>
                      <w:rFonts w:ascii="Cambria Math" w:hAnsi="Cambria Math"/>
                      <w:sz w:val="22"/>
                    </w:rPr>
                  </m:ctrlPr>
                </m:sSubPr>
                <m:e>
                  <m:r>
                    <m:rPr/>
                    <w:rPr>
                      <w:rFonts w:ascii="Cambria Math" w:hAnsi="Cambria Math"/>
                    </w:rPr>
                    <m:t>T</m:t>
                  </m:r>
                  <m:ctrlPr>
                    <w:rPr>
                      <w:rFonts w:ascii="Cambria Math" w:hAnsi="Cambria Math"/>
                      <w:sz w:val="22"/>
                    </w:rPr>
                  </m:ctrlPr>
                </m:e>
                <m:sub>
                  <m:r>
                    <m:rPr/>
                    <w:rPr>
                      <w:rFonts w:ascii="Cambria Math" w:hAnsi="Cambria Math"/>
                    </w:rPr>
                    <m:t>2</m:t>
                  </m:r>
                  <m:ctrlPr>
                    <w:rPr>
                      <w:rFonts w:ascii="Cambria Math" w:hAnsi="Cambria Math"/>
                      <w:sz w:val="22"/>
                    </w:rPr>
                  </m:ctrlPr>
                </m:sub>
              </m:sSub>
              <m:r>
                <m:rPr/>
                <w:rPr>
                  <w:rFonts w:ascii="Cambria Math" w:hAnsi="Cambria Math"/>
                </w:rPr>
                <m:t>s+1</m:t>
              </m:r>
              <m:ctrlPr>
                <w:rPr>
                  <w:rFonts w:ascii="Cambria Math" w:hAnsi="Cambria Math"/>
                  <w:sz w:val="22"/>
                </w:rPr>
              </m:ctrlPr>
            </m:den>
          </m:f>
        </m:oMath>
      </m:oMathPara>
    </w:p>
    <w:p w14:paraId="13BF8BF1">
      <w:pPr>
        <w:pStyle w:val="12"/>
        <w:spacing w:line="360" w:lineRule="auto"/>
        <w:jc w:val="left"/>
        <w:rPr>
          <w:rFonts w:hint="eastAsia"/>
          <w:sz w:val="36"/>
          <w:szCs w:val="36"/>
          <w:lang w:val="de-DE" w:eastAsia="zh"/>
        </w:rPr>
      </w:pPr>
      <w:bookmarkStart w:id="20" w:name="_Toc1500"/>
      <w:r>
        <w:rPr>
          <w:rFonts w:hint="eastAsia"/>
          <w:sz w:val="36"/>
          <w:szCs w:val="36"/>
          <w:lang w:val="de-DE" w:eastAsia="zh"/>
        </w:rPr>
        <w:t>3.</w:t>
      </w:r>
      <w:r>
        <w:rPr>
          <w:sz w:val="36"/>
          <w:szCs w:val="36"/>
          <w:lang w:val="de-DE" w:eastAsia="zh"/>
        </w:rPr>
        <w:t>Versuchsaufbau</w:t>
      </w:r>
      <w:bookmarkEnd w:id="14"/>
      <w:bookmarkEnd w:id="20"/>
    </w:p>
    <w:p w14:paraId="0746CF3D">
      <w:pPr>
        <w:spacing w:line="360" w:lineRule="auto"/>
        <w:rPr>
          <w:rFonts w:ascii="Times New Roman" w:hAnsi="Times New Roman" w:cs="Times New Roman"/>
          <w:sz w:val="24"/>
          <w:lang w:val="de-DE" w:eastAsia="zh"/>
        </w:rPr>
      </w:pPr>
      <w:r>
        <w:rPr>
          <w:rFonts w:hint="eastAsia" w:ascii="Times New Roman" w:hAnsi="Times New Roman" w:cs="Times New Roman"/>
          <w:sz w:val="24"/>
          <w:lang w:val="de-DE" w:eastAsia="zh"/>
        </w:rPr>
        <w:t xml:space="preserve">Bei diesem Experiment handelt es sich im Grunde um eine Simulation. Nach dem Erlernen der Prinzipien und experimentellen Theorien wird das Experiment hauptsächlich mit </w:t>
      </w:r>
      <w:r>
        <w:rPr>
          <w:rFonts w:hint="eastAsia" w:ascii="Times New Roman" w:hAnsi="Times New Roman" w:cs="Times New Roman"/>
          <w:b/>
          <w:bCs/>
          <w:sz w:val="24"/>
          <w:lang w:val="de-DE" w:eastAsia="zh"/>
        </w:rPr>
        <w:t>Matlab</w:t>
      </w:r>
      <w:r>
        <w:rPr>
          <w:rFonts w:hint="eastAsia" w:ascii="Times New Roman" w:hAnsi="Times New Roman" w:cs="Times New Roman"/>
          <w:sz w:val="24"/>
          <w:lang w:val="de-DE" w:eastAsia="zh"/>
        </w:rPr>
        <w:t xml:space="preserve"> und </w:t>
      </w:r>
      <w:r>
        <w:rPr>
          <w:rFonts w:hint="eastAsia" w:ascii="Times New Roman" w:hAnsi="Times New Roman" w:cs="Times New Roman"/>
          <w:b/>
          <w:bCs/>
          <w:sz w:val="24"/>
          <w:lang w:val="de-DE" w:eastAsia="zh"/>
        </w:rPr>
        <w:t>Simulink</w:t>
      </w:r>
      <w:r>
        <w:rPr>
          <w:rFonts w:hint="eastAsia" w:ascii="Times New Roman" w:hAnsi="Times New Roman" w:cs="Times New Roman"/>
          <w:sz w:val="24"/>
          <w:lang w:val="de-DE" w:eastAsia="zh"/>
        </w:rPr>
        <w:t xml:space="preserve"> durchgeführt.</w:t>
      </w:r>
    </w:p>
    <w:p w14:paraId="3C47B5CB">
      <w:pPr>
        <w:pStyle w:val="12"/>
        <w:spacing w:line="360" w:lineRule="auto"/>
        <w:jc w:val="left"/>
        <w:rPr>
          <w:sz w:val="36"/>
          <w:szCs w:val="36"/>
          <w:lang w:val="de-DE" w:eastAsia="zh"/>
        </w:rPr>
      </w:pPr>
      <w:bookmarkStart w:id="21" w:name="_Toc776959856"/>
      <w:bookmarkStart w:id="22" w:name="_Toc170687171"/>
      <w:bookmarkStart w:id="23" w:name="_Toc30790"/>
      <w:r>
        <w:rPr>
          <w:rFonts w:hint="eastAsia"/>
          <w:sz w:val="36"/>
          <w:szCs w:val="36"/>
          <w:lang w:val="de-DE" w:eastAsia="zh"/>
        </w:rPr>
        <w:t>4.</w:t>
      </w:r>
      <w:r>
        <w:rPr>
          <w:sz w:val="36"/>
          <w:szCs w:val="36"/>
          <w:lang w:val="de-DE" w:eastAsia="zh"/>
        </w:rPr>
        <w:t>Versuchsdurchführung</w:t>
      </w:r>
      <w:bookmarkEnd w:id="21"/>
      <w:bookmarkEnd w:id="22"/>
      <w:bookmarkEnd w:id="23"/>
    </w:p>
    <w:p w14:paraId="117576CC">
      <w:pPr>
        <w:pStyle w:val="9"/>
        <w:numPr>
          <w:ilvl w:val="1"/>
          <w:numId w:val="0"/>
        </w:numPr>
        <w:spacing w:line="360" w:lineRule="auto"/>
        <w:ind w:left="567" w:hanging="567"/>
        <w:jc w:val="left"/>
        <w:rPr>
          <w:sz w:val="24"/>
          <w:szCs w:val="24"/>
          <w:lang w:val="de-DE"/>
        </w:rPr>
      </w:pPr>
      <w:bookmarkStart w:id="24" w:name="_Toc904519987"/>
      <w:bookmarkStart w:id="25" w:name="_Toc170687172"/>
      <w:bookmarkStart w:id="26" w:name="_Toc19463"/>
      <w:r>
        <w:rPr>
          <w:rFonts w:hint="eastAsia"/>
          <w:sz w:val="24"/>
          <w:szCs w:val="24"/>
          <w:lang w:val="de-DE" w:eastAsia="zh"/>
          <w14:ligatures w14:val="standardContextual"/>
        </w:rPr>
        <w:t>4</w:t>
      </w:r>
      <w:r>
        <w:rPr>
          <w:sz w:val="24"/>
          <w:szCs w:val="24"/>
          <w:lang w:val="de-DE"/>
          <w14:ligatures w14:val="standardContextual"/>
        </w:rPr>
        <w:t>.1</w:t>
      </w:r>
      <w:r>
        <w:rPr>
          <w:rFonts w:hint="eastAsia"/>
          <w:sz w:val="24"/>
          <w:szCs w:val="24"/>
          <w:lang w:val="de-DE" w:eastAsia="zh"/>
          <w14:ligatures w14:val="standardContextual"/>
        </w:rPr>
        <w:t xml:space="preserve"> </w:t>
      </w:r>
      <w:r>
        <w:rPr>
          <w:rFonts w:hint="eastAsia"/>
          <w:sz w:val="24"/>
          <w:szCs w:val="24"/>
          <w:lang w:val="de-DE"/>
        </w:rPr>
        <w:t xml:space="preserve">Simulink des </w:t>
      </w:r>
      <w:r>
        <w:rPr>
          <w:sz w:val="24"/>
          <w:szCs w:val="24"/>
          <w:lang w:val="de-DE"/>
        </w:rPr>
        <w:t>Übertragungsglieder</w:t>
      </w:r>
      <w:r>
        <w:rPr>
          <w:rFonts w:hint="eastAsia"/>
          <w:sz w:val="24"/>
          <w:szCs w:val="24"/>
          <w:lang w:val="de-DE"/>
        </w:rPr>
        <w:t>s</w:t>
      </w:r>
      <w:bookmarkEnd w:id="24"/>
      <w:bookmarkEnd w:id="25"/>
      <w:bookmarkEnd w:id="26"/>
    </w:p>
    <w:p w14:paraId="0805BEB5">
      <w:pPr>
        <w:spacing w:line="360" w:lineRule="auto"/>
        <w:rPr>
          <w:rFonts w:ascii="Times New Roman" w:hAnsi="Times New Roman" w:cs="Times New Roman"/>
          <w:sz w:val="24"/>
          <w:lang w:val="de-DE"/>
        </w:rPr>
      </w:pPr>
      <w:r>
        <w:rPr>
          <w:rFonts w:hint="eastAsia" w:ascii="Times New Roman" w:hAnsi="Times New Roman" w:cs="Times New Roman"/>
          <w:sz w:val="24"/>
          <w:lang w:val="de-DE"/>
        </w:rPr>
        <w:t>M</w:t>
      </w:r>
      <w:r>
        <w:rPr>
          <w:rFonts w:ascii="Times New Roman" w:hAnsi="Times New Roman" w:cs="Times New Roman"/>
          <w:sz w:val="24"/>
          <w:lang w:val="de-DE"/>
        </w:rPr>
        <w:t>it Hilfe von Matlab-Simulink werden</w:t>
      </w:r>
      <w:r>
        <w:rPr>
          <w:rFonts w:hint="eastAsia" w:ascii="Times New Roman" w:hAnsi="Times New Roman" w:cs="Times New Roman"/>
          <w:sz w:val="24"/>
          <w:lang w:val="de-DE"/>
        </w:rPr>
        <w:t xml:space="preserve"> </w:t>
      </w:r>
      <w:r>
        <w:rPr>
          <w:rFonts w:ascii="Times New Roman" w:hAnsi="Times New Roman" w:cs="Times New Roman"/>
          <w:sz w:val="24"/>
          <w:lang w:val="de-DE"/>
        </w:rPr>
        <w:t>die Sprungantworten der folgenden</w:t>
      </w:r>
    </w:p>
    <w:p w14:paraId="34D4CF88">
      <w:pPr>
        <w:spacing w:line="360" w:lineRule="auto"/>
        <w:rPr>
          <w:rFonts w:ascii="Times New Roman" w:hAnsi="Times New Roman" w:cs="Times New Roman"/>
          <w:sz w:val="24"/>
          <w:lang w:val="de-DE" w:eastAsia="zh"/>
        </w:rPr>
      </w:pPr>
      <w:r>
        <w:rPr>
          <w:rFonts w:ascii="Times New Roman" w:hAnsi="Times New Roman" w:cs="Times New Roman"/>
          <w:sz w:val="24"/>
          <w:lang w:val="de-DE"/>
        </w:rPr>
        <w:t>elementaren Übertragungsglieder erstellt. (K</w:t>
      </w:r>
      <w:r>
        <w:rPr>
          <w:rFonts w:ascii="Times New Roman" w:hAnsi="Times New Roman" w:cs="Times New Roman"/>
          <w:sz w:val="24"/>
          <w:vertAlign w:val="subscript"/>
          <w:lang w:val="de-DE"/>
        </w:rPr>
        <w:t>P</w:t>
      </w:r>
      <w:r>
        <w:rPr>
          <w:rFonts w:ascii="Times New Roman" w:hAnsi="Times New Roman" w:cs="Times New Roman"/>
          <w:sz w:val="24"/>
          <w:lang w:val="de-DE"/>
        </w:rPr>
        <w:t>=2, T1=0.5, T1=0.5s, T2=0.5s)</w:t>
      </w:r>
      <w:r>
        <w:rPr>
          <w:rFonts w:hint="eastAsia" w:ascii="Times New Roman" w:hAnsi="Times New Roman" w:cs="Times New Roman"/>
          <w:sz w:val="24"/>
          <w:lang w:val="de-DE"/>
        </w:rPr>
        <w:t xml:space="preserve"> </w:t>
      </w:r>
      <w:r>
        <w:rPr>
          <w:rFonts w:hint="eastAsia" w:ascii="Times New Roman" w:hAnsi="Times New Roman" w:cs="Times New Roman"/>
          <w:sz w:val="24"/>
          <w:lang w:val="de-DE" w:eastAsia="zh"/>
        </w:rPr>
        <w:t xml:space="preserve">.Um die Systemausgänge besser vergleichen zu können, haben wir einen Mux-Block verwendet und die Ausgangssignale der Sprungantworten gemeinsam auf einen Scope gelegt. Dadurch können wir die Unterschiede zwischen den einzelnen Systemverhalten sehr anschaulich erkennen. </w:t>
      </w:r>
    </w:p>
    <w:p w14:paraId="424B6C45">
      <w:pPr>
        <w:spacing w:line="360" w:lineRule="auto"/>
        <w:rPr>
          <w:rFonts w:ascii="Times New Roman" w:hAnsi="Times New Roman" w:cs="Times New Roman"/>
          <w:sz w:val="24"/>
          <w:lang w:val="de-DE" w:eastAsia="zh"/>
        </w:rPr>
      </w:pPr>
    </w:p>
    <w:p w14:paraId="124387B3">
      <w:pPr>
        <w:spacing w:line="360" w:lineRule="auto"/>
        <w:jc w:val="center"/>
        <w:rPr>
          <w:rFonts w:ascii="Times New Roman" w:hAnsi="Times New Roman" w:cs="Times New Roman"/>
          <w:sz w:val="24"/>
          <w:lang w:val="de-DE"/>
        </w:rPr>
      </w:pPr>
      <w:r>
        <w:rPr>
          <w:rFonts w:hint="eastAsia" w:ascii="Times New Roman" w:hAnsi="Times New Roman" w:cs="Times New Roman"/>
          <w:sz w:val="24"/>
        </w:rPr>
        <w:drawing>
          <wp:inline distT="0" distB="0" distL="114300" distR="114300">
            <wp:extent cx="5269865" cy="3152775"/>
            <wp:effectExtent l="0" t="0" r="635" b="9525"/>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r:embed="rId8"/>
                    <a:stretch>
                      <a:fillRect/>
                    </a:stretch>
                  </pic:blipFill>
                  <pic:spPr>
                    <a:xfrm>
                      <a:off x="0" y="0"/>
                      <a:ext cx="5269865" cy="3152775"/>
                    </a:xfrm>
                    <a:prstGeom prst="rect">
                      <a:avLst/>
                    </a:prstGeom>
                  </pic:spPr>
                </pic:pic>
              </a:graphicData>
            </a:graphic>
          </wp:inline>
        </w:drawing>
      </w:r>
      <w:r>
        <w:rPr>
          <w:rFonts w:hint="eastAsia" w:ascii="Times New Roman" w:hAnsi="Times New Roman" w:cs="Times New Roman"/>
          <w:sz w:val="24"/>
          <w:lang w:val="de-DE"/>
        </w:rPr>
        <w:t xml:space="preserve">Abbildung 1: </w:t>
      </w:r>
      <w:r>
        <w:rPr>
          <w:rFonts w:ascii="Times New Roman" w:hAnsi="Times New Roman" w:cs="Times New Roman"/>
          <w:sz w:val="24"/>
          <w:lang w:val="de-DE"/>
        </w:rPr>
        <w:t xml:space="preserve">Simulink mit Eingangssingal des </w:t>
      </w:r>
      <w:r>
        <w:rPr>
          <w:rFonts w:hint="eastAsia" w:ascii="Times New Roman" w:hAnsi="Times New Roman" w:cs="Times New Roman"/>
          <w:sz w:val="24"/>
          <w:lang w:val="de-DE"/>
        </w:rPr>
        <w:t>Einheitsprungs</w:t>
      </w:r>
      <w:r>
        <w:rPr>
          <w:rFonts w:ascii="Times New Roman" w:hAnsi="Times New Roman" w:cs="Times New Roman"/>
          <w:sz w:val="24"/>
          <w:lang w:val="de-DE"/>
        </w:rPr>
        <w:t xml:space="preserve"> und Sinus</w:t>
      </w:r>
    </w:p>
    <w:p w14:paraId="3E5DA5CB">
      <w:pPr>
        <w:spacing w:line="360" w:lineRule="auto"/>
        <w:jc w:val="center"/>
        <w:rPr>
          <w:rFonts w:ascii="Times New Roman" w:hAnsi="Times New Roman" w:cs="Times New Roman"/>
          <w:sz w:val="24"/>
          <w:lang w:val="de-DE"/>
        </w:rPr>
      </w:pPr>
    </w:p>
    <w:p w14:paraId="42BAC643">
      <w:pPr>
        <w:numPr>
          <w:ilvl w:val="0"/>
          <w:numId w:val="3"/>
        </w:numPr>
        <w:spacing w:line="360" w:lineRule="auto"/>
        <w:rPr>
          <w:rFonts w:ascii="Times New Roman" w:hAnsi="Times New Roman" w:cs="Times New Roman"/>
          <w:sz w:val="24"/>
          <w:lang w:eastAsia="zh"/>
        </w:rPr>
      </w:pPr>
      <w:r>
        <w:rPr>
          <w:rFonts w:hint="eastAsia" w:ascii="Times New Roman" w:hAnsi="Times New Roman" w:cs="Times New Roman"/>
          <w:sz w:val="24"/>
        </w:rPr>
        <w:t>Glied</w:t>
      </w:r>
      <w:r>
        <w:rPr>
          <w:rFonts w:hint="eastAsia" w:ascii="Times New Roman" w:hAnsi="Times New Roman" w:cs="Times New Roman"/>
          <w:sz w:val="24"/>
          <w:lang w:eastAsia="zh"/>
        </w:rPr>
        <w:t>: Die orangefarbene Linie</w:t>
      </w:r>
    </w:p>
    <w:p w14:paraId="0CE088FC">
      <w:pPr>
        <w:spacing w:line="360" w:lineRule="auto"/>
        <w:rPr>
          <w:rFonts w:ascii="Times New Roman" w:hAnsi="Times New Roman" w:cs="Times New Roman"/>
          <w:sz w:val="24"/>
          <w:lang w:eastAsia="zh"/>
        </w:rPr>
      </w:pPr>
      <w:r>
        <w:rPr>
          <w:rFonts w:hint="eastAsia" w:ascii="Times New Roman" w:hAnsi="Times New Roman" w:cs="Times New Roman"/>
          <w:sz w:val="24"/>
          <w:lang w:eastAsia="zh"/>
        </w:rPr>
        <w:t>I-Glied: Die blaue Linie</w:t>
      </w:r>
    </w:p>
    <w:p w14:paraId="0CD7E655">
      <w:pPr>
        <w:spacing w:line="360" w:lineRule="auto"/>
        <w:rPr>
          <w:rFonts w:ascii="Times New Roman" w:hAnsi="Times New Roman" w:cs="Times New Roman"/>
          <w:sz w:val="24"/>
          <w:lang w:val="de-DE"/>
        </w:rPr>
      </w:pPr>
      <w:r>
        <w:rPr>
          <w:rFonts w:hint="eastAsia" w:ascii="Times New Roman" w:hAnsi="Times New Roman" w:cs="Times New Roman"/>
          <w:sz w:val="24"/>
          <w:lang w:val="de-DE"/>
        </w:rPr>
        <w:t>PT1-Glied</w:t>
      </w:r>
      <w:r>
        <w:rPr>
          <w:rFonts w:hint="eastAsia" w:ascii="Times New Roman" w:hAnsi="Times New Roman" w:cs="Times New Roman"/>
          <w:sz w:val="24"/>
          <w:lang w:val="de-DE" w:eastAsia="zh"/>
        </w:rPr>
        <w:t xml:space="preserve">: </w:t>
      </w:r>
      <w:r>
        <w:rPr>
          <w:rFonts w:hint="eastAsia" w:ascii="Times New Roman" w:hAnsi="Times New Roman" w:cs="Times New Roman"/>
          <w:sz w:val="24"/>
          <w:lang w:val="de-DE"/>
        </w:rPr>
        <w:t xml:space="preserve">Die grüne Linie </w:t>
      </w:r>
    </w:p>
    <w:p w14:paraId="212E6FCA">
      <w:pPr>
        <w:spacing w:line="360" w:lineRule="auto"/>
        <w:rPr>
          <w:rFonts w:ascii="Times New Roman" w:hAnsi="Times New Roman" w:cs="Times New Roman"/>
          <w:sz w:val="24"/>
          <w:lang w:eastAsia="zh"/>
        </w:rPr>
      </w:pPr>
      <w:r>
        <w:rPr>
          <w:rFonts w:hint="eastAsia" w:ascii="Times New Roman" w:hAnsi="Times New Roman" w:cs="Times New Roman"/>
          <w:sz w:val="24"/>
        </w:rPr>
        <w:t>PT2-Glied</w:t>
      </w:r>
      <w:r>
        <w:rPr>
          <w:rFonts w:hint="eastAsia" w:ascii="Times New Roman" w:hAnsi="Times New Roman" w:cs="Times New Roman"/>
          <w:sz w:val="24"/>
          <w:lang w:eastAsia="zh"/>
        </w:rPr>
        <w:t>: Die rote Kurve</w:t>
      </w:r>
    </w:p>
    <w:p w14:paraId="05ECD164">
      <w:pPr>
        <w:spacing w:line="360" w:lineRule="auto"/>
        <w:rPr>
          <w:rFonts w:ascii="Times New Roman" w:hAnsi="Times New Roman" w:cs="Times New Roman"/>
          <w:sz w:val="24"/>
        </w:rPr>
      </w:pPr>
    </w:p>
    <w:p w14:paraId="4A305039">
      <w:pPr>
        <w:spacing w:line="360" w:lineRule="auto"/>
        <w:rPr>
          <w:rFonts w:ascii="Times New Roman" w:hAnsi="Times New Roman" w:cs="Times New Roman"/>
          <w:sz w:val="24"/>
        </w:rPr>
      </w:pPr>
      <w:r>
        <w:drawing>
          <wp:inline distT="0" distB="0" distL="114300" distR="114300">
            <wp:extent cx="5264150" cy="3663950"/>
            <wp:effectExtent l="0" t="0" r="635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5264150" cy="3663950"/>
                    </a:xfrm>
                    <a:prstGeom prst="rect">
                      <a:avLst/>
                    </a:prstGeom>
                    <a:noFill/>
                    <a:ln>
                      <a:noFill/>
                    </a:ln>
                  </pic:spPr>
                </pic:pic>
              </a:graphicData>
            </a:graphic>
          </wp:inline>
        </w:drawing>
      </w:r>
    </w:p>
    <w:p w14:paraId="29A0389B">
      <w:pPr>
        <w:spacing w:line="360" w:lineRule="auto"/>
        <w:jc w:val="center"/>
        <w:rPr>
          <w:rFonts w:ascii="Times New Roman" w:hAnsi="Times New Roman" w:cs="Times New Roman"/>
          <w:sz w:val="24"/>
          <w:lang w:val="de-DE"/>
        </w:rPr>
      </w:pPr>
      <w:r>
        <w:rPr>
          <w:rFonts w:hint="eastAsia" w:ascii="Times New Roman" w:hAnsi="Times New Roman" w:cs="Times New Roman"/>
          <w:sz w:val="24"/>
          <w:lang w:val="de-DE"/>
        </w:rPr>
        <w:t>Abbildung 2</w:t>
      </w:r>
      <w:r>
        <w:rPr>
          <w:rFonts w:hint="eastAsia" w:ascii="Times New Roman" w:hAnsi="Times New Roman" w:cs="Times New Roman"/>
          <w:sz w:val="24"/>
          <w:lang w:val="de-DE" w:eastAsia="zh"/>
        </w:rPr>
        <w:t xml:space="preserve">: </w:t>
      </w:r>
      <w:r>
        <w:rPr>
          <w:rFonts w:hint="eastAsia" w:ascii="Times New Roman" w:hAnsi="Times New Roman" w:cs="Times New Roman"/>
          <w:sz w:val="24"/>
          <w:lang w:val="de-DE"/>
        </w:rPr>
        <w:t>Wenn Eingangssingals des Einheitsprungs</w:t>
      </w:r>
    </w:p>
    <w:p w14:paraId="662F375A">
      <w:pPr>
        <w:spacing w:line="360" w:lineRule="auto"/>
        <w:jc w:val="center"/>
        <w:rPr>
          <w:rFonts w:ascii="Times New Roman" w:hAnsi="Times New Roman" w:cs="Times New Roman"/>
          <w:sz w:val="24"/>
          <w:lang w:val="de-DE"/>
        </w:rPr>
      </w:pPr>
      <w:r>
        <w:rPr>
          <w:rFonts w:hint="eastAsia" w:ascii="Times New Roman" w:hAnsi="Times New Roman" w:cs="Times New Roman"/>
          <w:sz w:val="24"/>
        </w:rPr>
        <w:drawing>
          <wp:anchor distT="0" distB="0" distL="114300" distR="114300" simplePos="0" relativeHeight="251663360" behindDoc="0" locked="0" layoutInCell="1" allowOverlap="1">
            <wp:simplePos x="0" y="0"/>
            <wp:positionH relativeFrom="column">
              <wp:posOffset>47625</wp:posOffset>
            </wp:positionH>
            <wp:positionV relativeFrom="paragraph">
              <wp:posOffset>93980</wp:posOffset>
            </wp:positionV>
            <wp:extent cx="5316855" cy="3213735"/>
            <wp:effectExtent l="0" t="0" r="17145" b="5715"/>
            <wp:wrapSquare wrapText="bothSides"/>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pic:cNvPicPr>
                  </pic:nvPicPr>
                  <pic:blipFill>
                    <a:blip r:embed="rId10"/>
                    <a:stretch>
                      <a:fillRect/>
                    </a:stretch>
                  </pic:blipFill>
                  <pic:spPr>
                    <a:xfrm>
                      <a:off x="0" y="0"/>
                      <a:ext cx="5316855" cy="3213735"/>
                    </a:xfrm>
                    <a:prstGeom prst="rect">
                      <a:avLst/>
                    </a:prstGeom>
                  </pic:spPr>
                </pic:pic>
              </a:graphicData>
            </a:graphic>
          </wp:anchor>
        </w:drawing>
      </w:r>
      <w:r>
        <w:rPr>
          <w:rFonts w:hint="eastAsia" w:ascii="Times New Roman" w:hAnsi="Times New Roman" w:cs="Times New Roman"/>
          <w:sz w:val="24"/>
          <w:lang w:val="de-DE"/>
        </w:rPr>
        <w:t xml:space="preserve">Abbildung </w:t>
      </w:r>
      <w:r>
        <w:rPr>
          <w:rFonts w:hint="eastAsia" w:ascii="Times New Roman" w:hAnsi="Times New Roman" w:cs="Times New Roman"/>
          <w:sz w:val="24"/>
          <w:lang w:val="de-DE" w:eastAsia="zh"/>
        </w:rPr>
        <w:t xml:space="preserve">3: </w:t>
      </w:r>
      <w:r>
        <w:rPr>
          <w:rFonts w:hint="eastAsia" w:ascii="Times New Roman" w:hAnsi="Times New Roman" w:cs="Times New Roman"/>
          <w:sz w:val="24"/>
          <w:lang w:val="de-DE"/>
        </w:rPr>
        <w:t xml:space="preserve">Wenn Eingangssngals des </w:t>
      </w:r>
      <w:r>
        <w:rPr>
          <w:rFonts w:ascii="Times New Roman" w:hAnsi="Times New Roman" w:cs="Times New Roman"/>
          <w:sz w:val="24"/>
          <w:lang w:val="de-DE"/>
        </w:rPr>
        <w:t>Sinus</w:t>
      </w:r>
    </w:p>
    <w:p w14:paraId="1AA44CB5">
      <w:pPr>
        <w:pStyle w:val="9"/>
        <w:numPr>
          <w:ilvl w:val="1"/>
          <w:numId w:val="0"/>
        </w:numPr>
        <w:spacing w:line="360" w:lineRule="auto"/>
        <w:ind w:left="567" w:hanging="567"/>
        <w:jc w:val="left"/>
        <w:outlineLvl w:val="2"/>
        <w:rPr>
          <w:sz w:val="24"/>
          <w:szCs w:val="24"/>
          <w:lang w:val="de-DE" w:eastAsia="zh"/>
        </w:rPr>
      </w:pPr>
      <w:bookmarkStart w:id="27" w:name="_Toc769335186"/>
      <w:r>
        <w:rPr>
          <w:rFonts w:hint="eastAsia"/>
          <w:sz w:val="24"/>
          <w:szCs w:val="24"/>
          <w:lang w:val="de-DE" w:eastAsia="zh"/>
          <w14:ligatures w14:val="standardContextual"/>
        </w:rPr>
        <w:t>4</w:t>
      </w:r>
      <w:r>
        <w:rPr>
          <w:sz w:val="24"/>
          <w:szCs w:val="24"/>
          <w:lang w:val="de-DE"/>
          <w14:ligatures w14:val="standardContextual"/>
        </w:rPr>
        <w:t>.</w:t>
      </w:r>
      <w:r>
        <w:rPr>
          <w:rFonts w:hint="eastAsia"/>
          <w:sz w:val="24"/>
          <w:szCs w:val="24"/>
          <w:lang w:val="de-DE" w:eastAsia="zh"/>
          <w14:ligatures w14:val="standardContextual"/>
        </w:rPr>
        <w:t>1.1Vergleich</w:t>
      </w:r>
      <w:bookmarkEnd w:id="27"/>
    </w:p>
    <w:p w14:paraId="3459ABDB">
      <w:pPr>
        <w:spacing w:line="360" w:lineRule="auto"/>
        <w:rPr>
          <w:rFonts w:ascii="Times New Roman" w:hAnsi="Times New Roman" w:cs="Times New Roman"/>
          <w:sz w:val="24"/>
          <w:lang w:val="de-DE" w:eastAsia="zh"/>
        </w:rPr>
      </w:pPr>
      <w:r>
        <w:rPr>
          <w:rFonts w:ascii="Times New Roman" w:hAnsi="Times New Roman" w:cs="Times New Roman"/>
          <w:sz w:val="24"/>
          <w:lang w:val="de-DE"/>
        </w:rPr>
        <w:t>Bei einem Einheitssprung zeigt das I-Glied eine linear ansteigende Ausgangsgröße, da es das Eingangssignal integriert. Diese lineare Steigung ist charakteristisch für Integrationssysteme.</w:t>
      </w:r>
      <w:r>
        <w:rPr>
          <w:rFonts w:ascii="Times New Roman" w:hAnsi="Times New Roman" w:cs="Times New Roman"/>
          <w:sz w:val="24"/>
          <w:lang w:val="de-DE"/>
        </w:rPr>
        <w:br w:type="textWrapping"/>
      </w:r>
      <w:r>
        <w:rPr>
          <w:rFonts w:ascii="Times New Roman" w:hAnsi="Times New Roman" w:cs="Times New Roman"/>
          <w:sz w:val="24"/>
          <w:lang w:val="de-DE"/>
        </w:rPr>
        <w:t>Die anderen Übertragungsglieder – P, PT1 und PT2 – erreichen jeweils nach einer gewissen Einschwingzeit einen stationären Endwert.</w:t>
      </w:r>
      <w:r>
        <w:rPr>
          <w:rFonts w:hint="eastAsia" w:ascii="Times New Roman" w:hAnsi="Times New Roman" w:cs="Times New Roman"/>
          <w:sz w:val="24"/>
          <w:lang w:val="de-DE" w:eastAsia="zh"/>
        </w:rPr>
        <w:t xml:space="preserve"> </w:t>
      </w:r>
      <w:r>
        <w:rPr>
          <w:rFonts w:ascii="Times New Roman" w:hAnsi="Times New Roman" w:cs="Times New Roman"/>
          <w:sz w:val="24"/>
          <w:lang w:val="de-DE"/>
        </w:rPr>
        <w:t>Das P-Glied reagiert dabei sofort auf die Eingangssprungänderung und erreicht ohne Verzögerung seinen Endwert.</w:t>
      </w:r>
      <w:r>
        <w:rPr>
          <w:rFonts w:ascii="Times New Roman" w:hAnsi="Times New Roman" w:cs="Times New Roman"/>
          <w:sz w:val="24"/>
          <w:lang w:val="de-DE"/>
        </w:rPr>
        <w:br w:type="textWrapping"/>
      </w:r>
      <w:r>
        <w:rPr>
          <w:rFonts w:ascii="Times New Roman" w:hAnsi="Times New Roman" w:cs="Times New Roman"/>
          <w:sz w:val="24"/>
          <w:lang w:val="de-DE"/>
        </w:rPr>
        <w:t>Das PT1-Glied nähert sich dem Endwert exponentiell, mit typischer Verzögerung abhängig von der Zeitkonstante T.</w:t>
      </w:r>
      <w:r>
        <w:rPr>
          <w:rFonts w:hint="eastAsia" w:ascii="Times New Roman" w:hAnsi="Times New Roman" w:cs="Times New Roman"/>
          <w:sz w:val="24"/>
          <w:lang w:val="de-DE" w:eastAsia="zh"/>
        </w:rPr>
        <w:t xml:space="preserve"> </w:t>
      </w:r>
      <w:r>
        <w:rPr>
          <w:rFonts w:ascii="Times New Roman" w:hAnsi="Times New Roman" w:cs="Times New Roman"/>
          <w:sz w:val="24"/>
          <w:lang w:val="de-DE"/>
        </w:rPr>
        <w:t>Das PT2-Glied ist am trägesten: Es zeigt eine langsame Annäherung und</w:t>
      </w:r>
      <w:r>
        <w:rPr>
          <w:rFonts w:hint="eastAsia" w:ascii="Times New Roman" w:hAnsi="Times New Roman" w:cs="Times New Roman"/>
          <w:sz w:val="24"/>
          <w:lang w:val="de-DE" w:eastAsia="zh"/>
        </w:rPr>
        <w:t xml:space="preserve"> </w:t>
      </w:r>
      <w:r>
        <w:rPr>
          <w:rFonts w:ascii="Times New Roman" w:hAnsi="Times New Roman" w:cs="Times New Roman"/>
          <w:sz w:val="24"/>
          <w:lang w:val="de-DE"/>
        </w:rPr>
        <w:t>je</w:t>
      </w:r>
      <w:r>
        <w:rPr>
          <w:rFonts w:hint="eastAsia" w:ascii="Times New Roman" w:hAnsi="Times New Roman" w:cs="Times New Roman"/>
          <w:sz w:val="24"/>
          <w:lang w:val="de-DE" w:eastAsia="zh"/>
        </w:rPr>
        <w:t xml:space="preserve"> </w:t>
      </w:r>
      <w:r>
        <w:rPr>
          <w:rFonts w:ascii="Times New Roman" w:hAnsi="Times New Roman" w:cs="Times New Roman"/>
          <w:sz w:val="24"/>
          <w:lang w:val="de-DE"/>
        </w:rPr>
        <w:t>nach Dämpfung eventuell auch ein leichtes Überschwingen.</w:t>
      </w:r>
      <w:r>
        <w:rPr>
          <w:rFonts w:hint="eastAsia" w:ascii="Times New Roman" w:hAnsi="Times New Roman" w:cs="Times New Roman"/>
          <w:sz w:val="24"/>
          <w:lang w:val="de-DE" w:eastAsia="zh"/>
        </w:rPr>
        <w:t xml:space="preserve"> </w:t>
      </w:r>
    </w:p>
    <w:p w14:paraId="605A0655">
      <w:pPr>
        <w:spacing w:line="360" w:lineRule="auto"/>
        <w:rPr>
          <w:rFonts w:ascii="Times New Roman" w:hAnsi="Times New Roman" w:cs="Times New Roman"/>
          <w:sz w:val="24"/>
          <w:lang w:val="de-DE"/>
        </w:rPr>
      </w:pPr>
      <w:r>
        <w:rPr>
          <w:rFonts w:ascii="Times New Roman" w:hAnsi="Times New Roman" w:cs="Times New Roman"/>
          <w:sz w:val="24"/>
          <w:lang w:val="de-DE"/>
        </w:rPr>
        <w:t>Beim sinusförmigen Eingang zeigt das P-Glied ein verstärktes Ausgangssignal ohne Phasenverschiebung, da es das Eingangssignal nur proportional verstärkt.Im Gegensatz dazu zeigen PT1- und PT2-Glieder eine Phasenverschiebung und eine reduzierte Amplitude, was für Systeme mit speicherndem Verhalten typisch ist.</w:t>
      </w:r>
      <w:r>
        <w:rPr>
          <w:rFonts w:hint="eastAsia" w:ascii="Times New Roman" w:hAnsi="Times New Roman" w:cs="Times New Roman"/>
          <w:sz w:val="24"/>
          <w:lang w:val="de-DE" w:eastAsia="zh"/>
        </w:rPr>
        <w:t xml:space="preserve"> </w:t>
      </w:r>
      <w:r>
        <w:rPr>
          <w:rFonts w:ascii="Times New Roman" w:hAnsi="Times New Roman" w:cs="Times New Roman"/>
          <w:sz w:val="24"/>
          <w:lang w:val="de-DE"/>
        </w:rPr>
        <w:t>Je höher die Ordnung des Systems (PT2 vs. PT1), desto stärker die Verzögerung und Dämpfung.</w:t>
      </w:r>
      <w:r>
        <w:rPr>
          <w:rFonts w:hint="eastAsia" w:ascii="Times New Roman" w:hAnsi="Times New Roman" w:cs="Times New Roman"/>
          <w:sz w:val="24"/>
          <w:lang w:val="de-DE" w:eastAsia="zh"/>
        </w:rPr>
        <w:t xml:space="preserve"> </w:t>
      </w:r>
      <w:r>
        <w:rPr>
          <w:rFonts w:ascii="Times New Roman" w:hAnsi="Times New Roman" w:cs="Times New Roman"/>
          <w:sz w:val="24"/>
          <w:lang w:val="de-DE"/>
        </w:rPr>
        <w:t>Insgesamt stimmen die Beobachtungen mit dem theoretischen Verhalten linearer zeitinvarianter Systeme (LTI) sehr gut überein.</w:t>
      </w:r>
      <w:r>
        <w:rPr>
          <w:rFonts w:hint="eastAsia" w:ascii="Times New Roman" w:hAnsi="Times New Roman" w:cs="Times New Roman"/>
          <w:sz w:val="24"/>
          <w:lang w:val="de-DE" w:eastAsia="zh"/>
        </w:rPr>
        <w:t xml:space="preserve"> </w:t>
      </w:r>
      <w:r>
        <w:rPr>
          <w:rFonts w:ascii="Times New Roman" w:hAnsi="Times New Roman" w:cs="Times New Roman"/>
          <w:sz w:val="24"/>
          <w:lang w:val="de-DE"/>
        </w:rPr>
        <w:t>Durch die gleichzeitige Darstellung der verschiedenen Systemreaktionen im selben Scope konnten die Unterschiede sehr anschaulich miteinander verglichen werden.</w:t>
      </w:r>
    </w:p>
    <w:p w14:paraId="496E5540">
      <w:pPr>
        <w:spacing w:line="360" w:lineRule="auto"/>
        <w:rPr>
          <w:rFonts w:ascii="Times New Roman" w:hAnsi="Times New Roman" w:cs="Times New Roman"/>
          <w:sz w:val="24"/>
          <w:lang w:val="de-DE"/>
        </w:rPr>
      </w:pPr>
    </w:p>
    <w:p w14:paraId="154A11A8">
      <w:pPr>
        <w:pStyle w:val="9"/>
        <w:numPr>
          <w:ilvl w:val="1"/>
          <w:numId w:val="0"/>
        </w:numPr>
        <w:spacing w:line="360" w:lineRule="auto"/>
        <w:ind w:left="567" w:hanging="567"/>
        <w:jc w:val="left"/>
        <w:rPr>
          <w:sz w:val="24"/>
          <w:szCs w:val="24"/>
          <w:lang w:val="de-DE"/>
        </w:rPr>
      </w:pPr>
      <w:bookmarkStart w:id="28" w:name="_Toc60862398"/>
      <w:bookmarkStart w:id="29" w:name="_Toc170687173"/>
      <w:bookmarkStart w:id="30" w:name="_Toc27765"/>
      <w:r>
        <w:rPr>
          <w:rFonts w:hint="eastAsia"/>
          <w:sz w:val="24"/>
          <w:szCs w:val="24"/>
          <w:lang w:val="de-DE" w:eastAsia="zh"/>
        </w:rPr>
        <w:t xml:space="preserve">4.2 </w:t>
      </w:r>
      <w:r>
        <w:rPr>
          <w:rFonts w:hint="eastAsia"/>
          <w:sz w:val="24"/>
          <w:szCs w:val="24"/>
          <w:lang w:val="de-DE"/>
        </w:rPr>
        <w:t xml:space="preserve">Zeichnung des </w:t>
      </w:r>
      <w:r>
        <w:rPr>
          <w:sz w:val="24"/>
          <w:szCs w:val="24"/>
          <w:lang w:val="de-DE"/>
        </w:rPr>
        <w:t>Sprungantwort</w:t>
      </w:r>
      <w:r>
        <w:rPr>
          <w:rFonts w:hint="eastAsia"/>
          <w:sz w:val="24"/>
          <w:szCs w:val="24"/>
          <w:lang w:val="de-DE"/>
        </w:rPr>
        <w:t>en</w:t>
      </w:r>
      <w:bookmarkEnd w:id="28"/>
      <w:bookmarkEnd w:id="29"/>
      <w:bookmarkEnd w:id="30"/>
    </w:p>
    <w:p w14:paraId="1BFCDF64">
      <w:pPr>
        <w:spacing w:line="360" w:lineRule="auto"/>
        <w:rPr>
          <w:rFonts w:ascii="Times New Roman" w:hAnsi="Times New Roman" w:cs="Times New Roman"/>
          <w:sz w:val="24"/>
          <w:lang w:val="de-DE"/>
        </w:rPr>
      </w:pPr>
      <w:bookmarkStart w:id="31" w:name="_Hlk170079738"/>
      <w:r>
        <w:rPr>
          <w:rFonts w:ascii="Times New Roman" w:hAnsi="Times New Roman" w:cs="Times New Roman"/>
          <w:sz w:val="24"/>
          <w:lang w:val="de-DE"/>
        </w:rPr>
        <w:t>In diesem Teil des Versuchs haben wir untersucht, wie verschiedene PT2-Systeme auf einen Einheitssprung reagieren.</w:t>
      </w:r>
      <w:r>
        <w:rPr>
          <w:rFonts w:hint="eastAsia" w:ascii="Times New Roman" w:hAnsi="Times New Roman" w:cs="Times New Roman"/>
          <w:sz w:val="24"/>
          <w:lang w:val="de-DE" w:eastAsia="zh"/>
        </w:rPr>
        <w:t xml:space="preserve"> </w:t>
      </w:r>
      <w:r>
        <w:rPr>
          <w:rFonts w:ascii="Times New Roman" w:hAnsi="Times New Roman" w:cs="Times New Roman"/>
          <w:sz w:val="24"/>
          <w:lang w:val="de-DE"/>
        </w:rPr>
        <w:t>Dafür haben wir ein MATLAB-Skript geschrieben, in dem die Übertragungsfunktionen definiert und die entsprechenden Sprungantworten simuliert wurden.</w:t>
      </w:r>
      <w:r>
        <w:rPr>
          <w:rFonts w:hint="eastAsia" w:ascii="Times New Roman" w:hAnsi="Times New Roman" w:cs="Times New Roman"/>
          <w:sz w:val="24"/>
          <w:lang w:val="de-DE" w:eastAsia="zh"/>
        </w:rPr>
        <w:t xml:space="preserve"> </w:t>
      </w:r>
      <w:r>
        <w:rPr>
          <w:rFonts w:ascii="Times New Roman" w:hAnsi="Times New Roman" w:cs="Times New Roman"/>
          <w:sz w:val="24"/>
          <w:lang w:val="de-DE"/>
        </w:rPr>
        <w:t>Anschließend</w:t>
      </w:r>
      <w:r>
        <w:rPr>
          <w:rFonts w:hint="eastAsia" w:ascii="Times New Roman" w:hAnsi="Times New Roman" w:cs="Times New Roman"/>
          <w:sz w:val="24"/>
          <w:lang w:val="de-DE" w:eastAsia="zh"/>
        </w:rPr>
        <w:t xml:space="preserve"> </w:t>
      </w:r>
      <w:r>
        <w:rPr>
          <w:rFonts w:ascii="Times New Roman" w:hAnsi="Times New Roman" w:cs="Times New Roman"/>
          <w:sz w:val="24"/>
          <w:lang w:val="de-DE"/>
        </w:rPr>
        <w:t>haben wir die Eigenfrequenzen und Dämpfungsfaktoren der Systeme bestimmt.</w:t>
      </w:r>
      <w:r>
        <w:rPr>
          <w:rFonts w:hint="eastAsia" w:ascii="Times New Roman" w:hAnsi="Times New Roman" w:cs="Times New Roman"/>
          <w:sz w:val="24"/>
          <w:lang w:val="de-DE" w:eastAsia="zh"/>
        </w:rPr>
        <w:t xml:space="preserve"> </w:t>
      </w:r>
      <w:r>
        <w:rPr>
          <w:rFonts w:ascii="Times New Roman" w:hAnsi="Times New Roman" w:cs="Times New Roman"/>
          <w:sz w:val="24"/>
          <w:lang w:val="de-DE"/>
        </w:rPr>
        <w:t xml:space="preserve">Zum Schluss haben wir analysiert, wie sich diese Werte auf das Verhalten der Sprungantwort auswirken – zum Beispiel, ob das System schnell reagiert, langsam einschwingt oder Überschwinger zeigt. </w:t>
      </w:r>
    </w:p>
    <w:p w14:paraId="609D90D7">
      <w:pPr>
        <w:spacing w:line="360" w:lineRule="auto"/>
        <w:jc w:val="left"/>
        <w:rPr>
          <w:rFonts w:ascii="Times New Roman" w:hAnsi="Times New Roman" w:cs="Times New Roman"/>
          <w:sz w:val="24"/>
          <w:lang w:eastAsia="zh"/>
        </w:rPr>
      </w:pPr>
      <w:r>
        <w:rPr>
          <w:rFonts w:hint="eastAsia" w:ascii="Times New Roman" w:hAnsi="Times New Roman" w:cs="Times New Roman"/>
          <w:sz w:val="24"/>
        </w:rPr>
        <w:drawing>
          <wp:inline distT="0" distB="0" distL="114300" distR="114300">
            <wp:extent cx="2071370" cy="1543050"/>
            <wp:effectExtent l="0" t="0" r="508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pic:cNvPicPr>
                  </pic:nvPicPr>
                  <pic:blipFill>
                    <a:blip r:embed="rId11"/>
                    <a:stretch>
                      <a:fillRect/>
                    </a:stretch>
                  </pic:blipFill>
                  <pic:spPr>
                    <a:xfrm>
                      <a:off x="0" y="0"/>
                      <a:ext cx="2071370" cy="1543050"/>
                    </a:xfrm>
                    <a:prstGeom prst="rect">
                      <a:avLst/>
                    </a:prstGeom>
                  </pic:spPr>
                </pic:pic>
              </a:graphicData>
            </a:graphic>
          </wp:inline>
        </w:drawing>
      </w:r>
      <w:r>
        <w:rPr>
          <w:rFonts w:hint="eastAsia" w:ascii="Times New Roman" w:hAnsi="Times New Roman" w:cs="Times New Roman"/>
          <w:sz w:val="24"/>
        </w:rPr>
        <w:drawing>
          <wp:inline distT="0" distB="0" distL="114300" distR="114300">
            <wp:extent cx="2765425" cy="1460500"/>
            <wp:effectExtent l="0" t="0" r="3175"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pic:cNvPicPr>
                  </pic:nvPicPr>
                  <pic:blipFill>
                    <a:blip r:embed="rId12"/>
                    <a:stretch>
                      <a:fillRect/>
                    </a:stretch>
                  </pic:blipFill>
                  <pic:spPr>
                    <a:xfrm>
                      <a:off x="0" y="0"/>
                      <a:ext cx="2765425" cy="1460500"/>
                    </a:xfrm>
                    <a:prstGeom prst="rect">
                      <a:avLst/>
                    </a:prstGeom>
                  </pic:spPr>
                </pic:pic>
              </a:graphicData>
            </a:graphic>
          </wp:inline>
        </w:drawing>
      </w:r>
    </w:p>
    <w:p w14:paraId="6180E23A">
      <w:pPr>
        <w:spacing w:line="360" w:lineRule="auto"/>
        <w:jc w:val="center"/>
        <w:rPr>
          <w:lang w:eastAsia="zh"/>
        </w:rPr>
      </w:pPr>
      <w:r>
        <w:rPr>
          <w:rFonts w:hint="eastAsia"/>
        </w:rPr>
        <w:drawing>
          <wp:inline distT="0" distB="0" distL="114300" distR="114300">
            <wp:extent cx="5264785" cy="2014220"/>
            <wp:effectExtent l="0" t="0" r="12065" b="508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pic:cNvPicPr>
                  </pic:nvPicPr>
                  <pic:blipFill>
                    <a:blip r:embed="rId13"/>
                    <a:stretch>
                      <a:fillRect/>
                    </a:stretch>
                  </pic:blipFill>
                  <pic:spPr>
                    <a:xfrm>
                      <a:off x="0" y="0"/>
                      <a:ext cx="5264785" cy="2014220"/>
                    </a:xfrm>
                    <a:prstGeom prst="rect">
                      <a:avLst/>
                    </a:prstGeom>
                  </pic:spPr>
                </pic:pic>
              </a:graphicData>
            </a:graphic>
          </wp:inline>
        </w:drawing>
      </w:r>
    </w:p>
    <w:p w14:paraId="20666A60">
      <w:pPr>
        <w:spacing w:line="360" w:lineRule="auto"/>
        <w:jc w:val="center"/>
        <w:rPr>
          <w:lang w:val="de-DE" w:eastAsia="zh"/>
        </w:rPr>
      </w:pPr>
      <w:r>
        <w:rPr>
          <w:rFonts w:ascii="Times New Roman" w:hAnsi="Times New Roman" w:cs="Times New Roman"/>
          <w:sz w:val="24"/>
          <w:lang w:val="de-DE"/>
        </w:rPr>
        <w:t xml:space="preserve">Abbildung </w:t>
      </w:r>
      <w:r>
        <w:rPr>
          <w:rFonts w:hint="eastAsia" w:ascii="Times New Roman" w:hAnsi="Times New Roman" w:cs="Times New Roman"/>
          <w:sz w:val="24"/>
          <w:lang w:val="de-DE" w:eastAsia="zh"/>
        </w:rPr>
        <w:t>4</w:t>
      </w:r>
      <w:r>
        <w:rPr>
          <w:rFonts w:ascii="Times New Roman" w:hAnsi="Times New Roman" w:cs="Times New Roman"/>
          <w:sz w:val="24"/>
          <w:lang w:val="de-DE"/>
        </w:rPr>
        <w:t>: Die Sprungantworten für Diagramm 1</w:t>
      </w:r>
    </w:p>
    <w:p w14:paraId="789A3A99">
      <w:pPr>
        <w:spacing w:line="360" w:lineRule="auto"/>
        <w:jc w:val="center"/>
        <w:rPr>
          <w:lang w:eastAsia="zh"/>
        </w:rPr>
      </w:pPr>
      <w:r>
        <w:rPr>
          <w:rFonts w:hint="eastAsia"/>
        </w:rPr>
        <w:drawing>
          <wp:inline distT="0" distB="0" distL="114300" distR="114300">
            <wp:extent cx="5259705" cy="1713230"/>
            <wp:effectExtent l="0" t="0" r="17145" b="127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14"/>
                    <a:stretch>
                      <a:fillRect/>
                    </a:stretch>
                  </pic:blipFill>
                  <pic:spPr>
                    <a:xfrm>
                      <a:off x="0" y="0"/>
                      <a:ext cx="5259705" cy="1713230"/>
                    </a:xfrm>
                    <a:prstGeom prst="rect">
                      <a:avLst/>
                    </a:prstGeom>
                  </pic:spPr>
                </pic:pic>
              </a:graphicData>
            </a:graphic>
          </wp:inline>
        </w:drawing>
      </w:r>
    </w:p>
    <w:p w14:paraId="3B751830">
      <w:pPr>
        <w:spacing w:line="360" w:lineRule="auto"/>
        <w:jc w:val="center"/>
        <w:rPr>
          <w:rFonts w:ascii="Times New Roman" w:hAnsi="Times New Roman" w:cs="Times New Roman"/>
          <w:sz w:val="24"/>
          <w:lang w:val="de-DE" w:eastAsia="zh"/>
        </w:rPr>
      </w:pPr>
      <w:r>
        <w:rPr>
          <w:rFonts w:ascii="Times New Roman" w:hAnsi="Times New Roman" w:cs="Times New Roman"/>
          <w:sz w:val="24"/>
          <w:lang w:val="de-DE"/>
        </w:rPr>
        <w:t xml:space="preserve">Abbildung </w:t>
      </w:r>
      <w:r>
        <w:rPr>
          <w:rFonts w:hint="eastAsia" w:ascii="Times New Roman" w:hAnsi="Times New Roman" w:cs="Times New Roman"/>
          <w:sz w:val="24"/>
          <w:lang w:val="de-DE" w:eastAsia="zh"/>
        </w:rPr>
        <w:t>5</w:t>
      </w:r>
      <w:r>
        <w:rPr>
          <w:rFonts w:ascii="Times New Roman" w:hAnsi="Times New Roman" w:cs="Times New Roman"/>
          <w:sz w:val="24"/>
          <w:lang w:val="de-DE"/>
        </w:rPr>
        <w:t>: Die Sprungantworten für Diagramm</w:t>
      </w:r>
      <w:r>
        <w:rPr>
          <w:rFonts w:hint="eastAsia" w:ascii="Times New Roman" w:hAnsi="Times New Roman" w:cs="Times New Roman"/>
          <w:sz w:val="24"/>
          <w:lang w:val="de-DE" w:eastAsia="zh"/>
        </w:rPr>
        <w:t>2</w:t>
      </w:r>
    </w:p>
    <w:p w14:paraId="28D5C7C4">
      <w:pPr>
        <w:spacing w:line="360" w:lineRule="auto"/>
        <w:rPr>
          <w:rFonts w:ascii="Times New Roman" w:hAnsi="Times New Roman" w:cs="Times New Roman"/>
          <w:sz w:val="24"/>
          <w:lang w:val="de-DE"/>
        </w:rPr>
      </w:pPr>
    </w:p>
    <w:p w14:paraId="0E0E3E8B">
      <w:pPr>
        <w:pStyle w:val="9"/>
        <w:numPr>
          <w:ilvl w:val="1"/>
          <w:numId w:val="0"/>
        </w:numPr>
        <w:spacing w:line="360" w:lineRule="auto"/>
        <w:ind w:left="567" w:hanging="567"/>
        <w:jc w:val="left"/>
        <w:outlineLvl w:val="2"/>
        <w:rPr>
          <w:sz w:val="24"/>
          <w:szCs w:val="24"/>
          <w:lang w:val="de-DE"/>
        </w:rPr>
      </w:pPr>
      <w:bookmarkStart w:id="32" w:name="_Toc170687174"/>
      <w:bookmarkStart w:id="33" w:name="_Toc1219775657"/>
      <w:r>
        <w:rPr>
          <w:rFonts w:hint="eastAsia"/>
          <w:sz w:val="24"/>
          <w:szCs w:val="24"/>
          <w:lang w:val="de-DE" w:eastAsia="zh"/>
        </w:rPr>
        <w:t>4.2.1</w:t>
      </w:r>
      <w:r>
        <w:rPr>
          <w:sz w:val="24"/>
          <w:szCs w:val="24"/>
          <w:lang w:val="de-DE"/>
        </w:rPr>
        <w:t>Erforschung der Beziehung zwischen Variablen und Sprungantwort</w:t>
      </w:r>
      <w:bookmarkEnd w:id="32"/>
      <w:bookmarkEnd w:id="33"/>
    </w:p>
    <w:p w14:paraId="6097815B">
      <w:pPr>
        <w:pStyle w:val="11"/>
        <w:widowControl/>
        <w:spacing w:line="360" w:lineRule="auto"/>
        <w:jc w:val="both"/>
        <w:outlineLvl w:val="3"/>
      </w:pPr>
      <w:r>
        <w:rPr>
          <w:rFonts w:cstheme="minorBidi"/>
          <w:b/>
          <w:bCs/>
          <w:lang w:bidi="ar"/>
          <w14:ligatures w14:val="standardContextual"/>
        </w:rPr>
        <w:t>(1)</w:t>
      </w:r>
      <w:r>
        <w:rPr>
          <w:b/>
          <w:bCs/>
        </w:rPr>
        <w:t>Dämpfung D</w:t>
      </w:r>
      <w:r>
        <w:t xml:space="preserve"> </w:t>
      </w:r>
    </w:p>
    <w:p w14:paraId="42E4136A">
      <w:pPr>
        <w:pStyle w:val="11"/>
        <w:widowControl/>
        <w:spacing w:line="360" w:lineRule="auto"/>
        <w:jc w:val="both"/>
      </w:pPr>
      <w:r>
        <w:br w:type="textWrapping"/>
      </w:r>
      <w:r>
        <w:t>D1a = 1/3, D2a = 2/3, D3a = 1, D4a = 3/2 (ω = √3)</w:t>
      </w:r>
    </w:p>
    <w:p w14:paraId="1C7CBDF0">
      <w:pPr>
        <w:pStyle w:val="11"/>
        <w:widowControl/>
        <w:spacing w:line="360" w:lineRule="auto"/>
        <w:jc w:val="both"/>
        <w:rPr>
          <w:lang w:val="de-DE"/>
        </w:rPr>
      </w:pPr>
      <w:r>
        <w:rPr>
          <w:lang w:val="de-DE"/>
        </w:rPr>
        <w:t>Wenn D gleich null ist, dann ist das System ungedämpft und die Reaktion bleibt eine Dauerschwingung – es hört also nicht auf zu schwingen.</w:t>
      </w:r>
    </w:p>
    <w:p w14:paraId="6337439B">
      <w:pPr>
        <w:pStyle w:val="11"/>
        <w:widowControl/>
        <w:spacing w:line="360" w:lineRule="auto"/>
        <w:jc w:val="both"/>
        <w:rPr>
          <w:lang w:val="de-DE"/>
        </w:rPr>
      </w:pPr>
      <w:r>
        <w:rPr>
          <w:lang w:val="de-DE"/>
        </w:rPr>
        <w:t>Liegt D zwischen 0 und 1, ist das System unterdämpft. In diesem Fall kommt es zu Schwingungen, die aber nach und nach abklingen und sich einem stabilen Endwert annähern. Es gibt also ein Überschwingen, das sich mit der Zeit beruhigt.</w:t>
      </w:r>
    </w:p>
    <w:p w14:paraId="3A06DC08">
      <w:pPr>
        <w:pStyle w:val="11"/>
        <w:widowControl/>
        <w:spacing w:line="360" w:lineRule="auto"/>
        <w:jc w:val="both"/>
        <w:rPr>
          <w:lang w:val="de-DE"/>
        </w:rPr>
      </w:pPr>
      <w:r>
        <w:rPr>
          <w:lang w:val="de-DE"/>
        </w:rPr>
        <w:t>Wenn D gleich 1 ist, handelt es sich um den Fall der kritischen Dämpfung. Das System stabilisiert sich hier am schnellsten, ohne dass es zu Schwingungen kommt.</w:t>
      </w:r>
    </w:p>
    <w:p w14:paraId="5D3B5346">
      <w:pPr>
        <w:pStyle w:val="11"/>
        <w:widowControl/>
        <w:spacing w:line="360" w:lineRule="auto"/>
        <w:jc w:val="both"/>
        <w:rPr>
          <w:lang w:val="de-DE"/>
        </w:rPr>
      </w:pPr>
      <w:r>
        <w:rPr>
          <w:lang w:val="de-DE"/>
        </w:rPr>
        <w:t>Ist D größer als 1, spricht man von Überdämpfung. Die Reaktion ist dann nicht mehr schwingend, aber es dauert länger, bis das System wieder in einen stabilen Zustand zurückkehrt.</w:t>
      </w:r>
    </w:p>
    <w:p w14:paraId="4B65361F">
      <w:pPr>
        <w:pStyle w:val="11"/>
        <w:widowControl/>
        <w:spacing w:line="360" w:lineRule="auto"/>
        <w:jc w:val="both"/>
        <w:outlineLvl w:val="3"/>
        <w:rPr>
          <w:b/>
          <w:bCs/>
          <w:lang w:val="de-DE"/>
        </w:rPr>
      </w:pPr>
      <w:r>
        <w:rPr>
          <w:rFonts w:hint="eastAsia"/>
          <w:b/>
          <w:bCs/>
          <w:lang w:val="de-DE" w:eastAsia="zh"/>
        </w:rPr>
        <w:t>(2)</w:t>
      </w:r>
      <w:r>
        <w:rPr>
          <w:b/>
          <w:bCs/>
          <w:lang w:val="de-DE"/>
        </w:rPr>
        <w:t xml:space="preserve">Eigenfrequenz </w:t>
      </w:r>
      <w:r>
        <w:rPr>
          <w:b/>
          <w:bCs/>
        </w:rPr>
        <w:t>ω</w:t>
      </w:r>
    </w:p>
    <w:p w14:paraId="2078B66D">
      <w:pPr>
        <w:pStyle w:val="11"/>
        <w:widowControl/>
        <w:spacing w:line="360" w:lineRule="auto"/>
        <w:jc w:val="both"/>
        <w:rPr>
          <w:lang w:val="de-DE"/>
        </w:rPr>
      </w:pPr>
      <w:r>
        <w:t>ω</w:t>
      </w:r>
      <w:r>
        <w:rPr>
          <w:lang w:val="de-DE"/>
        </w:rPr>
        <w:t xml:space="preserve">1b = √3, </w:t>
      </w:r>
      <w:r>
        <w:t>ω</w:t>
      </w:r>
      <w:r>
        <w:rPr>
          <w:lang w:val="de-DE"/>
        </w:rPr>
        <w:t xml:space="preserve">2b = 2, </w:t>
      </w:r>
      <w:r>
        <w:t>ω</w:t>
      </w:r>
      <w:r>
        <w:rPr>
          <w:lang w:val="de-DE"/>
        </w:rPr>
        <w:t>3b = √6 (D = 1/3)</w:t>
      </w:r>
    </w:p>
    <w:p w14:paraId="08872369">
      <w:pPr>
        <w:pStyle w:val="11"/>
        <w:widowControl/>
        <w:spacing w:line="360" w:lineRule="auto"/>
        <w:jc w:val="both"/>
        <w:rPr>
          <w:lang w:val="de-DE"/>
        </w:rPr>
      </w:pPr>
      <w:r>
        <w:rPr>
          <w:lang w:val="de-DE"/>
        </w:rPr>
        <w:t xml:space="preserve">Wenn </w:t>
      </w:r>
      <w:r>
        <w:t>ω</w:t>
      </w:r>
      <w:r>
        <w:rPr>
          <w:lang w:val="de-DE"/>
        </w:rPr>
        <w:t xml:space="preserve"> größer wird, reagiert das System schneller – das bedeutet, es erreicht den Gleichgewichtszustand in kürzerer Zeit, unabhängig vom Dämpfungsfaktor D.Wenn </w:t>
      </w:r>
      <w:r>
        <w:t>ω</w:t>
      </w:r>
      <w:r>
        <w:rPr>
          <w:lang w:val="de-DE"/>
        </w:rPr>
        <w:t xml:space="preserve"> kleiner wird, reagiert das System langsamer auf Veränderungen. Die Reaktionsgeschwindigkeit nimmt ab und die Frequenz der Schwingung wird niedriger.</w:t>
      </w:r>
    </w:p>
    <w:p w14:paraId="1DCE434A">
      <w:pPr>
        <w:pStyle w:val="11"/>
        <w:widowControl/>
        <w:spacing w:line="360" w:lineRule="auto"/>
        <w:jc w:val="both"/>
        <w:outlineLvl w:val="3"/>
        <w:rPr>
          <w:b/>
          <w:bCs/>
          <w:lang w:val="de-DE" w:eastAsia="zh"/>
        </w:rPr>
      </w:pPr>
      <w:r>
        <w:rPr>
          <w:rFonts w:hint="eastAsia"/>
          <w:b/>
          <w:bCs/>
          <w:lang w:val="de-DE" w:eastAsia="zh"/>
        </w:rPr>
        <w:t>(3)</w:t>
      </w:r>
      <w:r>
        <w:rPr>
          <w:b/>
          <w:bCs/>
          <w:lang w:val="de-DE"/>
        </w:rPr>
        <w:t>Zusammenfassung</w:t>
      </w:r>
    </w:p>
    <w:p w14:paraId="334373A7">
      <w:pPr>
        <w:pStyle w:val="11"/>
        <w:widowControl/>
        <w:spacing w:line="360" w:lineRule="auto"/>
        <w:jc w:val="both"/>
        <w:rPr>
          <w:rFonts w:ascii="Times New Roman" w:hAnsi="Times New Roman"/>
          <w:highlight w:val="yellow"/>
          <w:lang w:val="de-DE"/>
        </w:rPr>
      </w:pPr>
      <w:r>
        <w:rPr>
          <w:lang w:val="de-DE"/>
        </w:rPr>
        <w:t xml:space="preserve">Indem man </w:t>
      </w:r>
      <w:r>
        <w:t>ω</w:t>
      </w:r>
      <w:r>
        <w:rPr>
          <w:lang w:val="de-DE"/>
        </w:rPr>
        <w:t xml:space="preserve"> und D verändert, kann man gezielt beeinflussen, wie schnell das System reagiert, wie lange es schwingt und wie stabil es sich verhält.Ein großes </w:t>
      </w:r>
      <w:r>
        <w:t>ω</w:t>
      </w:r>
      <w:r>
        <w:rPr>
          <w:lang w:val="de-DE"/>
        </w:rPr>
        <w:t xml:space="preserve"> sorgt dafür, dass das System schnell reagiert, während ein kleines </w:t>
      </w:r>
      <w:r>
        <w:t>ω</w:t>
      </w:r>
      <w:r>
        <w:rPr>
          <w:lang w:val="de-DE"/>
        </w:rPr>
        <w:t xml:space="preserve"> alles etwas verlangsamt.D gibt an, ob das System überhaupt schwingt und wie stark es dabei ausschlägt.</w:t>
      </w:r>
    </w:p>
    <w:p w14:paraId="492C5826">
      <w:pPr>
        <w:pStyle w:val="12"/>
        <w:spacing w:line="360" w:lineRule="auto"/>
        <w:ind w:left="425" w:hanging="425"/>
        <w:jc w:val="left"/>
        <w:outlineLvl w:val="1"/>
        <w:rPr>
          <w:lang w:val="de-DE"/>
        </w:rPr>
      </w:pPr>
      <w:bookmarkStart w:id="34" w:name="_Toc8711"/>
      <w:bookmarkStart w:id="35" w:name="_Toc170687175"/>
      <w:bookmarkStart w:id="36" w:name="_Toc1261790265"/>
      <w:r>
        <w:rPr>
          <w:rFonts w:hint="eastAsia" w:ascii="Times New Roman" w:hAnsi="Times New Roman" w:cs="Times New Roman"/>
          <w:sz w:val="30"/>
          <w:szCs w:val="30"/>
          <w:lang w:val="de-DE" w:eastAsia="zh"/>
          <w14:ligatures w14:val="standardContextual"/>
        </w:rPr>
        <w:t>4</w:t>
      </w:r>
      <w:r>
        <w:rPr>
          <w:rFonts w:hint="eastAsia" w:ascii="Times New Roman" w:hAnsi="Times New Roman" w:cs="Times New Roman"/>
          <w:sz w:val="30"/>
          <w:szCs w:val="30"/>
          <w:lang w:val="de-DE"/>
          <w14:ligatures w14:val="standardContextual"/>
        </w:rPr>
        <w:t>.</w:t>
      </w:r>
      <w:r>
        <w:rPr>
          <w:rFonts w:hint="eastAsia" w:ascii="Times New Roman" w:hAnsi="Times New Roman" w:cs="Times New Roman"/>
          <w:sz w:val="30"/>
          <w:szCs w:val="30"/>
          <w:lang w:val="de-DE" w:eastAsia="zh"/>
          <w14:ligatures w14:val="standardContextual"/>
        </w:rPr>
        <w:t>3</w:t>
      </w:r>
      <w:r>
        <w:rPr>
          <w:rFonts w:hint="eastAsia" w:ascii="Times New Roman" w:hAnsi="Times New Roman" w:cs="Times New Roman"/>
          <w:sz w:val="30"/>
          <w:szCs w:val="30"/>
          <w:lang w:val="de-DE"/>
        </w:rPr>
        <w:t>Bode-Diagramms</w:t>
      </w:r>
      <w:bookmarkEnd w:id="34"/>
      <w:bookmarkEnd w:id="35"/>
      <w:bookmarkEnd w:id="36"/>
    </w:p>
    <w:p w14:paraId="1B846707">
      <w:pPr>
        <w:pStyle w:val="11"/>
        <w:widowControl/>
        <w:spacing w:line="360" w:lineRule="auto"/>
        <w:jc w:val="both"/>
        <w:outlineLvl w:val="2"/>
        <w:rPr>
          <w:lang w:val="de-DE"/>
        </w:rPr>
      </w:pPr>
      <w:r>
        <w:rPr>
          <w:rStyle w:val="15"/>
          <w:lang w:val="de-DE"/>
        </w:rPr>
        <w:t>4.3.1. Geschätzter Trend</w:t>
      </w:r>
    </w:p>
    <w:p w14:paraId="2766A751">
      <w:pPr>
        <w:pStyle w:val="11"/>
        <w:widowControl/>
        <w:spacing w:line="360" w:lineRule="auto"/>
        <w:jc w:val="both"/>
        <w:rPr>
          <w:lang w:val="de-DE" w:eastAsia="zh"/>
        </w:rPr>
      </w:pPr>
      <w:r>
        <w:rPr>
          <w:lang w:val="de-DE"/>
        </w:rPr>
        <w:t>Hier versuchen wir grob abzuschätzen, wie das Bode-Diagramm für die angegebene Übertragungsfunktion aussehen könnte.</w:t>
      </w:r>
      <w:r>
        <w:rPr>
          <w:rFonts w:hint="eastAsia"/>
          <w:lang w:val="de-DE" w:eastAsia="zh"/>
        </w:rPr>
        <w:t xml:space="preserve"> </w:t>
      </w:r>
    </w:p>
    <w:p w14:paraId="44B4B29E">
      <w:pPr>
        <w:pStyle w:val="11"/>
        <w:widowControl/>
        <w:spacing w:line="360" w:lineRule="auto"/>
        <w:jc w:val="both"/>
        <w:rPr>
          <w:lang w:val="de-DE"/>
        </w:rPr>
      </w:pPr>
      <w:r>
        <w:rPr>
          <w:lang w:val="de-DE"/>
        </w:rPr>
        <w:t>Nehmen wir zum Beispiel: G</w:t>
      </w:r>
      <w:r>
        <w:rPr>
          <w:rFonts w:hint="eastAsia"/>
          <w:lang w:val="de-DE" w:eastAsia="zh"/>
        </w:rPr>
        <w:t>1</w:t>
      </w:r>
      <w:r>
        <w:rPr>
          <w:lang w:val="de-DE"/>
        </w:rPr>
        <w:t>a = tf([1], [1/3, 2/(3*√3), 1]).</w:t>
      </w:r>
    </w:p>
    <w:p w14:paraId="61CC4D49">
      <w:pPr>
        <w:pStyle w:val="11"/>
        <w:widowControl/>
        <w:spacing w:line="360" w:lineRule="auto"/>
        <w:jc w:val="both"/>
        <w:rPr>
          <w:lang w:val="de-DE"/>
        </w:rPr>
      </w:pPr>
      <w:r>
        <w:rPr>
          <w:rStyle w:val="15"/>
          <w:b w:val="0"/>
          <w:lang w:val="de-DE"/>
        </w:rPr>
        <w:t>Amplitude</w:t>
      </w:r>
      <w:r>
        <w:rPr>
          <w:rStyle w:val="15"/>
          <w:lang w:val="de-DE"/>
        </w:rPr>
        <w:t>:</w:t>
      </w:r>
      <w:r>
        <w:rPr>
          <w:lang w:val="de-DE"/>
        </w:rPr>
        <w:t xml:space="preserve"> Unterhalb der Resonanzfrequenz steigt die Verstärkung allmählich an. Sobald die Resonanzfrequenz erreicht ist, geht sie wieder zurück.</w:t>
      </w:r>
    </w:p>
    <w:p w14:paraId="247D91AE">
      <w:pPr>
        <w:pStyle w:val="11"/>
        <w:widowControl/>
        <w:spacing w:line="360" w:lineRule="auto"/>
        <w:jc w:val="both"/>
        <w:rPr>
          <w:lang w:val="de-DE"/>
        </w:rPr>
      </w:pPr>
      <w:r>
        <w:rPr>
          <w:rStyle w:val="15"/>
          <w:b w:val="0"/>
          <w:lang w:val="de-DE"/>
        </w:rPr>
        <w:t>Phase</w:t>
      </w:r>
      <w:r>
        <w:rPr>
          <w:rStyle w:val="15"/>
          <w:lang w:val="de-DE"/>
        </w:rPr>
        <w:t>:</w:t>
      </w:r>
      <w:r>
        <w:rPr>
          <w:lang w:val="de-DE"/>
        </w:rPr>
        <w:t xml:space="preserve"> Die Phase startet bei 0° und nimmt mit zunehmender Frequenz langsam ab. Wenn die Frequenz gleich der Eigenfrequenz </w:t>
      </w:r>
      <w:r>
        <w:t>ω</w:t>
      </w:r>
      <w:r>
        <w:rPr>
          <w:lang w:val="de-DE"/>
        </w:rPr>
        <w:t>ₙ ist, liegt die Phase ungefähr bei −90°. Bei sehr hohen Frequenzen nähert sie sich schließlich −180° an.</w:t>
      </w:r>
    </w:p>
    <w:p w14:paraId="0083BEEB">
      <w:pPr>
        <w:spacing w:line="360" w:lineRule="auto"/>
        <w:rPr>
          <w:rFonts w:ascii="Times New Roman" w:hAnsi="Times New Roman" w:cs="Times New Roman"/>
          <w:sz w:val="24"/>
          <w:lang w:val="de-DE"/>
        </w:rPr>
      </w:pPr>
    </w:p>
    <w:p w14:paraId="7F3D1F41">
      <w:pPr>
        <w:pStyle w:val="9"/>
        <w:numPr>
          <w:ilvl w:val="1"/>
          <w:numId w:val="0"/>
        </w:numPr>
        <w:spacing w:line="360" w:lineRule="auto"/>
        <w:ind w:left="567" w:hanging="567"/>
        <w:jc w:val="left"/>
        <w:outlineLvl w:val="2"/>
        <w:rPr>
          <w:sz w:val="24"/>
          <w:szCs w:val="24"/>
          <w:lang w:val="de-DE"/>
        </w:rPr>
      </w:pPr>
      <w:bookmarkStart w:id="37" w:name="_Toc792728188"/>
      <w:bookmarkStart w:id="38" w:name="_Toc170687177"/>
      <w:r>
        <w:rPr>
          <w:rFonts w:hint="eastAsia"/>
          <w:sz w:val="24"/>
          <w:szCs w:val="24"/>
          <w:lang w:val="de-DE" w:eastAsia="zh"/>
          <w14:ligatures w14:val="standardContextual"/>
        </w:rPr>
        <w:t>4.3</w:t>
      </w:r>
      <w:r>
        <w:rPr>
          <w:sz w:val="24"/>
          <w:szCs w:val="24"/>
          <w:lang w:val="de-DE"/>
          <w14:ligatures w14:val="standardContextual"/>
        </w:rPr>
        <w:t>.2.</w:t>
      </w:r>
      <w:r>
        <w:rPr>
          <w:rFonts w:hint="eastAsia"/>
          <w:sz w:val="24"/>
          <w:szCs w:val="24"/>
          <w:lang w:val="de-DE"/>
        </w:rPr>
        <w:t>Zeichnung des Bode-Diagramms</w:t>
      </w:r>
      <w:bookmarkEnd w:id="37"/>
      <w:bookmarkEnd w:id="38"/>
    </w:p>
    <w:p w14:paraId="08F13012">
      <w:pPr>
        <w:spacing w:line="360" w:lineRule="auto"/>
        <w:rPr>
          <w:rFonts w:ascii="Times New Roman" w:hAnsi="Times New Roman" w:cs="Times New Roman"/>
          <w:sz w:val="24"/>
          <w:lang w:val="de-DE"/>
        </w:rPr>
      </w:pPr>
      <w:r>
        <w:rPr>
          <w:rFonts w:ascii="Times New Roman" w:hAnsi="Times New Roman" w:cs="Times New Roman"/>
          <w:sz w:val="24"/>
          <w:lang w:val="de-DE"/>
        </w:rPr>
        <w:t>Bode-Diagramm der oben genannten Übertragungsfunktion und Erläuterung der verschiedenen Verläufe ihrer Variation</w:t>
      </w:r>
      <w:r>
        <w:rPr>
          <w:rFonts w:hint="eastAsia" w:ascii="Times New Roman" w:hAnsi="Times New Roman" w:cs="Times New Roman"/>
          <w:sz w:val="24"/>
          <w:lang w:val="de-DE"/>
        </w:rPr>
        <w:t xml:space="preserve"> </w:t>
      </w:r>
      <w:r>
        <w:rPr>
          <w:rFonts w:ascii="Times New Roman" w:hAnsi="Times New Roman" w:cs="Times New Roman"/>
          <w:sz w:val="24"/>
          <w:lang w:val="de-DE"/>
        </w:rPr>
        <w:t>und erläutern Sie die verschiedenen Kurven.</w:t>
      </w:r>
    </w:p>
    <w:p w14:paraId="14E760C1">
      <w:pPr>
        <w:spacing w:line="360" w:lineRule="auto"/>
        <w:jc w:val="center"/>
        <w:rPr>
          <w:rFonts w:ascii="Times New Roman" w:hAnsi="Times New Roman" w:cs="Times New Roman"/>
          <w:sz w:val="24"/>
          <w:lang w:val="de-DE"/>
        </w:rPr>
      </w:pPr>
    </w:p>
    <w:p w14:paraId="7387FA53">
      <w:pPr>
        <w:spacing w:line="360" w:lineRule="auto"/>
        <w:jc w:val="center"/>
        <w:rPr>
          <w:rFonts w:ascii="Times New Roman" w:hAnsi="Times New Roman" w:cs="Times New Roman"/>
          <w:sz w:val="24"/>
          <w:lang w:eastAsia="zh"/>
        </w:rPr>
      </w:pPr>
      <w:r>
        <w:rPr>
          <w:rFonts w:hint="eastAsia" w:ascii="Times New Roman" w:hAnsi="Times New Roman" w:cs="Times New Roman"/>
          <w:sz w:val="24"/>
        </w:rPr>
        <w:drawing>
          <wp:inline distT="0" distB="0" distL="114300" distR="114300">
            <wp:extent cx="5272405" cy="1908175"/>
            <wp:effectExtent l="0" t="0" r="4445" b="15875"/>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pic:cNvPicPr>
                      <a:picLocks noChangeAspect="1"/>
                    </pic:cNvPicPr>
                  </pic:nvPicPr>
                  <pic:blipFill>
                    <a:blip r:embed="rId15"/>
                    <a:stretch>
                      <a:fillRect/>
                    </a:stretch>
                  </pic:blipFill>
                  <pic:spPr>
                    <a:xfrm>
                      <a:off x="0" y="0"/>
                      <a:ext cx="5272405" cy="1908175"/>
                    </a:xfrm>
                    <a:prstGeom prst="rect">
                      <a:avLst/>
                    </a:prstGeom>
                  </pic:spPr>
                </pic:pic>
              </a:graphicData>
            </a:graphic>
          </wp:inline>
        </w:drawing>
      </w:r>
    </w:p>
    <w:p w14:paraId="174E0EF9">
      <w:pPr>
        <w:spacing w:line="360" w:lineRule="auto"/>
        <w:jc w:val="center"/>
      </w:pPr>
    </w:p>
    <w:p w14:paraId="4B2E0704">
      <w:pPr>
        <w:spacing w:line="360" w:lineRule="auto"/>
        <w:jc w:val="center"/>
        <w:rPr>
          <w:lang w:val="de-DE"/>
        </w:rPr>
      </w:pPr>
      <w:r>
        <w:rPr>
          <w:rFonts w:ascii="Times New Roman" w:hAnsi="Times New Roman" w:cs="Times New Roman"/>
          <w:lang w:val="de-DE"/>
        </w:rPr>
        <w:t xml:space="preserve">Abbildung </w:t>
      </w:r>
      <w:r>
        <w:rPr>
          <w:rFonts w:hint="eastAsia" w:ascii="Times New Roman" w:hAnsi="Times New Roman" w:cs="Times New Roman"/>
          <w:lang w:val="de-DE" w:eastAsia="zh"/>
        </w:rPr>
        <w:t xml:space="preserve">6 </w:t>
      </w:r>
      <w:r>
        <w:rPr>
          <w:rFonts w:ascii="Times New Roman" w:hAnsi="Times New Roman" w:cs="Times New Roman"/>
          <w:lang w:val="de-DE"/>
        </w:rPr>
        <w:t>: Die Bode-Diagramme für Diagramm 1</w:t>
      </w:r>
    </w:p>
    <w:p w14:paraId="2C4C811E">
      <w:pPr>
        <w:spacing w:line="360" w:lineRule="auto"/>
        <w:rPr>
          <w:lang w:val="de-DE"/>
        </w:rPr>
      </w:pPr>
    </w:p>
    <w:p w14:paraId="12560216">
      <w:pPr>
        <w:spacing w:line="360" w:lineRule="auto"/>
        <w:jc w:val="center"/>
        <w:rPr>
          <w:lang w:eastAsia="zh"/>
        </w:rPr>
      </w:pPr>
      <w:r>
        <w:rPr>
          <w:rFonts w:hint="eastAsia"/>
        </w:rPr>
        <w:drawing>
          <wp:inline distT="0" distB="0" distL="114300" distR="114300">
            <wp:extent cx="5264785" cy="2077085"/>
            <wp:effectExtent l="0" t="0" r="12065" b="18415"/>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pic:cNvPicPr>
                  </pic:nvPicPr>
                  <pic:blipFill>
                    <a:blip r:embed="rId16"/>
                    <a:stretch>
                      <a:fillRect/>
                    </a:stretch>
                  </pic:blipFill>
                  <pic:spPr>
                    <a:xfrm>
                      <a:off x="0" y="0"/>
                      <a:ext cx="5264785" cy="2077085"/>
                    </a:xfrm>
                    <a:prstGeom prst="rect">
                      <a:avLst/>
                    </a:prstGeom>
                  </pic:spPr>
                </pic:pic>
              </a:graphicData>
            </a:graphic>
          </wp:inline>
        </w:drawing>
      </w:r>
    </w:p>
    <w:p w14:paraId="505D37A0">
      <w:pPr>
        <w:spacing w:line="360" w:lineRule="auto"/>
        <w:jc w:val="center"/>
        <w:rPr>
          <w:rFonts w:ascii="Times New Roman" w:hAnsi="Times New Roman" w:cs="Times New Roman"/>
          <w:lang w:val="de-DE"/>
        </w:rPr>
      </w:pPr>
      <w:r>
        <w:rPr>
          <w:rFonts w:ascii="Times New Roman" w:hAnsi="Times New Roman" w:cs="Times New Roman"/>
          <w:lang w:val="de-DE"/>
        </w:rPr>
        <w:t xml:space="preserve">Abbildung </w:t>
      </w:r>
      <w:r>
        <w:rPr>
          <w:rFonts w:hint="eastAsia" w:ascii="Times New Roman" w:hAnsi="Times New Roman" w:cs="Times New Roman"/>
          <w:lang w:val="de-DE" w:eastAsia="zh"/>
        </w:rPr>
        <w:t xml:space="preserve">7 </w:t>
      </w:r>
      <w:r>
        <w:rPr>
          <w:rFonts w:ascii="Times New Roman" w:hAnsi="Times New Roman" w:cs="Times New Roman"/>
          <w:lang w:val="de-DE"/>
        </w:rPr>
        <w:t>: Die Bode-Diagramme für Diagramm 2</w:t>
      </w:r>
    </w:p>
    <w:p w14:paraId="2777BDDE">
      <w:pPr>
        <w:spacing w:line="360" w:lineRule="auto"/>
        <w:jc w:val="center"/>
        <w:rPr>
          <w:rFonts w:ascii="Times New Roman" w:hAnsi="Times New Roman" w:cs="Times New Roman"/>
          <w:lang w:val="de-DE"/>
        </w:rPr>
      </w:pPr>
    </w:p>
    <w:p w14:paraId="38F43D59">
      <w:pPr>
        <w:pStyle w:val="9"/>
        <w:numPr>
          <w:ilvl w:val="1"/>
          <w:numId w:val="0"/>
        </w:numPr>
        <w:spacing w:line="360" w:lineRule="auto"/>
        <w:ind w:left="567" w:hanging="567"/>
        <w:jc w:val="left"/>
        <w:outlineLvl w:val="2"/>
        <w:rPr>
          <w:sz w:val="24"/>
          <w:szCs w:val="24"/>
          <w:lang w:val="de-DE"/>
        </w:rPr>
      </w:pPr>
      <w:bookmarkStart w:id="39" w:name="_Toc216580148"/>
      <w:bookmarkStart w:id="40" w:name="_Toc170687178"/>
      <w:r>
        <w:rPr>
          <w:rFonts w:hint="eastAsia"/>
          <w:sz w:val="24"/>
          <w:szCs w:val="24"/>
          <w:lang w:val="de-DE" w:eastAsia="zh"/>
          <w14:ligatures w14:val="standardContextual"/>
        </w:rPr>
        <w:t>4.3</w:t>
      </w:r>
      <w:r>
        <w:rPr>
          <w:sz w:val="24"/>
          <w:szCs w:val="24"/>
          <w:lang w:val="de-DE"/>
          <w14:ligatures w14:val="standardContextual"/>
        </w:rPr>
        <w:t>.3.</w:t>
      </w:r>
      <w:r>
        <w:rPr>
          <w:rFonts w:hint="eastAsia"/>
          <w:sz w:val="24"/>
          <w:szCs w:val="24"/>
          <w:lang w:val="de-DE"/>
        </w:rPr>
        <w:t>Erkl</w:t>
      </w:r>
      <w:r>
        <w:rPr>
          <w:sz w:val="24"/>
          <w:szCs w:val="24"/>
          <w:lang w:val="de-DE"/>
        </w:rPr>
        <w:t>ärung</w:t>
      </w:r>
      <w:r>
        <w:rPr>
          <w:rFonts w:hint="eastAsia"/>
          <w:sz w:val="24"/>
          <w:szCs w:val="24"/>
          <w:lang w:val="de-DE"/>
        </w:rPr>
        <w:t xml:space="preserve"> </w:t>
      </w:r>
      <w:r>
        <w:rPr>
          <w:sz w:val="24"/>
          <w:szCs w:val="24"/>
          <w:lang w:val="de-DE"/>
        </w:rPr>
        <w:t>des Ergebnisses</w:t>
      </w:r>
      <w:bookmarkEnd w:id="39"/>
      <w:bookmarkEnd w:id="40"/>
    </w:p>
    <w:p w14:paraId="09529EEE">
      <w:pPr>
        <w:spacing w:line="360" w:lineRule="auto"/>
        <w:outlineLvl w:val="3"/>
        <w:rPr>
          <w:rFonts w:ascii="Times New Roman" w:hAnsi="Times New Roman" w:eastAsia="等线" w:cs="Times New Roman"/>
          <w:sz w:val="24"/>
          <w:szCs w:val="24"/>
          <w:lang w:val="de-DE"/>
        </w:rPr>
      </w:pPr>
      <w:r>
        <w:rPr>
          <w:rFonts w:hint="eastAsia" w:ascii="Times New Roman" w:hAnsi="Times New Roman" w:eastAsia="等线" w:cs="Times New Roman"/>
          <w:b/>
          <w:bCs/>
          <w:sz w:val="24"/>
          <w:szCs w:val="24"/>
          <w:lang w:val="de-DE" w:eastAsia="zh" w:bidi="ar"/>
          <w14:ligatures w14:val="standardContextual"/>
        </w:rPr>
        <w:t xml:space="preserve">(1) </w:t>
      </w:r>
      <w:r>
        <w:rPr>
          <w:rFonts w:ascii="Times New Roman" w:hAnsi="Times New Roman" w:eastAsia="等线" w:cs="Times New Roman"/>
          <w:b/>
          <w:bCs/>
          <w:sz w:val="24"/>
          <w:szCs w:val="24"/>
          <w:lang w:val="de-DE" w:bidi="ar"/>
          <w14:ligatures w14:val="standardContextual"/>
        </w:rPr>
        <w:t>Für Diagramm 1</w:t>
      </w:r>
      <w:r>
        <w:rPr>
          <w:rFonts w:ascii="Times New Roman" w:hAnsi="Times New Roman" w:eastAsia="等线" w:cs="Times New Roman"/>
          <w:sz w:val="24"/>
          <w:szCs w:val="24"/>
          <w:lang w:val="de-DE" w:bidi="ar"/>
          <w14:ligatures w14:val="standardContextual"/>
        </w:rPr>
        <w:t>:</w:t>
      </w:r>
      <w:r>
        <w:rPr>
          <w:rFonts w:hint="eastAsia" w:ascii="Times New Roman" w:hAnsi="Times New Roman" w:eastAsia="等线" w:cs="Times New Roman"/>
          <w:sz w:val="24"/>
          <w:szCs w:val="24"/>
          <w:lang w:val="de-DE" w:eastAsia="zh" w:bidi="ar"/>
          <w14:ligatures w14:val="standardContextual"/>
        </w:rPr>
        <w:t xml:space="preserve"> </w:t>
      </w:r>
      <w:r>
        <w:rPr>
          <w:rFonts w:ascii="Times New Roman" w:hAnsi="Times New Roman" w:eastAsia="等线" w:cs="Times New Roman"/>
          <w:sz w:val="24"/>
          <w:szCs w:val="24"/>
          <w:lang w:val="de-DE" w:bidi="ar"/>
          <w14:ligatures w14:val="standardContextual"/>
        </w:rPr>
        <w:t>Bei fester Frequenz wird das Dämpfung</w:t>
      </w:r>
      <w:r>
        <w:rPr>
          <w:rFonts w:hint="eastAsia" w:ascii="Times New Roman" w:hAnsi="Times New Roman" w:eastAsia="等线" w:cs="Times New Roman"/>
          <w:sz w:val="24"/>
          <w:szCs w:val="24"/>
          <w:lang w:val="de-DE" w:eastAsia="zh" w:bidi="ar"/>
          <w14:ligatures w14:val="standardContextual"/>
        </w:rPr>
        <w:t xml:space="preserve"> D </w:t>
      </w:r>
      <w:r>
        <w:rPr>
          <w:rFonts w:ascii="Times New Roman" w:hAnsi="Times New Roman" w:eastAsia="等线" w:cs="Times New Roman"/>
          <w:sz w:val="24"/>
          <w:szCs w:val="24"/>
          <w:lang w:val="de-DE" w:bidi="ar"/>
          <w14:ligatures w14:val="standardContextual"/>
        </w:rPr>
        <w:t>geändert.</w:t>
      </w:r>
    </w:p>
    <w:p w14:paraId="57174B9A">
      <w:pPr>
        <w:spacing w:line="360" w:lineRule="auto"/>
        <w:rPr>
          <w:rFonts w:ascii="Times New Roman" w:hAnsi="Times New Roman" w:eastAsia="等线" w:cs="Times New Roman"/>
          <w:sz w:val="24"/>
          <w:szCs w:val="24"/>
          <w:lang w:val="de-DE"/>
        </w:rPr>
      </w:pPr>
      <w:r>
        <w:rPr>
          <w:rFonts w:ascii="Times New Roman" w:hAnsi="Times New Roman" w:eastAsia="等线" w:cs="Times New Roman"/>
          <w:sz w:val="24"/>
          <w:szCs w:val="24"/>
          <w:lang w:val="de-DE" w:bidi="ar"/>
          <w14:ligatures w14:val="standardContextual"/>
        </w:rPr>
        <w:t>Amplitudenänderung:</w:t>
      </w:r>
    </w:p>
    <w:p w14:paraId="6445BFFE">
      <w:pPr>
        <w:spacing w:line="360" w:lineRule="auto"/>
        <w:rPr>
          <w:rFonts w:ascii="Times New Roman" w:hAnsi="Times New Roman" w:eastAsia="等线" w:cs="Times New Roman"/>
          <w:sz w:val="24"/>
          <w:szCs w:val="24"/>
          <w:lang w:val="de-DE"/>
        </w:rPr>
      </w:pPr>
      <w:r>
        <w:rPr>
          <w:rFonts w:ascii="Times New Roman" w:hAnsi="Times New Roman" w:eastAsia="等线" w:cs="Times New Roman"/>
          <w:sz w:val="24"/>
          <w:szCs w:val="24"/>
          <w:lang w:val="de-DE" w:bidi="ar"/>
          <w14:ligatures w14:val="standardContextual"/>
        </w:rPr>
        <w:t>Bei einem niedrigeren Dämpfung weist das System höhere Spitzen und deutlichere Schwingungen bei der eingestellten Frequenz auf.</w:t>
      </w:r>
    </w:p>
    <w:p w14:paraId="62F9FFF2">
      <w:pPr>
        <w:spacing w:line="360" w:lineRule="auto"/>
        <w:rPr>
          <w:rFonts w:ascii="Times New Roman" w:hAnsi="Times New Roman" w:eastAsia="等线" w:cs="Times New Roman"/>
          <w:sz w:val="24"/>
          <w:szCs w:val="24"/>
          <w:lang w:val="de-DE" w:bidi="ar"/>
        </w:rPr>
      </w:pPr>
      <w:r>
        <w:rPr>
          <w:rFonts w:ascii="Times New Roman" w:hAnsi="Times New Roman" w:eastAsia="等线" w:cs="Times New Roman"/>
          <w:sz w:val="24"/>
          <w:szCs w:val="24"/>
          <w:lang w:val="de-DE" w:bidi="ar"/>
          <w14:ligatures w14:val="standardContextual"/>
        </w:rPr>
        <w:t>Mit zunehmender Dämpfung wird die Reaktionskurve glatter, die Spitzenbildung wird reduziert und das System wechselt schneller in den höheren Frequenzbereich.</w:t>
      </w:r>
    </w:p>
    <w:p w14:paraId="5AA8AF25">
      <w:pPr>
        <w:spacing w:line="360" w:lineRule="auto"/>
        <w:rPr>
          <w:rFonts w:ascii="Times New Roman" w:hAnsi="Times New Roman" w:eastAsia="等线" w:cs="Times New Roman"/>
          <w:sz w:val="24"/>
          <w:szCs w:val="24"/>
          <w:lang w:val="de-DE"/>
        </w:rPr>
      </w:pPr>
      <w:r>
        <w:rPr>
          <w:rFonts w:ascii="Times New Roman" w:hAnsi="Times New Roman" w:eastAsia="等线" w:cs="Times New Roman"/>
          <w:sz w:val="24"/>
          <w:szCs w:val="24"/>
          <w:lang w:val="de-DE" w:bidi="ar"/>
          <w14:ligatures w14:val="standardContextual"/>
        </w:rPr>
        <w:t>Phasenänderung:</w:t>
      </w:r>
    </w:p>
    <w:p w14:paraId="5F9C5B3A">
      <w:pPr>
        <w:spacing w:line="360" w:lineRule="auto"/>
        <w:rPr>
          <w:rFonts w:ascii="Times New Roman" w:hAnsi="Times New Roman" w:eastAsia="等线" w:cs="Times New Roman"/>
          <w:sz w:val="24"/>
          <w:szCs w:val="24"/>
          <w:lang w:val="de-DE"/>
        </w:rPr>
      </w:pPr>
      <w:r>
        <w:rPr>
          <w:rFonts w:ascii="Times New Roman" w:hAnsi="Times New Roman" w:eastAsia="等线" w:cs="Times New Roman"/>
          <w:sz w:val="24"/>
          <w:szCs w:val="24"/>
          <w:lang w:val="de-DE" w:bidi="ar"/>
          <w14:ligatures w14:val="standardContextual"/>
        </w:rPr>
        <w:t>Mit zunehmendem Dämpfung erhöht sich die Änderungsrate der Phase, d. h., die Phasenverzögerung wird bei gleicher Frequenz kleiner.</w:t>
      </w:r>
    </w:p>
    <w:p w14:paraId="574B0B46">
      <w:pPr>
        <w:spacing w:line="360" w:lineRule="auto"/>
        <w:rPr>
          <w:rFonts w:ascii="Times New Roman" w:hAnsi="Times New Roman" w:eastAsia="等线" w:cs="Times New Roman"/>
          <w:sz w:val="24"/>
          <w:szCs w:val="24"/>
          <w:lang w:val="de-DE"/>
        </w:rPr>
      </w:pPr>
      <w:r>
        <w:rPr>
          <w:rFonts w:ascii="Times New Roman" w:hAnsi="Times New Roman" w:eastAsia="等线" w:cs="Times New Roman"/>
          <w:sz w:val="24"/>
          <w:szCs w:val="24"/>
          <w:lang w:val="de-DE" w:bidi="ar"/>
          <w14:ligatures w14:val="standardContextual"/>
        </w:rPr>
        <w:t xml:space="preserve"> </w:t>
      </w:r>
    </w:p>
    <w:p w14:paraId="50F92CB0">
      <w:pPr>
        <w:spacing w:line="360" w:lineRule="auto"/>
        <w:outlineLvl w:val="3"/>
        <w:rPr>
          <w:rFonts w:ascii="Times New Roman" w:hAnsi="Times New Roman" w:eastAsia="等线" w:cs="Times New Roman"/>
          <w:sz w:val="24"/>
          <w:szCs w:val="24"/>
          <w:lang w:val="de-DE" w:eastAsia="zh"/>
        </w:rPr>
      </w:pPr>
      <w:r>
        <w:rPr>
          <w:rFonts w:hint="eastAsia" w:ascii="Times New Roman" w:hAnsi="Times New Roman" w:eastAsia="等线" w:cs="Times New Roman"/>
          <w:b/>
          <w:bCs/>
          <w:sz w:val="24"/>
          <w:szCs w:val="24"/>
          <w:lang w:val="de-DE" w:eastAsia="zh"/>
          <w14:ligatures w14:val="standardContextual"/>
        </w:rPr>
        <w:t>(2)</w:t>
      </w:r>
      <w:r>
        <w:rPr>
          <w:rFonts w:ascii="Times New Roman" w:hAnsi="Times New Roman" w:eastAsia="等线" w:cs="Times New Roman"/>
          <w:b/>
          <w:bCs/>
          <w:sz w:val="24"/>
          <w:szCs w:val="24"/>
          <w:lang w:val="de-DE" w:bidi="ar"/>
          <w14:ligatures w14:val="standardContextual"/>
        </w:rPr>
        <w:t>Für Diagramm 2</w:t>
      </w:r>
      <w:r>
        <w:rPr>
          <w:rFonts w:ascii="Times New Roman" w:hAnsi="Times New Roman" w:eastAsia="等线" w:cs="Times New Roman"/>
          <w:sz w:val="24"/>
          <w:szCs w:val="24"/>
          <w:lang w:val="de-DE" w:bidi="ar"/>
          <w14:ligatures w14:val="standardContextual"/>
        </w:rPr>
        <w:t>:</w:t>
      </w:r>
      <w:r>
        <w:rPr>
          <w:rFonts w:hint="eastAsia" w:ascii="Times New Roman" w:hAnsi="Times New Roman" w:eastAsia="等线" w:cs="Times New Roman"/>
          <w:sz w:val="24"/>
          <w:szCs w:val="24"/>
          <w:lang w:val="de-DE" w:eastAsia="zh" w:bidi="ar"/>
          <w14:ligatures w14:val="standardContextual"/>
        </w:rPr>
        <w:t xml:space="preserve"> </w:t>
      </w:r>
      <w:r>
        <w:rPr>
          <w:rFonts w:ascii="Times New Roman" w:hAnsi="Times New Roman" w:eastAsia="等线" w:cs="Times New Roman"/>
          <w:sz w:val="24"/>
          <w:szCs w:val="24"/>
          <w:lang w:val="de-DE" w:bidi="ar"/>
          <w14:ligatures w14:val="standardContextual"/>
        </w:rPr>
        <w:t>Frequenzänderungen mit festem Dämpfung</w:t>
      </w:r>
      <w:r>
        <w:rPr>
          <w:rFonts w:hint="eastAsia" w:ascii="Times New Roman" w:hAnsi="Times New Roman" w:eastAsia="等线" w:cs="Times New Roman"/>
          <w:sz w:val="24"/>
          <w:szCs w:val="24"/>
          <w:lang w:val="de-DE" w:eastAsia="zh" w:bidi="ar"/>
          <w14:ligatures w14:val="standardContextual"/>
        </w:rPr>
        <w:t xml:space="preserve"> D</w:t>
      </w:r>
    </w:p>
    <w:p w14:paraId="0EED12D9">
      <w:pPr>
        <w:spacing w:line="360" w:lineRule="auto"/>
        <w:rPr>
          <w:rFonts w:ascii="Times New Roman" w:hAnsi="Times New Roman" w:eastAsia="等线" w:cs="Times New Roman"/>
          <w:sz w:val="24"/>
          <w:szCs w:val="24"/>
          <w:lang w:val="de-DE" w:bidi="ar"/>
        </w:rPr>
      </w:pPr>
      <w:r>
        <w:rPr>
          <w:rFonts w:ascii="Times New Roman" w:hAnsi="Times New Roman" w:eastAsia="等线" w:cs="Times New Roman"/>
          <w:sz w:val="24"/>
          <w:szCs w:val="24"/>
          <w:lang w:val="de-DE" w:bidi="ar"/>
          <w14:ligatures w14:val="standardContextual"/>
        </w:rPr>
        <w:t xml:space="preserve">Amplitudenänderung: Mit zunehmendem </w:t>
      </w:r>
      <w:r>
        <w:rPr>
          <w:rFonts w:ascii="等线" w:hAnsi="等线" w:eastAsia="等线" w:cs="等线"/>
          <w:sz w:val="24"/>
          <w:szCs w:val="24"/>
          <w:lang w:bidi="ar"/>
          <w14:ligatures w14:val="standardContextual"/>
        </w:rPr>
        <w:t>ω</w:t>
      </w:r>
      <w:r>
        <w:rPr>
          <w:rFonts w:ascii="等线" w:hAnsi="等线" w:eastAsia="等线" w:cs="等线"/>
          <w:sz w:val="24"/>
          <w:szCs w:val="24"/>
          <w:lang w:val="de-DE" w:bidi="ar"/>
          <w14:ligatures w14:val="standardContextual"/>
        </w:rPr>
        <w:t xml:space="preserve"> </w:t>
      </w:r>
      <w:r>
        <w:rPr>
          <w:rFonts w:ascii="Times New Roman" w:hAnsi="Times New Roman" w:eastAsia="等线" w:cs="Times New Roman"/>
          <w:sz w:val="24"/>
          <w:szCs w:val="24"/>
          <w:lang w:val="de-DE" w:bidi="ar"/>
          <w14:ligatures w14:val="standardContextual"/>
        </w:rPr>
        <w:t>verschiebt sich die Resonanzfrequenz des Systems nach rechts. Die Amplitudenspitze in der Nähe der Resonanzfrequenz verschiebt sich ebenfalls, und die Höhe und Form der Spitze hängen vom Dämpfungsfaktor D ab.</w:t>
      </w:r>
    </w:p>
    <w:p w14:paraId="23EE235C">
      <w:pPr>
        <w:spacing w:line="360" w:lineRule="auto"/>
        <w:rPr>
          <w:rFonts w:ascii="Times New Roman" w:hAnsi="Times New Roman" w:eastAsia="等线" w:cs="Times New Roman"/>
          <w:sz w:val="24"/>
          <w:szCs w:val="24"/>
          <w:lang w:val="de-DE"/>
        </w:rPr>
      </w:pPr>
      <w:r>
        <w:rPr>
          <w:rFonts w:ascii="Times New Roman" w:hAnsi="Times New Roman" w:eastAsia="等线" w:cs="Times New Roman"/>
          <w:sz w:val="24"/>
          <w:szCs w:val="24"/>
          <w:lang w:val="de-DE" w:bidi="ar"/>
          <w14:ligatures w14:val="standardContextual"/>
        </w:rPr>
        <w:t xml:space="preserve">Phasenänderung: Mit zunehmendem </w:t>
      </w:r>
      <w:r>
        <w:rPr>
          <w:rFonts w:ascii="等线" w:hAnsi="等线" w:eastAsia="等线" w:cs="等线"/>
          <w:sz w:val="24"/>
          <w:szCs w:val="24"/>
          <w:lang w:bidi="ar"/>
          <w14:ligatures w14:val="standardContextual"/>
        </w:rPr>
        <w:t>ω</w:t>
      </w:r>
      <w:r>
        <w:rPr>
          <w:rFonts w:ascii="等线" w:hAnsi="等线" w:eastAsia="等线" w:cs="等线"/>
          <w:sz w:val="24"/>
          <w:szCs w:val="24"/>
          <w:lang w:val="de-DE" w:bidi="ar"/>
          <w14:ligatures w14:val="standardContextual"/>
        </w:rPr>
        <w:t xml:space="preserve"> </w:t>
      </w:r>
      <w:r>
        <w:rPr>
          <w:rFonts w:ascii="Times New Roman" w:hAnsi="Times New Roman" w:eastAsia="等线" w:cs="Times New Roman"/>
          <w:sz w:val="24"/>
          <w:szCs w:val="24"/>
          <w:lang w:val="de-DE" w:bidi="ar"/>
          <w14:ligatures w14:val="standardContextual"/>
        </w:rPr>
        <w:t>verschiebt sich auch der Wendepunkt der Phasenänderung  zu höheren Frequenzen.</w:t>
      </w:r>
    </w:p>
    <w:p w14:paraId="2BDF2E11">
      <w:pPr>
        <w:widowControl/>
        <w:spacing w:line="360" w:lineRule="auto"/>
        <w:jc w:val="left"/>
        <w:rPr>
          <w:rFonts w:ascii="Arial" w:hAnsi="Arial" w:eastAsia="Arial" w:cs="Arial"/>
          <w:sz w:val="27"/>
          <w:szCs w:val="27"/>
          <w:lang w:val="de-DE"/>
        </w:rPr>
      </w:pPr>
    </w:p>
    <w:p w14:paraId="0FFFCCD2">
      <w:pPr>
        <w:spacing w:line="360" w:lineRule="auto"/>
        <w:rPr>
          <w:rFonts w:ascii="Times New Roman" w:hAnsi="Times New Roman" w:cs="Times New Roman"/>
          <w:sz w:val="24"/>
          <w:lang w:val="de-DE"/>
        </w:rPr>
      </w:pPr>
    </w:p>
    <w:p w14:paraId="7B06E510">
      <w:pPr>
        <w:pStyle w:val="12"/>
        <w:spacing w:line="360" w:lineRule="auto"/>
        <w:ind w:left="425" w:hanging="425"/>
        <w:jc w:val="left"/>
        <w:outlineLvl w:val="1"/>
        <w:rPr>
          <w:rFonts w:ascii="Times New Roman" w:hAnsi="Times New Roman" w:cs="Times New Roman"/>
          <w:sz w:val="30"/>
          <w:szCs w:val="30"/>
          <w:lang w:val="de-DE"/>
        </w:rPr>
      </w:pPr>
      <w:bookmarkStart w:id="41" w:name="_Toc16112"/>
      <w:bookmarkStart w:id="42" w:name="_Toc1117548846"/>
      <w:bookmarkStart w:id="43" w:name="_Toc170687179"/>
      <w:r>
        <w:rPr>
          <w:rFonts w:hint="eastAsia" w:ascii="Times New Roman" w:hAnsi="Times New Roman" w:cs="Times New Roman"/>
          <w:sz w:val="30"/>
          <w:szCs w:val="30"/>
          <w:lang w:val="de-DE" w:eastAsia="zh"/>
          <w14:ligatures w14:val="standardContextual"/>
        </w:rPr>
        <w:t>4</w:t>
      </w:r>
      <w:r>
        <w:rPr>
          <w:rFonts w:ascii="Times New Roman" w:hAnsi="Times New Roman" w:cs="Times New Roman"/>
          <w:sz w:val="30"/>
          <w:szCs w:val="30"/>
          <w:lang w:val="de-DE"/>
          <w14:ligatures w14:val="standardContextual"/>
        </w:rPr>
        <w:t>.</w:t>
      </w:r>
      <w:r>
        <w:rPr>
          <w:rFonts w:hint="eastAsia" w:ascii="Times New Roman" w:hAnsi="Times New Roman" w:cs="Times New Roman"/>
          <w:sz w:val="30"/>
          <w:szCs w:val="30"/>
          <w:lang w:val="de-DE" w:eastAsia="zh"/>
          <w14:ligatures w14:val="standardContextual"/>
        </w:rPr>
        <w:t xml:space="preserve">4 </w:t>
      </w:r>
      <w:r>
        <w:rPr>
          <w:rFonts w:hint="eastAsia" w:ascii="Times New Roman" w:hAnsi="Times New Roman" w:cs="Times New Roman"/>
          <w:sz w:val="30"/>
          <w:szCs w:val="30"/>
          <w:lang w:val="de-DE"/>
        </w:rPr>
        <w:t>Pol-Null-Diagramm</w:t>
      </w:r>
      <w:bookmarkEnd w:id="41"/>
      <w:bookmarkEnd w:id="42"/>
      <w:bookmarkEnd w:id="43"/>
    </w:p>
    <w:p w14:paraId="7EFD01E3">
      <w:pPr>
        <w:pStyle w:val="9"/>
        <w:numPr>
          <w:ilvl w:val="1"/>
          <w:numId w:val="0"/>
        </w:numPr>
        <w:spacing w:line="360" w:lineRule="auto"/>
        <w:ind w:left="567" w:hanging="567"/>
        <w:jc w:val="left"/>
        <w:outlineLvl w:val="2"/>
        <w:rPr>
          <w:sz w:val="24"/>
          <w:szCs w:val="24"/>
          <w:lang w:val="de-DE"/>
        </w:rPr>
      </w:pPr>
      <w:bookmarkStart w:id="44" w:name="_Toc1008414370"/>
      <w:bookmarkStart w:id="45" w:name="_Toc170687180"/>
      <w:r>
        <w:rPr>
          <w:rFonts w:hint="eastAsia"/>
          <w:sz w:val="24"/>
          <w:szCs w:val="24"/>
          <w:lang w:val="de-DE" w:eastAsia="zh"/>
          <w14:ligatures w14:val="standardContextual"/>
        </w:rPr>
        <w:t xml:space="preserve">4.4.1 </w:t>
      </w:r>
      <w:r>
        <w:rPr>
          <w:rFonts w:hint="eastAsia"/>
          <w:sz w:val="24"/>
          <w:szCs w:val="24"/>
          <w:lang w:val="de-DE"/>
        </w:rPr>
        <w:t>Zeichnung des Pol-Null-Diagramms</w:t>
      </w:r>
      <w:bookmarkEnd w:id="44"/>
      <w:bookmarkEnd w:id="45"/>
    </w:p>
    <w:p w14:paraId="3E5A83FF">
      <w:pPr>
        <w:spacing w:line="360" w:lineRule="auto"/>
        <w:rPr>
          <w:rFonts w:ascii="Times New Roman" w:hAnsi="Times New Roman" w:cs="Times New Roman"/>
          <w:sz w:val="24"/>
          <w:lang w:val="de-DE"/>
        </w:rPr>
      </w:pPr>
      <w:r>
        <w:rPr>
          <w:rFonts w:ascii="Times New Roman" w:hAnsi="Times New Roman" w:cs="Times New Roman"/>
          <w:sz w:val="24"/>
          <w:lang w:val="de-DE"/>
        </w:rPr>
        <w:t>Die Pol-Null-Diagramme der betrachteten Übertragungsfunktion wurden erstellt. Zusammen mit der berechneten Eigenfrequenz, dem Dämpfungsgrad und der beobachteten Sprungantwort wurde das Systemverhalten analysiert und erklärt.</w:t>
      </w:r>
    </w:p>
    <w:p w14:paraId="33172AB9">
      <w:pPr>
        <w:spacing w:line="360" w:lineRule="auto"/>
        <w:jc w:val="center"/>
        <w:rPr>
          <w:rFonts w:ascii="Times New Roman" w:hAnsi="Times New Roman" w:cs="Times New Roman"/>
          <w:szCs w:val="21"/>
          <w:lang w:eastAsia="zh"/>
        </w:rPr>
      </w:pPr>
      <w:r>
        <w:rPr>
          <w:rFonts w:hint="eastAsia" w:ascii="Times New Roman" w:hAnsi="Times New Roman" w:cs="Times New Roman"/>
          <w:szCs w:val="21"/>
        </w:rPr>
        <w:drawing>
          <wp:inline distT="0" distB="0" distL="114300" distR="114300">
            <wp:extent cx="5264785" cy="2093595"/>
            <wp:effectExtent l="0" t="0" r="12065" b="1905"/>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pic:cNvPicPr>
                      <a:picLocks noChangeAspect="1"/>
                    </pic:cNvPicPr>
                  </pic:nvPicPr>
                  <pic:blipFill>
                    <a:blip r:embed="rId17"/>
                    <a:stretch>
                      <a:fillRect/>
                    </a:stretch>
                  </pic:blipFill>
                  <pic:spPr>
                    <a:xfrm>
                      <a:off x="0" y="0"/>
                      <a:ext cx="5264785" cy="2093595"/>
                    </a:xfrm>
                    <a:prstGeom prst="rect">
                      <a:avLst/>
                    </a:prstGeom>
                  </pic:spPr>
                </pic:pic>
              </a:graphicData>
            </a:graphic>
          </wp:inline>
        </w:drawing>
      </w:r>
    </w:p>
    <w:p w14:paraId="16188B1B">
      <w:pPr>
        <w:spacing w:line="360" w:lineRule="auto"/>
        <w:jc w:val="center"/>
      </w:pPr>
    </w:p>
    <w:p w14:paraId="26E85CBA">
      <w:pPr>
        <w:spacing w:line="360" w:lineRule="auto"/>
        <w:jc w:val="center"/>
        <w:rPr>
          <w:rFonts w:ascii="Times New Roman" w:hAnsi="Times New Roman" w:cs="Times New Roman"/>
          <w:lang w:val="de-DE"/>
        </w:rPr>
      </w:pPr>
      <w:r>
        <w:rPr>
          <w:rFonts w:ascii="Times New Roman" w:hAnsi="Times New Roman" w:cs="Times New Roman"/>
          <w:lang w:val="de-DE"/>
        </w:rPr>
        <w:t xml:space="preserve">Abbildung </w:t>
      </w:r>
      <w:r>
        <w:rPr>
          <w:rFonts w:hint="eastAsia" w:ascii="Times New Roman" w:hAnsi="Times New Roman" w:cs="Times New Roman"/>
          <w:lang w:val="de-DE" w:eastAsia="zh"/>
        </w:rPr>
        <w:t xml:space="preserve">8 </w:t>
      </w:r>
      <w:r>
        <w:rPr>
          <w:rFonts w:ascii="Times New Roman" w:hAnsi="Times New Roman" w:cs="Times New Roman"/>
          <w:lang w:val="de-DE"/>
        </w:rPr>
        <w:t>: Die Pol–Nullstellenpläne für Diagramm 1</w:t>
      </w:r>
    </w:p>
    <w:p w14:paraId="32F1D35C">
      <w:pPr>
        <w:spacing w:line="360" w:lineRule="auto"/>
        <w:jc w:val="center"/>
        <w:rPr>
          <w:lang w:val="de-DE"/>
        </w:rPr>
      </w:pPr>
    </w:p>
    <w:p w14:paraId="0F962838">
      <w:pPr>
        <w:spacing w:line="360" w:lineRule="auto"/>
        <w:jc w:val="center"/>
        <w:rPr>
          <w:lang w:eastAsia="zh"/>
        </w:rPr>
      </w:pPr>
      <w:r>
        <w:rPr>
          <w:rFonts w:hint="eastAsia"/>
        </w:rPr>
        <w:drawing>
          <wp:inline distT="0" distB="0" distL="114300" distR="114300">
            <wp:extent cx="5264785" cy="1901825"/>
            <wp:effectExtent l="0" t="0" r="12065" b="3175"/>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pic:cNvPicPr>
                      <a:picLocks noChangeAspect="1"/>
                    </pic:cNvPicPr>
                  </pic:nvPicPr>
                  <pic:blipFill>
                    <a:blip r:embed="rId18"/>
                    <a:stretch>
                      <a:fillRect/>
                    </a:stretch>
                  </pic:blipFill>
                  <pic:spPr>
                    <a:xfrm>
                      <a:off x="0" y="0"/>
                      <a:ext cx="5264785" cy="1901825"/>
                    </a:xfrm>
                    <a:prstGeom prst="rect">
                      <a:avLst/>
                    </a:prstGeom>
                  </pic:spPr>
                </pic:pic>
              </a:graphicData>
            </a:graphic>
          </wp:inline>
        </w:drawing>
      </w:r>
    </w:p>
    <w:p w14:paraId="62958357">
      <w:pPr>
        <w:spacing w:line="360" w:lineRule="auto"/>
        <w:jc w:val="center"/>
        <w:rPr>
          <w:rFonts w:ascii="Times New Roman" w:hAnsi="Times New Roman" w:cs="Times New Roman"/>
          <w:lang w:val="de-DE"/>
        </w:rPr>
      </w:pPr>
      <w:r>
        <w:rPr>
          <w:rFonts w:ascii="Times New Roman" w:hAnsi="Times New Roman" w:cs="Times New Roman"/>
          <w:lang w:val="de-DE"/>
        </w:rPr>
        <w:t xml:space="preserve">Abbildung </w:t>
      </w:r>
      <w:r>
        <w:rPr>
          <w:rFonts w:hint="eastAsia" w:ascii="Times New Roman" w:hAnsi="Times New Roman" w:cs="Times New Roman"/>
          <w:lang w:val="de-DE" w:eastAsia="zh"/>
        </w:rPr>
        <w:t xml:space="preserve">9 </w:t>
      </w:r>
      <w:r>
        <w:rPr>
          <w:rFonts w:ascii="Times New Roman" w:hAnsi="Times New Roman" w:cs="Times New Roman"/>
          <w:lang w:val="de-DE"/>
        </w:rPr>
        <w:t>: Die Pol–Nullstellenpläne für Diagramm 2</w:t>
      </w:r>
    </w:p>
    <w:p w14:paraId="4E25F7A3">
      <w:pPr>
        <w:spacing w:line="360" w:lineRule="auto"/>
        <w:jc w:val="center"/>
        <w:rPr>
          <w:rFonts w:ascii="Times New Roman" w:hAnsi="Times New Roman" w:cs="Times New Roman"/>
          <w:lang w:val="de-DE"/>
        </w:rPr>
      </w:pPr>
    </w:p>
    <w:p w14:paraId="74BCBB04">
      <w:pPr>
        <w:pStyle w:val="9"/>
        <w:numPr>
          <w:ilvl w:val="1"/>
          <w:numId w:val="0"/>
        </w:numPr>
        <w:spacing w:line="360" w:lineRule="auto"/>
        <w:jc w:val="left"/>
        <w:outlineLvl w:val="2"/>
        <w:rPr>
          <w:sz w:val="24"/>
          <w:szCs w:val="24"/>
          <w:lang w:val="de-DE"/>
        </w:rPr>
      </w:pPr>
      <w:bookmarkStart w:id="46" w:name="_Toc1994119347"/>
      <w:bookmarkStart w:id="47" w:name="_Toc170687181"/>
      <w:r>
        <w:rPr>
          <w:rFonts w:hint="eastAsia"/>
          <w:sz w:val="24"/>
          <w:szCs w:val="24"/>
          <w:lang w:val="de-DE" w:eastAsia="zh"/>
        </w:rPr>
        <w:t xml:space="preserve">4.4.2 </w:t>
      </w:r>
      <w:r>
        <w:rPr>
          <w:sz w:val="24"/>
          <w:szCs w:val="24"/>
          <w:lang w:val="de-DE"/>
        </w:rPr>
        <w:t>Erklärung des Ergebnisses</w:t>
      </w:r>
      <w:bookmarkEnd w:id="46"/>
      <w:bookmarkEnd w:id="47"/>
    </w:p>
    <w:p w14:paraId="5E7DE6B5">
      <w:pPr>
        <w:spacing w:line="360" w:lineRule="auto"/>
        <w:outlineLvl w:val="3"/>
        <w:rPr>
          <w:rFonts w:ascii="Times New Roman" w:hAnsi="Times New Roman" w:cs="Times New Roman"/>
          <w:b/>
          <w:bCs/>
          <w:sz w:val="24"/>
          <w:szCs w:val="24"/>
          <w:lang w:val="de-DE"/>
        </w:rPr>
      </w:pPr>
      <w:r>
        <w:rPr>
          <w:rFonts w:hint="eastAsia" w:ascii="Times New Roman" w:hAnsi="Times New Roman" w:cs="Times New Roman"/>
          <w:b/>
          <w:bCs/>
          <w:sz w:val="24"/>
          <w:szCs w:val="24"/>
          <w:lang w:val="de-DE" w:eastAsia="zh"/>
        </w:rPr>
        <w:t xml:space="preserve">(1) </w:t>
      </w:r>
      <w:r>
        <w:rPr>
          <w:rFonts w:ascii="Times New Roman" w:hAnsi="Times New Roman" w:cs="Times New Roman"/>
          <w:b/>
          <w:bCs/>
          <w:sz w:val="24"/>
          <w:szCs w:val="24"/>
          <w:lang w:val="de-DE"/>
        </w:rPr>
        <w:t>Pol-Nullberechunung für G</w:t>
      </w:r>
      <w:r>
        <w:rPr>
          <w:rFonts w:ascii="Times New Roman" w:hAnsi="Times New Roman" w:cs="Times New Roman"/>
          <w:b/>
          <w:bCs/>
          <w:sz w:val="24"/>
          <w:szCs w:val="24"/>
          <w:lang w:val="de-DE"/>
        </w:rPr>
        <w:softHyphen/>
      </w:r>
      <w:r>
        <w:rPr>
          <w:rFonts w:ascii="Times New Roman" w:hAnsi="Times New Roman" w:cs="Times New Roman"/>
          <w:b/>
          <w:bCs/>
          <w:sz w:val="24"/>
          <w:szCs w:val="24"/>
          <w:lang w:val="de-DE"/>
        </w:rPr>
        <w:t>1a(s), G</w:t>
      </w:r>
      <w:r>
        <w:rPr>
          <w:rFonts w:ascii="Times New Roman" w:hAnsi="Times New Roman" w:cs="Times New Roman"/>
          <w:b/>
          <w:bCs/>
          <w:sz w:val="24"/>
          <w:szCs w:val="24"/>
          <w:lang w:val="de-DE"/>
        </w:rPr>
        <w:softHyphen/>
      </w:r>
      <w:r>
        <w:rPr>
          <w:rFonts w:ascii="Times New Roman" w:hAnsi="Times New Roman" w:cs="Times New Roman"/>
          <w:b/>
          <w:bCs/>
          <w:sz w:val="24"/>
          <w:szCs w:val="24"/>
          <w:lang w:val="de-DE"/>
        </w:rPr>
        <w:t>2a(s), G</w:t>
      </w:r>
      <w:r>
        <w:rPr>
          <w:rFonts w:ascii="Times New Roman" w:hAnsi="Times New Roman" w:cs="Times New Roman"/>
          <w:b/>
          <w:bCs/>
          <w:sz w:val="24"/>
          <w:szCs w:val="24"/>
          <w:lang w:val="de-DE"/>
        </w:rPr>
        <w:softHyphen/>
      </w:r>
      <w:r>
        <w:rPr>
          <w:rFonts w:ascii="Times New Roman" w:hAnsi="Times New Roman" w:cs="Times New Roman"/>
          <w:b/>
          <w:bCs/>
          <w:sz w:val="24"/>
          <w:szCs w:val="24"/>
          <w:lang w:val="de-DE"/>
        </w:rPr>
        <w:t>3a(s), G</w:t>
      </w:r>
      <w:r>
        <w:rPr>
          <w:rFonts w:ascii="Times New Roman" w:hAnsi="Times New Roman" w:cs="Times New Roman"/>
          <w:b/>
          <w:bCs/>
          <w:sz w:val="24"/>
          <w:szCs w:val="24"/>
          <w:lang w:val="de-DE"/>
        </w:rPr>
        <w:softHyphen/>
      </w:r>
      <w:r>
        <w:rPr>
          <w:rFonts w:ascii="Times New Roman" w:hAnsi="Times New Roman" w:cs="Times New Roman"/>
          <w:b/>
          <w:bCs/>
          <w:sz w:val="24"/>
          <w:szCs w:val="24"/>
          <w:lang w:val="de-DE"/>
        </w:rPr>
        <w:t>4a(s)</w:t>
      </w:r>
    </w:p>
    <w:p w14:paraId="5F4DAEE1">
      <w:pPr>
        <w:spacing w:line="360" w:lineRule="auto"/>
        <w:rPr>
          <w:rFonts w:ascii="Times New Roman" w:hAnsi="Times New Roman" w:cs="Times New Roman"/>
          <w:sz w:val="24"/>
          <w:szCs w:val="24"/>
          <w:lang w:val="de-DE" w:eastAsia="zh"/>
        </w:rPr>
      </w:pPr>
      <w:r>
        <w:rPr>
          <w:rFonts w:hint="eastAsia" w:ascii="Times New Roman" w:hAnsi="Times New Roman" w:cs="Times New Roman"/>
          <w:sz w:val="24"/>
          <w:szCs w:val="24"/>
          <w:lang w:val="de-DE" w:eastAsia="zh"/>
        </w:rPr>
        <w:t>（Die Eigenfrequenz bleibt unverändert und der Dämpfungsfaktor D steigt weiter an）</w:t>
      </w:r>
    </w:p>
    <w:p w14:paraId="152C5A79">
      <w:pPr>
        <w:spacing w:line="360" w:lineRule="auto"/>
        <w:rPr>
          <w:rFonts w:ascii="Times New Roman" w:hAnsi="Times New Roman" w:cs="Times New Roman"/>
          <w:i/>
          <w:sz w:val="24"/>
          <w:lang w:val="de-DE"/>
        </w:rPr>
      </w:pPr>
      <m:oMath>
        <m:f>
          <m:fPr>
            <m:ctrlPr>
              <w:rPr>
                <w:rFonts w:ascii="Cambria Math" w:hAnsi="Cambria Math" w:cs="Times New Roman"/>
                <w:i/>
                <w:sz w:val="24"/>
                <w:szCs w:val="24"/>
              </w:rPr>
            </m:ctrlPr>
          </m:fPr>
          <m:num>
            <m:r>
              <m:rPr/>
              <w:rPr>
                <w:rFonts w:ascii="Cambria Math" w:hAnsi="Cambria Math" w:cs="Times New Roman"/>
                <w:sz w:val="24"/>
                <w:szCs w:val="24"/>
                <w:lang w:val="de-DE"/>
              </w:rPr>
              <m:t>1</m:t>
            </m:r>
            <m:ctrlPr>
              <w:rPr>
                <w:rFonts w:ascii="Cambria Math" w:hAnsi="Cambria Math" w:cs="Times New Roman"/>
                <w:i/>
                <w:sz w:val="24"/>
                <w:szCs w:val="24"/>
              </w:rPr>
            </m:ctrlPr>
          </m:num>
          <m:den>
            <m:r>
              <m:rPr/>
              <w:rPr>
                <w:rFonts w:ascii="Cambria Math" w:hAnsi="Cambria Math" w:cs="Times New Roman"/>
                <w:sz w:val="24"/>
                <w:szCs w:val="24"/>
                <w:lang w:val="de-DE"/>
              </w:rPr>
              <m:t>3</m:t>
            </m:r>
            <m:ctrlPr>
              <w:rPr>
                <w:rFonts w:ascii="Cambria Math" w:hAnsi="Cambria Math" w:cs="Times New Roman"/>
                <w:i/>
                <w:sz w:val="24"/>
                <w:szCs w:val="24"/>
              </w:rPr>
            </m:ctrlPr>
          </m:den>
        </m:f>
        <m:sSup>
          <m:sSupPr>
            <m:ctrlPr>
              <w:rPr>
                <w:rFonts w:ascii="Cambria Math" w:hAnsi="Cambria Math" w:cs="Times New Roman"/>
                <w:i/>
                <w:sz w:val="24"/>
                <w:szCs w:val="24"/>
              </w:rPr>
            </m:ctrlPr>
          </m:sSupPr>
          <m:e>
            <m:r>
              <m:rPr/>
              <w:rPr>
                <w:rFonts w:ascii="Cambria Math" w:hAnsi="Cambria Math" w:cs="Times New Roman"/>
                <w:sz w:val="24"/>
                <w:szCs w:val="24"/>
              </w:rPr>
              <m:t>s</m:t>
            </m:r>
            <m:ctrlPr>
              <w:rPr>
                <w:rFonts w:ascii="Cambria Math" w:hAnsi="Cambria Math" w:cs="Times New Roman"/>
                <w:i/>
                <w:sz w:val="24"/>
                <w:szCs w:val="24"/>
              </w:rPr>
            </m:ctrlPr>
          </m:e>
          <m:sup>
            <m:r>
              <m:rPr/>
              <w:rPr>
                <w:rFonts w:ascii="Cambria Math" w:hAnsi="Cambria Math" w:cs="Times New Roman"/>
                <w:sz w:val="24"/>
                <w:szCs w:val="24"/>
                <w:lang w:val="de-DE"/>
              </w:rPr>
              <m:t>2</m:t>
            </m:r>
            <m:ctrlPr>
              <w:rPr>
                <w:rFonts w:ascii="Cambria Math" w:hAnsi="Cambria Math" w:cs="Times New Roman"/>
                <w:i/>
                <w:sz w:val="24"/>
                <w:szCs w:val="24"/>
              </w:rPr>
            </m:ctrlPr>
          </m:sup>
        </m:sSup>
        <m:r>
          <m:rPr/>
          <w:rPr>
            <w:rFonts w:ascii="Cambria Math" w:hAnsi="Cambria Math" w:cs="Times New Roman"/>
            <w:sz w:val="24"/>
            <w:szCs w:val="24"/>
            <w:lang w:val="de-DE"/>
          </w:rPr>
          <m:t>+</m:t>
        </m:r>
        <m:f>
          <m:fPr>
            <m:ctrlPr>
              <w:rPr>
                <w:rFonts w:ascii="Cambria Math" w:hAnsi="Cambria Math" w:cs="Times New Roman"/>
                <w:i/>
                <w:sz w:val="24"/>
                <w:szCs w:val="24"/>
              </w:rPr>
            </m:ctrlPr>
          </m:fPr>
          <m:num>
            <m:r>
              <m:rPr/>
              <w:rPr>
                <w:rFonts w:ascii="Cambria Math" w:hAnsi="Cambria Math" w:cs="Times New Roman"/>
                <w:sz w:val="24"/>
                <w:szCs w:val="24"/>
                <w:lang w:val="de-DE"/>
              </w:rPr>
              <m:t>2</m:t>
            </m:r>
            <m:ctrlPr>
              <w:rPr>
                <w:rFonts w:ascii="Cambria Math" w:hAnsi="Cambria Math" w:cs="Times New Roman"/>
                <w:i/>
                <w:sz w:val="24"/>
                <w:szCs w:val="24"/>
              </w:rPr>
            </m:ctrlPr>
          </m:num>
          <m:den>
            <m:r>
              <m:rPr/>
              <w:rPr>
                <w:rFonts w:ascii="Cambria Math" w:hAnsi="Cambria Math" w:cs="Times New Roman"/>
                <w:sz w:val="24"/>
                <w:szCs w:val="24"/>
                <w:lang w:val="de-DE"/>
              </w:rPr>
              <m:t>3⋅</m:t>
            </m:r>
            <m:rad>
              <m:radPr>
                <m:degHide m:val="1"/>
                <m:ctrlPr>
                  <w:rPr>
                    <w:rFonts w:ascii="Cambria Math" w:hAnsi="Cambria Math" w:cs="Times New Roman"/>
                    <w:i/>
                    <w:sz w:val="24"/>
                    <w:szCs w:val="24"/>
                  </w:rPr>
                </m:ctrlPr>
              </m:radPr>
              <m:deg>
                <m:ctrlPr>
                  <w:rPr>
                    <w:rFonts w:ascii="Cambria Math" w:hAnsi="Cambria Math" w:cs="Times New Roman"/>
                    <w:i/>
                    <w:sz w:val="24"/>
                    <w:szCs w:val="24"/>
                  </w:rPr>
                </m:ctrlPr>
              </m:deg>
              <m:e>
                <m:r>
                  <m:rPr/>
                  <w:rPr>
                    <w:rFonts w:ascii="Cambria Math" w:hAnsi="Cambria Math" w:cs="Times New Roman"/>
                    <w:sz w:val="24"/>
                    <w:szCs w:val="24"/>
                    <w:lang w:val="de-DE"/>
                  </w:rPr>
                  <m:t>3</m:t>
                </m:r>
                <m:ctrlPr>
                  <w:rPr>
                    <w:rFonts w:ascii="Cambria Math" w:hAnsi="Cambria Math" w:cs="Times New Roman"/>
                    <w:i/>
                    <w:sz w:val="24"/>
                    <w:szCs w:val="24"/>
                  </w:rPr>
                </m:ctrlPr>
              </m:e>
            </m:rad>
            <m:ctrlPr>
              <w:rPr>
                <w:rFonts w:ascii="Cambria Math" w:hAnsi="Cambria Math" w:cs="Times New Roman"/>
                <w:i/>
                <w:sz w:val="24"/>
                <w:szCs w:val="24"/>
              </w:rPr>
            </m:ctrlPr>
          </m:den>
        </m:f>
        <m:r>
          <m:rPr/>
          <w:rPr>
            <w:rFonts w:ascii="Cambria Math" w:hAnsi="Cambria Math" w:cs="Times New Roman"/>
            <w:sz w:val="24"/>
            <w:szCs w:val="24"/>
          </w:rPr>
          <m:t>s</m:t>
        </m:r>
        <m:r>
          <m:rPr/>
          <w:rPr>
            <w:rFonts w:ascii="Cambria Math" w:hAnsi="Cambria Math" w:cs="Times New Roman"/>
            <w:sz w:val="24"/>
            <w:szCs w:val="24"/>
            <w:lang w:val="de-DE"/>
          </w:rPr>
          <m:t xml:space="preserve">+1=0      </m:t>
        </m:r>
        <m:r>
          <m:rPr/>
          <w:rPr>
            <w:rFonts w:ascii="Cambria Math" w:hAnsi="Cambria Math" w:cs="Times New Roman"/>
            <w:sz w:val="24"/>
            <w:szCs w:val="24"/>
            <w:lang w:val="de-DE" w:eastAsia="zh"/>
          </w:rPr>
          <m:t xml:space="preserve"> </m:t>
        </m:r>
        <m:r>
          <m:rPr/>
          <w:rPr>
            <w:rFonts w:ascii="Cambria Math" w:hAnsi="Cambria Math" w:cs="Times New Roman"/>
            <w:sz w:val="24"/>
            <w:szCs w:val="24"/>
            <w:lang w:val="de-DE"/>
          </w:rPr>
          <m:t xml:space="preserve"> </m:t>
        </m:r>
        <m:r>
          <m:rPr/>
          <w:rPr>
            <w:rFonts w:ascii="Cambria Math" w:hAnsi="Cambria Math" w:cs="Times New Roman"/>
            <w:sz w:val="24"/>
            <w:szCs w:val="24"/>
          </w:rPr>
          <m:t>s</m:t>
        </m:r>
        <m:r>
          <m:rPr/>
          <w:rPr>
            <w:rFonts w:ascii="Cambria Math" w:hAnsi="Cambria Math" w:cs="Times New Roman"/>
            <w:sz w:val="24"/>
            <w:szCs w:val="24"/>
            <w:lang w:val="de-DE"/>
          </w:rPr>
          <m:t>1=−0.58+1.63</m:t>
        </m:r>
        <m:r>
          <m:rPr/>
          <w:rPr>
            <w:rFonts w:ascii="Cambria Math" w:hAnsi="Cambria Math" w:cs="Times New Roman"/>
            <w:sz w:val="24"/>
            <w:szCs w:val="24"/>
          </w:rPr>
          <m:t>i</m:t>
        </m:r>
        <m:r>
          <m:rPr/>
          <w:rPr>
            <w:rFonts w:ascii="Cambria Math" w:hAnsi="Cambria Math" w:cs="Times New Roman"/>
            <w:sz w:val="24"/>
            <w:szCs w:val="24"/>
            <w:lang w:val="de-DE"/>
          </w:rPr>
          <m:t xml:space="preserve">        </m:t>
        </m:r>
        <m:r>
          <m:rPr/>
          <w:rPr>
            <w:rFonts w:ascii="Cambria Math" w:hAnsi="Cambria Math" w:cs="Times New Roman"/>
            <w:sz w:val="24"/>
            <w:szCs w:val="24"/>
          </w:rPr>
          <m:t>s</m:t>
        </m:r>
        <m:r>
          <m:rPr/>
          <w:rPr>
            <w:rFonts w:ascii="Cambria Math" w:hAnsi="Cambria Math" w:cs="Times New Roman"/>
            <w:sz w:val="24"/>
            <w:szCs w:val="24"/>
            <w:lang w:val="de-DE"/>
          </w:rPr>
          <m:t>2=−0.58−1.63</m:t>
        </m:r>
        <m:r>
          <m:rPr/>
          <w:rPr>
            <w:rFonts w:ascii="Cambria Math" w:hAnsi="Cambria Math" w:cs="Times New Roman"/>
            <w:sz w:val="24"/>
            <w:szCs w:val="24"/>
          </w:rPr>
          <m:t>i</m:t>
        </m:r>
      </m:oMath>
      <w:r>
        <w:rPr>
          <w:rFonts w:ascii="Times New Roman" w:hAnsi="Times New Roman" w:cs="Times New Roman"/>
          <w:i/>
          <w:sz w:val="24"/>
          <w:szCs w:val="24"/>
          <w:lang w:val="de-DE"/>
        </w:rPr>
        <w:t xml:space="preserve">  </w:t>
      </w:r>
    </w:p>
    <w:p w14:paraId="1BCD9D84">
      <w:pPr>
        <w:spacing w:line="360" w:lineRule="auto"/>
        <w:rPr>
          <w:rFonts w:ascii="Times New Roman" w:hAnsi="Times New Roman" w:cs="Times New Roman"/>
          <w:i/>
          <w:sz w:val="24"/>
          <w:lang w:val="de-DE"/>
        </w:rPr>
      </w:pPr>
      <m:oMath>
        <m:f>
          <m:fPr>
            <m:ctrlPr>
              <w:rPr>
                <w:rFonts w:ascii="Cambria Math" w:hAnsi="Cambria Math" w:cs="Times New Roman"/>
                <w:i/>
                <w:sz w:val="24"/>
                <w:szCs w:val="24"/>
              </w:rPr>
            </m:ctrlPr>
          </m:fPr>
          <m:num>
            <m:r>
              <m:rPr/>
              <w:rPr>
                <w:rFonts w:ascii="Cambria Math" w:hAnsi="Cambria Math" w:cs="Times New Roman"/>
                <w:sz w:val="24"/>
                <w:szCs w:val="24"/>
                <w:lang w:val="de-DE"/>
              </w:rPr>
              <m:t>1</m:t>
            </m:r>
            <m:ctrlPr>
              <w:rPr>
                <w:rFonts w:ascii="Cambria Math" w:hAnsi="Cambria Math" w:cs="Times New Roman"/>
                <w:i/>
                <w:sz w:val="24"/>
                <w:szCs w:val="24"/>
              </w:rPr>
            </m:ctrlPr>
          </m:num>
          <m:den>
            <m:r>
              <m:rPr/>
              <w:rPr>
                <w:rFonts w:ascii="Cambria Math" w:hAnsi="Cambria Math" w:cs="Times New Roman"/>
                <w:sz w:val="24"/>
                <w:szCs w:val="24"/>
                <w:lang w:val="de-DE"/>
              </w:rPr>
              <m:t>3</m:t>
            </m:r>
            <m:ctrlPr>
              <w:rPr>
                <w:rFonts w:ascii="Cambria Math" w:hAnsi="Cambria Math" w:cs="Times New Roman"/>
                <w:i/>
                <w:sz w:val="24"/>
                <w:szCs w:val="24"/>
              </w:rPr>
            </m:ctrlPr>
          </m:den>
        </m:f>
        <m:sSup>
          <m:sSupPr>
            <m:ctrlPr>
              <w:rPr>
                <w:rFonts w:ascii="Cambria Math" w:hAnsi="Cambria Math" w:cs="Times New Roman"/>
                <w:i/>
                <w:sz w:val="24"/>
                <w:szCs w:val="24"/>
              </w:rPr>
            </m:ctrlPr>
          </m:sSupPr>
          <m:e>
            <m:r>
              <m:rPr/>
              <w:rPr>
                <w:rFonts w:ascii="Cambria Math" w:hAnsi="Cambria Math" w:cs="Times New Roman"/>
                <w:sz w:val="24"/>
                <w:szCs w:val="24"/>
              </w:rPr>
              <m:t>s</m:t>
            </m:r>
            <m:ctrlPr>
              <w:rPr>
                <w:rFonts w:ascii="Cambria Math" w:hAnsi="Cambria Math" w:cs="Times New Roman"/>
                <w:i/>
                <w:sz w:val="24"/>
                <w:szCs w:val="24"/>
              </w:rPr>
            </m:ctrlPr>
          </m:e>
          <m:sup>
            <m:r>
              <m:rPr/>
              <w:rPr>
                <w:rFonts w:ascii="Cambria Math" w:hAnsi="Cambria Math" w:cs="Times New Roman"/>
                <w:sz w:val="24"/>
                <w:szCs w:val="24"/>
                <w:lang w:val="de-DE"/>
              </w:rPr>
              <m:t>2</m:t>
            </m:r>
            <m:ctrlPr>
              <w:rPr>
                <w:rFonts w:ascii="Cambria Math" w:hAnsi="Cambria Math" w:cs="Times New Roman"/>
                <w:i/>
                <w:sz w:val="24"/>
                <w:szCs w:val="24"/>
              </w:rPr>
            </m:ctrlPr>
          </m:sup>
        </m:sSup>
        <m:r>
          <m:rPr/>
          <w:rPr>
            <w:rFonts w:ascii="Cambria Math" w:hAnsi="Cambria Math" w:cs="Times New Roman"/>
            <w:sz w:val="24"/>
            <w:szCs w:val="24"/>
            <w:lang w:val="de-DE"/>
          </w:rPr>
          <m:t>+</m:t>
        </m:r>
        <m:f>
          <m:fPr>
            <m:ctrlPr>
              <w:rPr>
                <w:rFonts w:ascii="Cambria Math" w:hAnsi="Cambria Math" w:cs="Times New Roman"/>
                <w:i/>
                <w:sz w:val="24"/>
                <w:szCs w:val="24"/>
              </w:rPr>
            </m:ctrlPr>
          </m:fPr>
          <m:num>
            <m:r>
              <m:rPr/>
              <w:rPr>
                <w:rFonts w:ascii="Cambria Math" w:hAnsi="Cambria Math" w:cs="Times New Roman"/>
                <w:sz w:val="24"/>
                <w:szCs w:val="24"/>
                <w:lang w:val="de-DE"/>
              </w:rPr>
              <m:t>4</m:t>
            </m:r>
            <m:ctrlPr>
              <w:rPr>
                <w:rFonts w:ascii="Cambria Math" w:hAnsi="Cambria Math" w:cs="Times New Roman"/>
                <w:i/>
                <w:sz w:val="24"/>
                <w:szCs w:val="24"/>
              </w:rPr>
            </m:ctrlPr>
          </m:num>
          <m:den>
            <m:r>
              <m:rPr/>
              <w:rPr>
                <w:rFonts w:ascii="Cambria Math" w:hAnsi="Cambria Math" w:cs="Times New Roman"/>
                <w:sz w:val="24"/>
                <w:szCs w:val="24"/>
                <w:lang w:val="de-DE"/>
              </w:rPr>
              <m:t>3⋅</m:t>
            </m:r>
            <m:rad>
              <m:radPr>
                <m:degHide m:val="1"/>
                <m:ctrlPr>
                  <w:rPr>
                    <w:rFonts w:ascii="Cambria Math" w:hAnsi="Cambria Math" w:cs="Times New Roman"/>
                    <w:i/>
                    <w:sz w:val="24"/>
                    <w:szCs w:val="24"/>
                  </w:rPr>
                </m:ctrlPr>
              </m:radPr>
              <m:deg>
                <m:ctrlPr>
                  <w:rPr>
                    <w:rFonts w:ascii="Cambria Math" w:hAnsi="Cambria Math" w:cs="Times New Roman"/>
                    <w:i/>
                    <w:sz w:val="24"/>
                    <w:szCs w:val="24"/>
                  </w:rPr>
                </m:ctrlPr>
              </m:deg>
              <m:e>
                <m:r>
                  <m:rPr/>
                  <w:rPr>
                    <w:rFonts w:ascii="Cambria Math" w:hAnsi="Cambria Math" w:cs="Times New Roman"/>
                    <w:sz w:val="24"/>
                    <w:szCs w:val="24"/>
                    <w:lang w:val="de-DE"/>
                  </w:rPr>
                  <m:t>3</m:t>
                </m:r>
                <m:ctrlPr>
                  <w:rPr>
                    <w:rFonts w:ascii="Cambria Math" w:hAnsi="Cambria Math" w:cs="Times New Roman"/>
                    <w:i/>
                    <w:sz w:val="24"/>
                    <w:szCs w:val="24"/>
                  </w:rPr>
                </m:ctrlPr>
              </m:e>
            </m:rad>
            <m:ctrlPr>
              <w:rPr>
                <w:rFonts w:ascii="Cambria Math" w:hAnsi="Cambria Math" w:cs="Times New Roman"/>
                <w:i/>
                <w:sz w:val="24"/>
                <w:szCs w:val="24"/>
              </w:rPr>
            </m:ctrlPr>
          </m:den>
        </m:f>
        <m:r>
          <m:rPr/>
          <w:rPr>
            <w:rFonts w:ascii="Cambria Math" w:hAnsi="Cambria Math" w:cs="Times New Roman"/>
            <w:sz w:val="24"/>
            <w:szCs w:val="24"/>
          </w:rPr>
          <m:t>s</m:t>
        </m:r>
        <m:r>
          <m:rPr/>
          <w:rPr>
            <w:rFonts w:ascii="Cambria Math" w:hAnsi="Cambria Math" w:cs="Times New Roman"/>
            <w:sz w:val="24"/>
            <w:szCs w:val="24"/>
            <w:lang w:val="de-DE"/>
          </w:rPr>
          <m:t xml:space="preserve">+1=0      </m:t>
        </m:r>
        <m:r>
          <m:rPr/>
          <w:rPr>
            <w:rFonts w:ascii="Cambria Math" w:hAnsi="Cambria Math" w:cs="Times New Roman"/>
            <w:sz w:val="24"/>
            <w:szCs w:val="24"/>
            <w:lang w:val="de-DE" w:eastAsia="zh"/>
          </w:rPr>
          <m:t xml:space="preserve"> </m:t>
        </m:r>
        <m:r>
          <m:rPr/>
          <w:rPr>
            <w:rFonts w:ascii="Cambria Math" w:hAnsi="Cambria Math" w:cs="Times New Roman"/>
            <w:sz w:val="24"/>
            <w:szCs w:val="24"/>
            <w:lang w:val="de-DE"/>
          </w:rPr>
          <m:t xml:space="preserve"> </m:t>
        </m:r>
        <m:r>
          <m:rPr/>
          <w:rPr>
            <w:rFonts w:ascii="Cambria Math" w:hAnsi="Cambria Math" w:cs="Times New Roman"/>
            <w:sz w:val="24"/>
            <w:szCs w:val="24"/>
          </w:rPr>
          <m:t>s</m:t>
        </m:r>
        <m:r>
          <m:rPr/>
          <w:rPr>
            <w:rFonts w:ascii="Cambria Math" w:hAnsi="Cambria Math" w:cs="Times New Roman"/>
            <w:sz w:val="24"/>
            <w:szCs w:val="24"/>
            <w:lang w:val="de-DE"/>
          </w:rPr>
          <m:t>1=−1.15−1.29</m:t>
        </m:r>
        <m:r>
          <m:rPr/>
          <w:rPr>
            <w:rFonts w:ascii="Cambria Math" w:hAnsi="Cambria Math" w:cs="Times New Roman"/>
            <w:sz w:val="24"/>
            <w:szCs w:val="24"/>
          </w:rPr>
          <m:t>i</m:t>
        </m:r>
        <m:r>
          <m:rPr/>
          <w:rPr>
            <w:rFonts w:ascii="Cambria Math" w:hAnsi="Cambria Math" w:cs="Times New Roman"/>
            <w:sz w:val="24"/>
            <w:szCs w:val="24"/>
            <w:lang w:val="de-DE"/>
          </w:rPr>
          <m:t xml:space="preserve">        </m:t>
        </m:r>
        <m:r>
          <m:rPr/>
          <w:rPr>
            <w:rFonts w:ascii="Cambria Math" w:hAnsi="Cambria Math" w:cs="Times New Roman"/>
            <w:sz w:val="24"/>
            <w:szCs w:val="24"/>
          </w:rPr>
          <m:t>s</m:t>
        </m:r>
        <m:r>
          <m:rPr/>
          <w:rPr>
            <w:rFonts w:ascii="Cambria Math" w:hAnsi="Cambria Math" w:cs="Times New Roman"/>
            <w:sz w:val="24"/>
            <w:szCs w:val="24"/>
            <w:lang w:val="de-DE"/>
          </w:rPr>
          <m:t>2=−1.15+1.29</m:t>
        </m:r>
        <m:r>
          <m:rPr/>
          <w:rPr>
            <w:rFonts w:ascii="Cambria Math" w:hAnsi="Cambria Math" w:cs="Times New Roman"/>
            <w:sz w:val="24"/>
            <w:szCs w:val="24"/>
          </w:rPr>
          <m:t>i</m:t>
        </m:r>
        <m:r>
          <m:rPr/>
          <w:rPr>
            <w:rFonts w:ascii="Cambria Math" w:hAnsi="Cambria Math" w:cs="Times New Roman"/>
            <w:sz w:val="24"/>
            <w:szCs w:val="24"/>
            <w:lang w:val="de-DE"/>
          </w:rPr>
          <m:t xml:space="preserve"> </m:t>
        </m:r>
      </m:oMath>
      <w:r>
        <w:rPr>
          <w:rFonts w:ascii="Times New Roman" w:hAnsi="Times New Roman" w:cs="Times New Roman"/>
          <w:i/>
          <w:sz w:val="24"/>
          <w:szCs w:val="24"/>
          <w:lang w:val="de-DE"/>
        </w:rPr>
        <w:t xml:space="preserve"> </w:t>
      </w:r>
    </w:p>
    <w:p w14:paraId="7D7A251E">
      <w:pPr>
        <w:spacing w:line="360" w:lineRule="auto"/>
        <w:rPr>
          <w:rFonts w:ascii="Times New Roman" w:hAnsi="Times New Roman" w:cs="Times New Roman"/>
          <w:i/>
          <w:sz w:val="24"/>
        </w:rPr>
      </w:pPr>
      <m:oMathPara>
        <m:oMathParaPr>
          <m:jc m:val="left"/>
        </m:oMathParaPr>
        <m:oMath>
          <m:f>
            <m:fPr>
              <m:ctrlPr>
                <w:rPr>
                  <w:rFonts w:ascii="Cambria Math" w:hAnsi="Cambria Math" w:cs="Times New Roman"/>
                  <w:i/>
                  <w:sz w:val="24"/>
                  <w:szCs w:val="24"/>
                </w:rPr>
              </m:ctrlPr>
            </m:fPr>
            <m:num>
              <m:r>
                <m:rPr/>
                <w:rPr>
                  <w:rFonts w:ascii="Cambria Math" w:hAnsi="Cambria Math" w:cs="Times New Roman"/>
                  <w:sz w:val="24"/>
                  <w:szCs w:val="24"/>
                </w:rPr>
                <m:t>1</m:t>
              </m:r>
              <m:ctrlPr>
                <w:rPr>
                  <w:rFonts w:ascii="Cambria Math" w:hAnsi="Cambria Math" w:cs="Times New Roman"/>
                  <w:i/>
                  <w:sz w:val="24"/>
                  <w:szCs w:val="24"/>
                </w:rPr>
              </m:ctrlPr>
            </m:num>
            <m:den>
              <m:r>
                <m:rPr/>
                <w:rPr>
                  <w:rFonts w:ascii="Cambria Math" w:hAnsi="Cambria Math" w:cs="Times New Roman"/>
                  <w:sz w:val="24"/>
                  <w:szCs w:val="24"/>
                </w:rPr>
                <m:t>3</m:t>
              </m:r>
              <m:ctrlPr>
                <w:rPr>
                  <w:rFonts w:ascii="Cambria Math" w:hAnsi="Cambria Math" w:cs="Times New Roman"/>
                  <w:i/>
                  <w:sz w:val="24"/>
                  <w:szCs w:val="24"/>
                </w:rPr>
              </m:ctrlPr>
            </m:den>
          </m:f>
          <m:sSup>
            <m:sSupPr>
              <m:ctrlPr>
                <w:rPr>
                  <w:rFonts w:ascii="Cambria Math" w:hAnsi="Cambria Math" w:cs="Times New Roman"/>
                  <w:i/>
                  <w:sz w:val="24"/>
                  <w:szCs w:val="24"/>
                </w:rPr>
              </m:ctrlPr>
            </m:sSupPr>
            <m:e>
              <m:r>
                <m:rPr/>
                <w:rPr>
                  <w:rFonts w:ascii="Cambria Math" w:hAnsi="Cambria Math" w:cs="Times New Roman"/>
                  <w:sz w:val="24"/>
                  <w:szCs w:val="24"/>
                </w:rPr>
                <m:t>s</m:t>
              </m:r>
              <m:ctrlPr>
                <w:rPr>
                  <w:rFonts w:ascii="Cambria Math" w:hAnsi="Cambria Math" w:cs="Times New Roman"/>
                  <w:i/>
                  <w:sz w:val="24"/>
                  <w:szCs w:val="24"/>
                </w:rPr>
              </m:ctrlPr>
            </m:e>
            <m:sup>
              <m:r>
                <m:rPr/>
                <w:rPr>
                  <w:rFonts w:ascii="Cambria Math" w:hAnsi="Cambria Math" w:cs="Times New Roman"/>
                  <w:sz w:val="24"/>
                  <w:szCs w:val="24"/>
                </w:rPr>
                <m:t>2</m:t>
              </m:r>
              <m:ctrlPr>
                <w:rPr>
                  <w:rFonts w:ascii="Cambria Math" w:hAnsi="Cambria Math" w:cs="Times New Roman"/>
                  <w:i/>
                  <w:sz w:val="24"/>
                  <w:szCs w:val="24"/>
                </w:rPr>
              </m:ctrlPr>
            </m:sup>
          </m:sSup>
          <m:r>
            <m:rPr/>
            <w:rPr>
              <w:rFonts w:ascii="Cambria Math" w:hAnsi="Cambria Math" w:cs="Times New Roman"/>
              <w:sz w:val="24"/>
              <w:szCs w:val="24"/>
            </w:rPr>
            <m:t>+</m:t>
          </m:r>
          <m:f>
            <m:fPr>
              <m:ctrlPr>
                <w:rPr>
                  <w:rFonts w:ascii="Cambria Math" w:hAnsi="Cambria Math" w:cs="Times New Roman"/>
                  <w:i/>
                  <w:sz w:val="24"/>
                  <w:szCs w:val="24"/>
                </w:rPr>
              </m:ctrlPr>
            </m:fPr>
            <m:num>
              <m:r>
                <m:rPr/>
                <w:rPr>
                  <w:rFonts w:ascii="Cambria Math" w:hAnsi="Cambria Math" w:cs="Times New Roman"/>
                  <w:sz w:val="24"/>
                  <w:szCs w:val="24"/>
                </w:rPr>
                <m:t>2</m:t>
              </m:r>
              <m:ctrlPr>
                <w:rPr>
                  <w:rFonts w:ascii="Cambria Math" w:hAnsi="Cambria Math" w:cs="Times New Roman"/>
                  <w:i/>
                  <w:sz w:val="24"/>
                  <w:szCs w:val="24"/>
                </w:rPr>
              </m:ctrlPr>
            </m:num>
            <m:den>
              <m:rad>
                <m:radPr>
                  <m:degHide m:val="1"/>
                  <m:ctrlPr>
                    <w:rPr>
                      <w:rFonts w:ascii="Cambria Math" w:hAnsi="Cambria Math" w:cs="Times New Roman"/>
                      <w:i/>
                      <w:sz w:val="24"/>
                      <w:szCs w:val="24"/>
                    </w:rPr>
                  </m:ctrlPr>
                </m:radPr>
                <m:deg>
                  <m:ctrlPr>
                    <w:rPr>
                      <w:rFonts w:ascii="Cambria Math" w:hAnsi="Cambria Math" w:cs="Times New Roman"/>
                      <w:i/>
                      <w:sz w:val="24"/>
                      <w:szCs w:val="24"/>
                    </w:rPr>
                  </m:ctrlPr>
                </m:deg>
                <m:e>
                  <m:r>
                    <m:rPr/>
                    <w:rPr>
                      <w:rFonts w:ascii="Cambria Math" w:hAnsi="Cambria Math" w:cs="Times New Roman"/>
                      <w:sz w:val="24"/>
                      <w:szCs w:val="24"/>
                    </w:rPr>
                    <m:t>3</m:t>
                  </m:r>
                  <m:ctrlPr>
                    <w:rPr>
                      <w:rFonts w:ascii="Cambria Math" w:hAnsi="Cambria Math" w:cs="Times New Roman"/>
                      <w:i/>
                      <w:sz w:val="24"/>
                      <w:szCs w:val="24"/>
                    </w:rPr>
                  </m:ctrlPr>
                </m:e>
              </m:rad>
              <m:ctrlPr>
                <w:rPr>
                  <w:rFonts w:ascii="Cambria Math" w:hAnsi="Cambria Math" w:cs="Times New Roman"/>
                  <w:i/>
                  <w:sz w:val="24"/>
                  <w:szCs w:val="24"/>
                </w:rPr>
              </m:ctrlPr>
            </m:den>
          </m:f>
          <m:r>
            <m:rPr/>
            <w:rPr>
              <w:rFonts w:ascii="Cambria Math" w:hAnsi="Cambria Math" w:cs="Times New Roman"/>
              <w:sz w:val="24"/>
              <w:szCs w:val="24"/>
            </w:rPr>
            <m:t>s+1=0       s=−1.73</m:t>
          </m:r>
        </m:oMath>
      </m:oMathPara>
    </w:p>
    <w:p w14:paraId="4C624D70">
      <w:pPr>
        <w:spacing w:line="360" w:lineRule="auto"/>
        <w:rPr>
          <w:rFonts w:hAnsi="Cambria Math" w:cs="Times New Roman"/>
          <w:i/>
          <w:sz w:val="24"/>
          <w:szCs w:val="24"/>
        </w:rPr>
      </w:pPr>
      <m:oMathPara>
        <m:oMathParaPr>
          <m:jc m:val="left"/>
        </m:oMathParaPr>
        <m:oMath>
          <m:f>
            <m:fPr>
              <m:ctrlPr>
                <w:rPr>
                  <w:rFonts w:ascii="Cambria Math" w:hAnsi="Cambria Math" w:cs="Times New Roman"/>
                  <w:i/>
                  <w:sz w:val="24"/>
                  <w:szCs w:val="24"/>
                </w:rPr>
              </m:ctrlPr>
            </m:fPr>
            <m:num>
              <m:r>
                <m:rPr/>
                <w:rPr>
                  <w:rFonts w:ascii="Cambria Math" w:hAnsi="Cambria Math" w:cs="Times New Roman"/>
                  <w:sz w:val="24"/>
                  <w:szCs w:val="24"/>
                </w:rPr>
                <m:t>1</m:t>
              </m:r>
              <m:ctrlPr>
                <w:rPr>
                  <w:rFonts w:ascii="Cambria Math" w:hAnsi="Cambria Math" w:cs="Times New Roman"/>
                  <w:i/>
                  <w:sz w:val="24"/>
                  <w:szCs w:val="24"/>
                </w:rPr>
              </m:ctrlPr>
            </m:num>
            <m:den>
              <m:r>
                <m:rPr/>
                <w:rPr>
                  <w:rFonts w:ascii="Cambria Math" w:hAnsi="Cambria Math" w:cs="Times New Roman"/>
                  <w:sz w:val="24"/>
                  <w:szCs w:val="24"/>
                </w:rPr>
                <m:t>3</m:t>
              </m:r>
              <m:ctrlPr>
                <w:rPr>
                  <w:rFonts w:ascii="Cambria Math" w:hAnsi="Cambria Math" w:cs="Times New Roman"/>
                  <w:i/>
                  <w:sz w:val="24"/>
                  <w:szCs w:val="24"/>
                </w:rPr>
              </m:ctrlPr>
            </m:den>
          </m:f>
          <m:sSup>
            <m:sSupPr>
              <m:ctrlPr>
                <w:rPr>
                  <w:rFonts w:ascii="Cambria Math" w:hAnsi="Cambria Math" w:cs="Times New Roman"/>
                  <w:i/>
                  <w:sz w:val="24"/>
                  <w:szCs w:val="24"/>
                </w:rPr>
              </m:ctrlPr>
            </m:sSupPr>
            <m:e>
              <m:r>
                <m:rPr/>
                <w:rPr>
                  <w:rFonts w:ascii="Cambria Math" w:hAnsi="Cambria Math" w:cs="Times New Roman"/>
                  <w:sz w:val="24"/>
                  <w:szCs w:val="24"/>
                </w:rPr>
                <m:t>s</m:t>
              </m:r>
              <m:ctrlPr>
                <w:rPr>
                  <w:rFonts w:ascii="Cambria Math" w:hAnsi="Cambria Math" w:cs="Times New Roman"/>
                  <w:i/>
                  <w:sz w:val="24"/>
                  <w:szCs w:val="24"/>
                </w:rPr>
              </m:ctrlPr>
            </m:e>
            <m:sup>
              <m:r>
                <m:rPr/>
                <w:rPr>
                  <w:rFonts w:ascii="Cambria Math" w:hAnsi="Cambria Math" w:cs="Times New Roman"/>
                  <w:sz w:val="24"/>
                  <w:szCs w:val="24"/>
                </w:rPr>
                <m:t>2</m:t>
              </m:r>
              <m:ctrlPr>
                <w:rPr>
                  <w:rFonts w:ascii="Cambria Math" w:hAnsi="Cambria Math" w:cs="Times New Roman"/>
                  <w:i/>
                  <w:sz w:val="24"/>
                  <w:szCs w:val="24"/>
                </w:rPr>
              </m:ctrlPr>
            </m:sup>
          </m:sSup>
          <m:r>
            <m:rPr/>
            <w:rPr>
              <w:rFonts w:ascii="Cambria Math" w:hAnsi="Cambria Math" w:cs="Times New Roman"/>
              <w:sz w:val="24"/>
              <w:szCs w:val="24"/>
            </w:rPr>
            <m:t>+</m:t>
          </m:r>
          <m:f>
            <m:fPr>
              <m:ctrlPr>
                <w:rPr>
                  <w:rFonts w:ascii="Cambria Math" w:hAnsi="Cambria Math" w:cs="Times New Roman"/>
                  <w:i/>
                  <w:sz w:val="24"/>
                  <w:szCs w:val="24"/>
                </w:rPr>
              </m:ctrlPr>
            </m:fPr>
            <m:num>
              <m:r>
                <m:rPr/>
                <w:rPr>
                  <w:rFonts w:ascii="Cambria Math" w:hAnsi="Cambria Math" w:cs="Times New Roman"/>
                  <w:sz w:val="24"/>
                  <w:szCs w:val="24"/>
                </w:rPr>
                <m:t>18</m:t>
              </m:r>
              <m:ctrlPr>
                <w:rPr>
                  <w:rFonts w:ascii="Cambria Math" w:hAnsi="Cambria Math" w:cs="Times New Roman"/>
                  <w:i/>
                  <w:sz w:val="24"/>
                  <w:szCs w:val="24"/>
                </w:rPr>
              </m:ctrlPr>
            </m:num>
            <m:den>
              <m:r>
                <m:rPr/>
                <w:rPr>
                  <w:rFonts w:ascii="Cambria Math" w:hAnsi="Cambria Math" w:cs="Times New Roman"/>
                  <w:sz w:val="24"/>
                  <w:szCs w:val="24"/>
                </w:rPr>
                <m:t>6⋅</m:t>
              </m:r>
              <m:rad>
                <m:radPr>
                  <m:degHide m:val="1"/>
                  <m:ctrlPr>
                    <w:rPr>
                      <w:rFonts w:ascii="Cambria Math" w:hAnsi="Cambria Math" w:cs="Times New Roman"/>
                      <w:i/>
                      <w:sz w:val="24"/>
                      <w:szCs w:val="24"/>
                    </w:rPr>
                  </m:ctrlPr>
                </m:radPr>
                <m:deg>
                  <m:ctrlPr>
                    <w:rPr>
                      <w:rFonts w:ascii="Cambria Math" w:hAnsi="Cambria Math" w:cs="Times New Roman"/>
                      <w:i/>
                      <w:sz w:val="24"/>
                      <w:szCs w:val="24"/>
                    </w:rPr>
                  </m:ctrlPr>
                </m:deg>
                <m:e>
                  <m:r>
                    <m:rPr/>
                    <w:rPr>
                      <w:rFonts w:ascii="Cambria Math" w:hAnsi="Cambria Math" w:cs="Times New Roman"/>
                      <w:sz w:val="24"/>
                      <w:szCs w:val="24"/>
                    </w:rPr>
                    <m:t>3</m:t>
                  </m:r>
                  <m:ctrlPr>
                    <w:rPr>
                      <w:rFonts w:ascii="Cambria Math" w:hAnsi="Cambria Math" w:cs="Times New Roman"/>
                      <w:i/>
                      <w:sz w:val="24"/>
                      <w:szCs w:val="24"/>
                    </w:rPr>
                  </m:ctrlPr>
                </m:e>
              </m:rad>
              <m:ctrlPr>
                <w:rPr>
                  <w:rFonts w:ascii="Cambria Math" w:hAnsi="Cambria Math" w:cs="Times New Roman"/>
                  <w:i/>
                  <w:sz w:val="24"/>
                  <w:szCs w:val="24"/>
                </w:rPr>
              </m:ctrlPr>
            </m:den>
          </m:f>
          <m:r>
            <m:rPr/>
            <w:rPr>
              <w:rFonts w:ascii="Cambria Math" w:hAnsi="Cambria Math" w:cs="Times New Roman"/>
              <w:sz w:val="24"/>
              <w:szCs w:val="24"/>
            </w:rPr>
            <m:t xml:space="preserve">s+1=0  </m:t>
          </m:r>
          <m:r>
            <m:rPr/>
            <w:rPr>
              <w:rFonts w:ascii="Cambria Math" w:hAnsi="Cambria Math" w:cs="Times New Roman"/>
              <w:sz w:val="24"/>
              <w:szCs w:val="24"/>
              <w:lang w:eastAsia="zh"/>
            </w:rPr>
            <m:t xml:space="preserve"> </m:t>
          </m:r>
          <m:r>
            <m:rPr/>
            <w:rPr>
              <w:rFonts w:ascii="Cambria Math" w:hAnsi="Cambria Math" w:cs="Times New Roman"/>
              <w:sz w:val="24"/>
              <w:szCs w:val="24"/>
            </w:rPr>
            <m:t>s1=−4.53 s2=−0.66</m:t>
          </m:r>
        </m:oMath>
      </m:oMathPara>
    </w:p>
    <w:p w14:paraId="04BC1CCE">
      <w:pPr>
        <w:spacing w:line="360" w:lineRule="auto"/>
        <w:rPr>
          <w:rFonts w:hAnsi="Cambria Math" w:cs="Times New Roman"/>
          <w:i/>
          <w:sz w:val="24"/>
          <w:szCs w:val="24"/>
        </w:rPr>
      </w:pPr>
    </w:p>
    <w:p w14:paraId="0C87F8C4">
      <w:pPr>
        <w:spacing w:line="360" w:lineRule="auto"/>
        <w:outlineLvl w:val="3"/>
        <w:rPr>
          <w:rFonts w:ascii="Times New Roman" w:hAnsi="Times New Roman" w:cs="Times New Roman"/>
          <w:sz w:val="24"/>
          <w:szCs w:val="24"/>
          <w:lang w:val="de-DE" w:eastAsia="zh"/>
        </w:rPr>
      </w:pPr>
      <w:r>
        <w:rPr>
          <w:rFonts w:hint="eastAsia" w:ascii="Times New Roman" w:hAnsi="Times New Roman" w:cs="Times New Roman"/>
          <w:b/>
          <w:bCs/>
          <w:sz w:val="24"/>
          <w:szCs w:val="24"/>
          <w:lang w:val="de-DE" w:eastAsia="zh"/>
          <w14:ligatures w14:val="standardContextual"/>
        </w:rPr>
        <w:t>(2)</w:t>
      </w:r>
      <w:r>
        <w:rPr>
          <w:rFonts w:ascii="Times New Roman" w:hAnsi="Times New Roman" w:cs="Times New Roman"/>
          <w:b/>
          <w:bCs/>
          <w:sz w:val="24"/>
          <w:szCs w:val="24"/>
          <w:lang w:val="de-DE"/>
        </w:rPr>
        <w:t>Pol-Nullberechunung für G</w:t>
      </w:r>
      <w:r>
        <w:rPr>
          <w:rFonts w:ascii="Times New Roman" w:hAnsi="Times New Roman" w:cs="Times New Roman"/>
          <w:b/>
          <w:bCs/>
          <w:sz w:val="24"/>
          <w:szCs w:val="24"/>
          <w:lang w:val="de-DE"/>
        </w:rPr>
        <w:softHyphen/>
      </w:r>
      <w:r>
        <w:rPr>
          <w:rFonts w:ascii="Times New Roman" w:hAnsi="Times New Roman" w:cs="Times New Roman"/>
          <w:b/>
          <w:bCs/>
          <w:sz w:val="24"/>
          <w:szCs w:val="24"/>
          <w:lang w:val="de-DE"/>
        </w:rPr>
        <w:t>1b(s), G</w:t>
      </w:r>
      <w:r>
        <w:rPr>
          <w:rFonts w:ascii="Times New Roman" w:hAnsi="Times New Roman" w:cs="Times New Roman"/>
          <w:b/>
          <w:bCs/>
          <w:sz w:val="24"/>
          <w:szCs w:val="24"/>
          <w:lang w:val="de-DE"/>
        </w:rPr>
        <w:softHyphen/>
      </w:r>
      <w:r>
        <w:rPr>
          <w:rFonts w:ascii="Times New Roman" w:hAnsi="Times New Roman" w:cs="Times New Roman"/>
          <w:b/>
          <w:bCs/>
          <w:sz w:val="24"/>
          <w:szCs w:val="24"/>
          <w:lang w:val="de-DE"/>
        </w:rPr>
        <w:t>2b(s), G</w:t>
      </w:r>
      <w:r>
        <w:rPr>
          <w:rFonts w:ascii="Times New Roman" w:hAnsi="Times New Roman" w:cs="Times New Roman"/>
          <w:b/>
          <w:bCs/>
          <w:sz w:val="24"/>
          <w:szCs w:val="24"/>
          <w:lang w:val="de-DE"/>
        </w:rPr>
        <w:softHyphen/>
      </w:r>
      <w:r>
        <w:rPr>
          <w:rFonts w:ascii="Times New Roman" w:hAnsi="Times New Roman" w:cs="Times New Roman"/>
          <w:b/>
          <w:bCs/>
          <w:sz w:val="24"/>
          <w:szCs w:val="24"/>
          <w:lang w:val="de-DE"/>
        </w:rPr>
        <w:t>3b(s)</w:t>
      </w:r>
    </w:p>
    <w:p w14:paraId="19DF4BC6">
      <w:pPr>
        <w:spacing w:line="360" w:lineRule="auto"/>
        <w:rPr>
          <w:rFonts w:ascii="Times New Roman" w:hAnsi="Times New Roman" w:cs="Times New Roman"/>
          <w:sz w:val="24"/>
          <w:szCs w:val="24"/>
          <w:lang w:val="de-DE"/>
        </w:rPr>
      </w:pPr>
      <w:r>
        <w:rPr>
          <w:rFonts w:ascii="Times New Roman" w:hAnsi="Times New Roman" w:cs="Times New Roman"/>
          <w:sz w:val="24"/>
          <w:szCs w:val="24"/>
          <w:lang w:val="de-DE" w:eastAsia="zh"/>
        </w:rPr>
        <w:t>（</w:t>
      </w:r>
      <w:r>
        <w:rPr>
          <w:rFonts w:hint="eastAsia" w:ascii="Times New Roman" w:hAnsi="Times New Roman" w:cs="Times New Roman"/>
          <w:sz w:val="24"/>
          <w:szCs w:val="24"/>
          <w:lang w:val="de-DE" w:eastAsia="zh"/>
        </w:rPr>
        <w:t xml:space="preserve">Dämpfungsfaktor D </w:t>
      </w:r>
      <w:r>
        <w:rPr>
          <w:rFonts w:ascii="Times New Roman" w:hAnsi="Times New Roman" w:cs="Times New Roman"/>
          <w:sz w:val="24"/>
          <w:szCs w:val="24"/>
          <w:lang w:val="de-DE" w:eastAsia="zh"/>
        </w:rPr>
        <w:t xml:space="preserve"> bleibt unverändert, alle &lt;1, und die Eigenfrequenz steigt）</w:t>
      </w:r>
    </w:p>
    <w:p w14:paraId="1F4C8D3B">
      <w:pPr>
        <w:spacing w:line="360" w:lineRule="auto"/>
        <w:rPr>
          <w:rFonts w:ascii="Times New Roman" w:hAnsi="Times New Roman" w:cs="Times New Roman"/>
          <w:i/>
          <w:sz w:val="24"/>
        </w:rPr>
      </w:pPr>
      <m:oMathPara>
        <m:oMathParaPr>
          <m:jc m:val="left"/>
        </m:oMathParaPr>
        <m:oMath>
          <m:f>
            <m:fPr>
              <m:ctrlPr>
                <w:rPr>
                  <w:rFonts w:ascii="Cambria Math" w:hAnsi="Cambria Math" w:cs="Times New Roman"/>
                  <w:i/>
                  <w:sz w:val="24"/>
                  <w:szCs w:val="24"/>
                </w:rPr>
              </m:ctrlPr>
            </m:fPr>
            <m:num>
              <m:r>
                <m:rPr/>
                <w:rPr>
                  <w:rFonts w:ascii="Cambria Math" w:hAnsi="Cambria Math" w:cs="Times New Roman"/>
                  <w:sz w:val="24"/>
                  <w:szCs w:val="24"/>
                </w:rPr>
                <m:t>1</m:t>
              </m:r>
              <m:ctrlPr>
                <w:rPr>
                  <w:rFonts w:ascii="Cambria Math" w:hAnsi="Cambria Math" w:cs="Times New Roman"/>
                  <w:i/>
                  <w:sz w:val="24"/>
                  <w:szCs w:val="24"/>
                </w:rPr>
              </m:ctrlPr>
            </m:num>
            <m:den>
              <m:r>
                <m:rPr/>
                <w:rPr>
                  <w:rFonts w:ascii="Cambria Math" w:hAnsi="Cambria Math" w:cs="Times New Roman"/>
                  <w:sz w:val="24"/>
                  <w:szCs w:val="24"/>
                </w:rPr>
                <m:t>4</m:t>
              </m:r>
              <m:ctrlPr>
                <w:rPr>
                  <w:rFonts w:ascii="Cambria Math" w:hAnsi="Cambria Math" w:cs="Times New Roman"/>
                  <w:i/>
                  <w:sz w:val="24"/>
                  <w:szCs w:val="24"/>
                </w:rPr>
              </m:ctrlPr>
            </m:den>
          </m:f>
          <m:sSup>
            <m:sSupPr>
              <m:ctrlPr>
                <w:rPr>
                  <w:rFonts w:ascii="Cambria Math" w:hAnsi="Cambria Math" w:cs="Times New Roman"/>
                  <w:i/>
                  <w:sz w:val="24"/>
                  <w:szCs w:val="24"/>
                </w:rPr>
              </m:ctrlPr>
            </m:sSupPr>
            <m:e>
              <m:r>
                <m:rPr/>
                <w:rPr>
                  <w:rFonts w:ascii="Cambria Math" w:hAnsi="Cambria Math" w:cs="Times New Roman"/>
                  <w:sz w:val="24"/>
                  <w:szCs w:val="24"/>
                </w:rPr>
                <m:t>s</m:t>
              </m:r>
              <m:ctrlPr>
                <w:rPr>
                  <w:rFonts w:ascii="Cambria Math" w:hAnsi="Cambria Math" w:cs="Times New Roman"/>
                  <w:i/>
                  <w:sz w:val="24"/>
                  <w:szCs w:val="24"/>
                </w:rPr>
              </m:ctrlPr>
            </m:e>
            <m:sup>
              <m:r>
                <m:rPr/>
                <w:rPr>
                  <w:rFonts w:ascii="Cambria Math" w:hAnsi="Cambria Math" w:cs="Times New Roman"/>
                  <w:sz w:val="24"/>
                  <w:szCs w:val="24"/>
                </w:rPr>
                <m:t>2</m:t>
              </m:r>
              <m:ctrlPr>
                <w:rPr>
                  <w:rFonts w:ascii="Cambria Math" w:hAnsi="Cambria Math" w:cs="Times New Roman"/>
                  <w:i/>
                  <w:sz w:val="24"/>
                  <w:szCs w:val="24"/>
                </w:rPr>
              </m:ctrlPr>
            </m:sup>
          </m:sSup>
          <m:r>
            <m:rPr/>
            <w:rPr>
              <w:rFonts w:ascii="Cambria Math" w:hAnsi="Cambria Math" w:cs="Times New Roman"/>
              <w:sz w:val="24"/>
              <w:szCs w:val="24"/>
            </w:rPr>
            <m:t>+</m:t>
          </m:r>
          <m:f>
            <m:fPr>
              <m:ctrlPr>
                <w:rPr>
                  <w:rFonts w:ascii="Cambria Math" w:hAnsi="Cambria Math" w:cs="Times New Roman"/>
                  <w:i/>
                  <w:sz w:val="24"/>
                  <w:szCs w:val="24"/>
                </w:rPr>
              </m:ctrlPr>
            </m:fPr>
            <m:num>
              <m:r>
                <m:rPr/>
                <w:rPr>
                  <w:rFonts w:ascii="Cambria Math" w:hAnsi="Cambria Math" w:cs="Times New Roman"/>
                  <w:sz w:val="24"/>
                  <w:szCs w:val="24"/>
                </w:rPr>
                <m:t>2</m:t>
              </m:r>
              <m:ctrlPr>
                <w:rPr>
                  <w:rFonts w:ascii="Cambria Math" w:hAnsi="Cambria Math" w:cs="Times New Roman"/>
                  <w:i/>
                  <w:sz w:val="24"/>
                  <w:szCs w:val="24"/>
                </w:rPr>
              </m:ctrlPr>
            </m:num>
            <m:den>
              <m:r>
                <m:rPr/>
                <w:rPr>
                  <w:rFonts w:ascii="Cambria Math" w:hAnsi="Cambria Math" w:cs="Times New Roman"/>
                  <w:sz w:val="24"/>
                  <w:szCs w:val="24"/>
                </w:rPr>
                <m:t>3⋅</m:t>
              </m:r>
              <m:rad>
                <m:radPr>
                  <m:degHide m:val="1"/>
                  <m:ctrlPr>
                    <w:rPr>
                      <w:rFonts w:ascii="Cambria Math" w:hAnsi="Cambria Math" w:cs="Times New Roman"/>
                      <w:i/>
                      <w:sz w:val="24"/>
                      <w:szCs w:val="24"/>
                    </w:rPr>
                  </m:ctrlPr>
                </m:radPr>
                <m:deg>
                  <m:ctrlPr>
                    <w:rPr>
                      <w:rFonts w:ascii="Cambria Math" w:hAnsi="Cambria Math" w:cs="Times New Roman"/>
                      <w:i/>
                      <w:sz w:val="24"/>
                      <w:szCs w:val="24"/>
                    </w:rPr>
                  </m:ctrlPr>
                </m:deg>
                <m:e>
                  <m:r>
                    <m:rPr/>
                    <w:rPr>
                      <w:rFonts w:ascii="Cambria Math" w:hAnsi="Cambria Math" w:cs="Times New Roman"/>
                      <w:sz w:val="24"/>
                      <w:szCs w:val="24"/>
                    </w:rPr>
                    <m:t>4</m:t>
                  </m:r>
                  <m:ctrlPr>
                    <w:rPr>
                      <w:rFonts w:ascii="Cambria Math" w:hAnsi="Cambria Math" w:cs="Times New Roman"/>
                      <w:i/>
                      <w:sz w:val="24"/>
                      <w:szCs w:val="24"/>
                    </w:rPr>
                  </m:ctrlPr>
                </m:e>
              </m:rad>
              <m:ctrlPr>
                <w:rPr>
                  <w:rFonts w:ascii="Cambria Math" w:hAnsi="Cambria Math" w:cs="Times New Roman"/>
                  <w:i/>
                  <w:sz w:val="24"/>
                  <w:szCs w:val="24"/>
                </w:rPr>
              </m:ctrlPr>
            </m:den>
          </m:f>
          <m:r>
            <m:rPr/>
            <w:rPr>
              <w:rFonts w:ascii="Cambria Math" w:hAnsi="Cambria Math" w:cs="Times New Roman"/>
              <w:sz w:val="24"/>
              <w:szCs w:val="24"/>
            </w:rPr>
            <m:t xml:space="preserve">s+1=0  s1=−0.58+1.63i  s2=−0.58−1.63i </m:t>
          </m:r>
        </m:oMath>
      </m:oMathPara>
    </w:p>
    <w:p w14:paraId="5EF5EF19">
      <w:pPr>
        <w:spacing w:line="360" w:lineRule="auto"/>
        <w:rPr>
          <w:rFonts w:ascii="Times New Roman" w:hAnsi="Times New Roman" w:cs="Times New Roman"/>
          <w:i/>
          <w:sz w:val="24"/>
        </w:rPr>
      </w:pPr>
      <m:oMathPara>
        <m:oMathParaPr>
          <m:jc m:val="left"/>
        </m:oMathParaPr>
        <m:oMath>
          <m:f>
            <m:fPr>
              <m:ctrlPr>
                <w:rPr>
                  <w:rFonts w:ascii="Cambria Math" w:hAnsi="Cambria Math" w:cs="Times New Roman"/>
                  <w:i/>
                  <w:sz w:val="24"/>
                  <w:szCs w:val="24"/>
                </w:rPr>
              </m:ctrlPr>
            </m:fPr>
            <m:num>
              <m:r>
                <m:rPr/>
                <w:rPr>
                  <w:rFonts w:ascii="Cambria Math" w:hAnsi="Cambria Math" w:cs="Times New Roman"/>
                  <w:sz w:val="24"/>
                  <w:szCs w:val="24"/>
                </w:rPr>
                <m:t>1</m:t>
              </m:r>
              <m:ctrlPr>
                <w:rPr>
                  <w:rFonts w:ascii="Cambria Math" w:hAnsi="Cambria Math" w:cs="Times New Roman"/>
                  <w:i/>
                  <w:sz w:val="24"/>
                  <w:szCs w:val="24"/>
                </w:rPr>
              </m:ctrlPr>
            </m:num>
            <m:den>
              <m:r>
                <m:rPr/>
                <w:rPr>
                  <w:rFonts w:ascii="Cambria Math" w:hAnsi="Cambria Math" w:cs="Times New Roman"/>
                  <w:sz w:val="24"/>
                  <w:szCs w:val="24"/>
                </w:rPr>
                <m:t>4</m:t>
              </m:r>
              <m:ctrlPr>
                <w:rPr>
                  <w:rFonts w:ascii="Cambria Math" w:hAnsi="Cambria Math" w:cs="Times New Roman"/>
                  <w:i/>
                  <w:sz w:val="24"/>
                  <w:szCs w:val="24"/>
                </w:rPr>
              </m:ctrlPr>
            </m:den>
          </m:f>
          <m:sSup>
            <m:sSupPr>
              <m:ctrlPr>
                <w:rPr>
                  <w:rFonts w:ascii="Cambria Math" w:hAnsi="Cambria Math" w:cs="Times New Roman"/>
                  <w:i/>
                  <w:sz w:val="24"/>
                  <w:szCs w:val="24"/>
                </w:rPr>
              </m:ctrlPr>
            </m:sSupPr>
            <m:e>
              <m:r>
                <m:rPr/>
                <w:rPr>
                  <w:rFonts w:ascii="Cambria Math" w:hAnsi="Cambria Math" w:cs="Times New Roman"/>
                  <w:sz w:val="24"/>
                  <w:szCs w:val="24"/>
                </w:rPr>
                <m:t>s</m:t>
              </m:r>
              <m:ctrlPr>
                <w:rPr>
                  <w:rFonts w:ascii="Cambria Math" w:hAnsi="Cambria Math" w:cs="Times New Roman"/>
                  <w:i/>
                  <w:sz w:val="24"/>
                  <w:szCs w:val="24"/>
                </w:rPr>
              </m:ctrlPr>
            </m:e>
            <m:sup>
              <m:r>
                <m:rPr/>
                <w:rPr>
                  <w:rFonts w:ascii="Cambria Math" w:hAnsi="Cambria Math" w:cs="Times New Roman"/>
                  <w:sz w:val="24"/>
                  <w:szCs w:val="24"/>
                </w:rPr>
                <m:t>2</m:t>
              </m:r>
              <m:ctrlPr>
                <w:rPr>
                  <w:rFonts w:ascii="Cambria Math" w:hAnsi="Cambria Math" w:cs="Times New Roman"/>
                  <w:i/>
                  <w:sz w:val="24"/>
                  <w:szCs w:val="24"/>
                </w:rPr>
              </m:ctrlPr>
            </m:sup>
          </m:sSup>
          <m:r>
            <m:rPr/>
            <w:rPr>
              <w:rFonts w:ascii="Cambria Math" w:hAnsi="Cambria Math" w:cs="Times New Roman"/>
              <w:sz w:val="24"/>
              <w:szCs w:val="24"/>
            </w:rPr>
            <m:t>+</m:t>
          </m:r>
          <m:f>
            <m:fPr>
              <m:ctrlPr>
                <w:rPr>
                  <w:rFonts w:ascii="Cambria Math" w:hAnsi="Cambria Math" w:cs="Times New Roman"/>
                  <w:i/>
                  <w:sz w:val="24"/>
                  <w:szCs w:val="24"/>
                </w:rPr>
              </m:ctrlPr>
            </m:fPr>
            <m:num>
              <m:r>
                <m:rPr/>
                <w:rPr>
                  <w:rFonts w:ascii="Cambria Math" w:hAnsi="Cambria Math" w:cs="Times New Roman"/>
                  <w:sz w:val="24"/>
                  <w:szCs w:val="24"/>
                </w:rPr>
                <m:t>2</m:t>
              </m:r>
              <m:ctrlPr>
                <w:rPr>
                  <w:rFonts w:ascii="Cambria Math" w:hAnsi="Cambria Math" w:cs="Times New Roman"/>
                  <w:i/>
                  <w:sz w:val="24"/>
                  <w:szCs w:val="24"/>
                </w:rPr>
              </m:ctrlPr>
            </m:num>
            <m:den>
              <m:r>
                <m:rPr/>
                <w:rPr>
                  <w:rFonts w:ascii="Cambria Math" w:hAnsi="Cambria Math" w:cs="Times New Roman"/>
                  <w:sz w:val="24"/>
                  <w:szCs w:val="24"/>
                </w:rPr>
                <m:t>3⋅</m:t>
              </m:r>
              <m:rad>
                <m:radPr>
                  <m:degHide m:val="1"/>
                  <m:ctrlPr>
                    <w:rPr>
                      <w:rFonts w:ascii="Cambria Math" w:hAnsi="Cambria Math" w:cs="Times New Roman"/>
                      <w:i/>
                      <w:sz w:val="24"/>
                      <w:szCs w:val="24"/>
                    </w:rPr>
                  </m:ctrlPr>
                </m:radPr>
                <m:deg>
                  <m:ctrlPr>
                    <w:rPr>
                      <w:rFonts w:ascii="Cambria Math" w:hAnsi="Cambria Math" w:cs="Times New Roman"/>
                      <w:i/>
                      <w:sz w:val="24"/>
                      <w:szCs w:val="24"/>
                    </w:rPr>
                  </m:ctrlPr>
                </m:deg>
                <m:e>
                  <m:r>
                    <m:rPr/>
                    <w:rPr>
                      <w:rFonts w:ascii="Cambria Math" w:hAnsi="Cambria Math" w:cs="Times New Roman"/>
                      <w:sz w:val="24"/>
                      <w:szCs w:val="24"/>
                    </w:rPr>
                    <m:t>4</m:t>
                  </m:r>
                  <m:ctrlPr>
                    <w:rPr>
                      <w:rFonts w:ascii="Cambria Math" w:hAnsi="Cambria Math" w:cs="Times New Roman"/>
                      <w:i/>
                      <w:sz w:val="24"/>
                      <w:szCs w:val="24"/>
                    </w:rPr>
                  </m:ctrlPr>
                </m:e>
              </m:rad>
              <m:ctrlPr>
                <w:rPr>
                  <w:rFonts w:ascii="Cambria Math" w:hAnsi="Cambria Math" w:cs="Times New Roman"/>
                  <w:i/>
                  <w:sz w:val="24"/>
                  <w:szCs w:val="24"/>
                </w:rPr>
              </m:ctrlPr>
            </m:den>
          </m:f>
          <m:r>
            <m:rPr/>
            <w:rPr>
              <w:rFonts w:ascii="Cambria Math" w:hAnsi="Cambria Math" w:cs="Times New Roman"/>
              <w:sz w:val="24"/>
              <w:szCs w:val="24"/>
            </w:rPr>
            <m:t>s+1=0  s1=−0.67+1.89i  s2=−0.67−1.89i</m:t>
          </m:r>
        </m:oMath>
      </m:oMathPara>
    </w:p>
    <w:p w14:paraId="58EFEC83">
      <w:pPr>
        <w:spacing w:line="360" w:lineRule="auto"/>
        <w:rPr>
          <w:rFonts w:hAnsi="Cambria Math" w:cs="Times New Roman"/>
          <w:sz w:val="24"/>
          <w:szCs w:val="24"/>
        </w:rPr>
      </w:pPr>
      <m:oMathPara>
        <m:oMathParaPr>
          <m:jc m:val="left"/>
        </m:oMathParaPr>
        <m:oMath>
          <m:f>
            <m:fPr>
              <m:ctrlPr>
                <w:rPr>
                  <w:rFonts w:ascii="Cambria Math" w:hAnsi="Cambria Math" w:cs="Times New Roman"/>
                  <w:i/>
                  <w:sz w:val="24"/>
                  <w:szCs w:val="24"/>
                </w:rPr>
              </m:ctrlPr>
            </m:fPr>
            <m:num>
              <m:r>
                <m:rPr/>
                <w:rPr>
                  <w:rFonts w:ascii="Cambria Math" w:hAnsi="Cambria Math" w:cs="Times New Roman"/>
                  <w:sz w:val="24"/>
                  <w:szCs w:val="24"/>
                </w:rPr>
                <m:t>1</m:t>
              </m:r>
              <m:ctrlPr>
                <w:rPr>
                  <w:rFonts w:ascii="Cambria Math" w:hAnsi="Cambria Math" w:cs="Times New Roman"/>
                  <w:i/>
                  <w:sz w:val="24"/>
                  <w:szCs w:val="24"/>
                </w:rPr>
              </m:ctrlPr>
            </m:num>
            <m:den>
              <m:r>
                <m:rPr/>
                <w:rPr>
                  <w:rFonts w:ascii="Cambria Math" w:hAnsi="Cambria Math" w:cs="Times New Roman"/>
                  <w:sz w:val="24"/>
                  <w:szCs w:val="24"/>
                </w:rPr>
                <m:t>6</m:t>
              </m:r>
              <m:ctrlPr>
                <w:rPr>
                  <w:rFonts w:ascii="Cambria Math" w:hAnsi="Cambria Math" w:cs="Times New Roman"/>
                  <w:i/>
                  <w:sz w:val="24"/>
                  <w:szCs w:val="24"/>
                </w:rPr>
              </m:ctrlPr>
            </m:den>
          </m:f>
          <m:sSup>
            <m:sSupPr>
              <m:ctrlPr>
                <w:rPr>
                  <w:rFonts w:ascii="Cambria Math" w:hAnsi="Cambria Math" w:cs="Times New Roman"/>
                  <w:i/>
                  <w:sz w:val="24"/>
                  <w:szCs w:val="24"/>
                </w:rPr>
              </m:ctrlPr>
            </m:sSupPr>
            <m:e>
              <m:r>
                <m:rPr/>
                <w:rPr>
                  <w:rFonts w:ascii="Cambria Math" w:hAnsi="Cambria Math" w:cs="Times New Roman"/>
                  <w:sz w:val="24"/>
                  <w:szCs w:val="24"/>
                </w:rPr>
                <m:t>s</m:t>
              </m:r>
              <m:ctrlPr>
                <w:rPr>
                  <w:rFonts w:ascii="Cambria Math" w:hAnsi="Cambria Math" w:cs="Times New Roman"/>
                  <w:i/>
                  <w:sz w:val="24"/>
                  <w:szCs w:val="24"/>
                </w:rPr>
              </m:ctrlPr>
            </m:e>
            <m:sup>
              <m:r>
                <m:rPr/>
                <w:rPr>
                  <w:rFonts w:ascii="Cambria Math" w:hAnsi="Cambria Math" w:cs="Times New Roman"/>
                  <w:sz w:val="24"/>
                  <w:szCs w:val="24"/>
                </w:rPr>
                <m:t>2</m:t>
              </m:r>
              <m:ctrlPr>
                <w:rPr>
                  <w:rFonts w:ascii="Cambria Math" w:hAnsi="Cambria Math" w:cs="Times New Roman"/>
                  <w:i/>
                  <w:sz w:val="24"/>
                  <w:szCs w:val="24"/>
                </w:rPr>
              </m:ctrlPr>
            </m:sup>
          </m:sSup>
          <m:r>
            <m:rPr/>
            <w:rPr>
              <w:rFonts w:ascii="Cambria Math" w:hAnsi="Cambria Math" w:cs="Times New Roman"/>
              <w:sz w:val="24"/>
              <w:szCs w:val="24"/>
            </w:rPr>
            <m:t>+</m:t>
          </m:r>
          <m:f>
            <m:fPr>
              <m:ctrlPr>
                <w:rPr>
                  <w:rFonts w:ascii="Cambria Math" w:hAnsi="Cambria Math" w:cs="Times New Roman"/>
                  <w:i/>
                  <w:sz w:val="24"/>
                  <w:szCs w:val="24"/>
                </w:rPr>
              </m:ctrlPr>
            </m:fPr>
            <m:num>
              <m:r>
                <m:rPr/>
                <w:rPr>
                  <w:rFonts w:ascii="Cambria Math" w:hAnsi="Cambria Math" w:cs="Times New Roman"/>
                  <w:sz w:val="24"/>
                  <w:szCs w:val="24"/>
                </w:rPr>
                <m:t>2</m:t>
              </m:r>
              <m:ctrlPr>
                <w:rPr>
                  <w:rFonts w:ascii="Cambria Math" w:hAnsi="Cambria Math" w:cs="Times New Roman"/>
                  <w:i/>
                  <w:sz w:val="24"/>
                  <w:szCs w:val="24"/>
                </w:rPr>
              </m:ctrlPr>
            </m:num>
            <m:den>
              <m:r>
                <m:rPr/>
                <w:rPr>
                  <w:rFonts w:ascii="Cambria Math" w:hAnsi="Cambria Math" w:cs="Times New Roman"/>
                  <w:sz w:val="24"/>
                  <w:szCs w:val="24"/>
                </w:rPr>
                <m:t>3⋅</m:t>
              </m:r>
              <m:rad>
                <m:radPr>
                  <m:degHide m:val="1"/>
                  <m:ctrlPr>
                    <w:rPr>
                      <w:rFonts w:ascii="Cambria Math" w:hAnsi="Cambria Math" w:cs="Times New Roman"/>
                      <w:i/>
                      <w:sz w:val="24"/>
                      <w:szCs w:val="24"/>
                    </w:rPr>
                  </m:ctrlPr>
                </m:radPr>
                <m:deg>
                  <m:ctrlPr>
                    <w:rPr>
                      <w:rFonts w:ascii="Cambria Math" w:hAnsi="Cambria Math" w:cs="Times New Roman"/>
                      <w:i/>
                      <w:sz w:val="24"/>
                      <w:szCs w:val="24"/>
                    </w:rPr>
                  </m:ctrlPr>
                </m:deg>
                <m:e>
                  <m:r>
                    <m:rPr/>
                    <w:rPr>
                      <w:rFonts w:ascii="Cambria Math" w:hAnsi="Cambria Math" w:cs="Times New Roman"/>
                      <w:sz w:val="24"/>
                      <w:szCs w:val="24"/>
                    </w:rPr>
                    <m:t>6</m:t>
                  </m:r>
                  <m:ctrlPr>
                    <w:rPr>
                      <w:rFonts w:ascii="Cambria Math" w:hAnsi="Cambria Math" w:cs="Times New Roman"/>
                      <w:i/>
                      <w:sz w:val="24"/>
                      <w:szCs w:val="24"/>
                    </w:rPr>
                  </m:ctrlPr>
                </m:e>
              </m:rad>
              <m:ctrlPr>
                <w:rPr>
                  <w:rFonts w:ascii="Cambria Math" w:hAnsi="Cambria Math" w:cs="Times New Roman"/>
                  <w:i/>
                  <w:sz w:val="24"/>
                  <w:szCs w:val="24"/>
                </w:rPr>
              </m:ctrlPr>
            </m:den>
          </m:f>
          <m:r>
            <m:rPr/>
            <w:rPr>
              <w:rFonts w:ascii="Cambria Math" w:hAnsi="Cambria Math" w:cs="Times New Roman"/>
              <w:sz w:val="24"/>
              <w:szCs w:val="24"/>
            </w:rPr>
            <m:t xml:space="preserve">s+1=0  s1=−0.82+2.31i s2=−0.82−2.31i </m:t>
          </m:r>
        </m:oMath>
      </m:oMathPara>
    </w:p>
    <w:p w14:paraId="6F2C0FF7">
      <w:pPr>
        <w:spacing w:line="360" w:lineRule="auto"/>
        <w:rPr>
          <w:rFonts w:hAnsi="Cambria Math" w:cs="Times New Roman"/>
          <w:sz w:val="24"/>
          <w:szCs w:val="24"/>
          <w:lang w:eastAsia="zh"/>
        </w:rPr>
      </w:pPr>
    </w:p>
    <w:p w14:paraId="3A8E6772">
      <w:pPr>
        <w:spacing w:line="360" w:lineRule="auto"/>
        <w:outlineLvl w:val="3"/>
        <w:rPr>
          <w:rFonts w:ascii="Times New Roman" w:hAnsi="Times New Roman" w:cs="Times New Roman"/>
          <w:b/>
          <w:bCs/>
          <w:sz w:val="24"/>
          <w:szCs w:val="24"/>
          <w:lang w:val="de-DE" w:eastAsia="zh"/>
        </w:rPr>
      </w:pPr>
      <w:r>
        <w:rPr>
          <w:rFonts w:ascii="Times New Roman" w:hAnsi="Times New Roman" w:cs="Times New Roman"/>
          <w:b/>
          <w:bCs/>
          <w:sz w:val="24"/>
          <w:szCs w:val="24"/>
          <w:lang w:val="de-DE" w:eastAsia="zh"/>
          <w14:ligatures w14:val="standardContextual"/>
        </w:rPr>
        <w:t>(</w:t>
      </w:r>
      <w:r>
        <w:rPr>
          <w:rFonts w:hint="eastAsia" w:ascii="Times New Roman" w:hAnsi="Times New Roman" w:cs="Times New Roman"/>
          <w:b/>
          <w:bCs/>
          <w:sz w:val="24"/>
          <w:szCs w:val="24"/>
          <w:lang w:val="de-DE" w:eastAsia="zh"/>
          <w14:ligatures w14:val="standardContextual"/>
        </w:rPr>
        <w:t>3</w:t>
      </w:r>
      <w:r>
        <w:rPr>
          <w:rFonts w:ascii="Times New Roman" w:hAnsi="Times New Roman" w:cs="Times New Roman"/>
          <w:b/>
          <w:bCs/>
          <w:sz w:val="24"/>
          <w:szCs w:val="24"/>
          <w:lang w:val="de-DE" w:eastAsia="zh"/>
          <w14:ligatures w14:val="standardContextual"/>
        </w:rPr>
        <w:t>)</w:t>
      </w:r>
      <w:r>
        <w:rPr>
          <w:rFonts w:ascii="Times New Roman" w:hAnsi="Times New Roman" w:cs="Times New Roman"/>
          <w:b/>
          <w:bCs/>
          <w:sz w:val="24"/>
          <w:szCs w:val="24"/>
          <w:lang w:val="de-DE" w:eastAsia="zh"/>
        </w:rPr>
        <w:t>Alle Übertragungsfunktionen sind streng nullstellenfreie Systeme (Zähler = 1) ⇒ keine Nullstellen, nur Pole</w:t>
      </w:r>
    </w:p>
    <w:p w14:paraId="30E6DC31">
      <w:pPr>
        <w:spacing w:line="360" w:lineRule="auto"/>
        <w:rPr>
          <w:rFonts w:ascii="Times New Roman" w:hAnsi="Times New Roman" w:cs="Times New Roman"/>
          <w:sz w:val="24"/>
          <w:szCs w:val="24"/>
          <w:lang w:val="de-DE" w:eastAsia="zh"/>
        </w:rPr>
      </w:pPr>
      <w:r>
        <w:rPr>
          <w:rFonts w:ascii="Times New Roman" w:hAnsi="Times New Roman" w:cs="Times New Roman"/>
          <w:sz w:val="24"/>
          <w:szCs w:val="24"/>
          <w:lang w:val="de-DE" w:eastAsia="zh"/>
        </w:rPr>
        <w:t>Der Dämpfungskoeffizient D bestimmt, ob die Pole komplex sind:</w:t>
      </w:r>
    </w:p>
    <w:p w14:paraId="7C6121B3">
      <w:pPr>
        <w:spacing w:line="360" w:lineRule="auto"/>
        <w:rPr>
          <w:rFonts w:ascii="Times New Roman" w:hAnsi="Times New Roman" w:cs="Times New Roman"/>
          <w:sz w:val="24"/>
          <w:szCs w:val="24"/>
          <w:lang w:val="de-DE" w:eastAsia="zh"/>
        </w:rPr>
      </w:pPr>
      <w:r>
        <w:rPr>
          <w:rFonts w:ascii="Times New Roman" w:hAnsi="Times New Roman" w:cs="Times New Roman"/>
          <w:sz w:val="24"/>
          <w:szCs w:val="24"/>
          <w:lang w:val="de-DE" w:eastAsia="zh"/>
        </w:rPr>
        <w:t>D&lt;1: komplex konjugierte Pole ⇒ unterdämpft</w:t>
      </w:r>
    </w:p>
    <w:p w14:paraId="4F80DCA3">
      <w:pPr>
        <w:spacing w:line="360" w:lineRule="auto"/>
        <w:rPr>
          <w:rFonts w:ascii="Times New Roman" w:hAnsi="Times New Roman" w:cs="Times New Roman"/>
          <w:sz w:val="24"/>
          <w:szCs w:val="24"/>
          <w:lang w:val="de-DE" w:eastAsia="zh"/>
        </w:rPr>
      </w:pPr>
      <w:r>
        <w:rPr>
          <w:rFonts w:ascii="Times New Roman" w:hAnsi="Times New Roman" w:cs="Times New Roman"/>
          <w:sz w:val="24"/>
          <w:szCs w:val="24"/>
          <w:lang w:val="de-DE" w:eastAsia="zh"/>
        </w:rPr>
        <w:t>D=1: zwei identische reelle Pole ⇒ kritisch gedämpft</w:t>
      </w:r>
    </w:p>
    <w:p w14:paraId="200E1BC2">
      <w:pPr>
        <w:spacing w:line="360" w:lineRule="auto"/>
        <w:rPr>
          <w:rFonts w:ascii="Times New Roman" w:hAnsi="Times New Roman" w:cs="Times New Roman"/>
          <w:sz w:val="24"/>
          <w:szCs w:val="24"/>
          <w:lang w:val="de-DE" w:eastAsia="zh"/>
        </w:rPr>
      </w:pPr>
      <w:r>
        <w:rPr>
          <w:rFonts w:ascii="Times New Roman" w:hAnsi="Times New Roman" w:cs="Times New Roman"/>
          <w:sz w:val="24"/>
          <w:szCs w:val="24"/>
          <w:lang w:val="de-DE" w:eastAsia="zh"/>
        </w:rPr>
        <w:t>D&gt;1: zwei verschiedene reelle Pole ⇒ überdämpft</w:t>
      </w:r>
    </w:p>
    <w:p w14:paraId="41BD37E4">
      <w:pPr>
        <w:spacing w:line="360" w:lineRule="auto"/>
        <w:rPr>
          <w:rFonts w:ascii="Times New Roman" w:hAnsi="Times New Roman" w:cs="Times New Roman"/>
          <w:sz w:val="24"/>
          <w:szCs w:val="24"/>
          <w:lang w:val="de-DE" w:eastAsia="zh"/>
        </w:rPr>
      </w:pPr>
      <w:r>
        <w:rPr>
          <w:rFonts w:ascii="Times New Roman" w:hAnsi="Times New Roman" w:cs="Times New Roman"/>
          <w:sz w:val="24"/>
          <w:szCs w:val="24"/>
          <w:lang w:val="de-DE" w:eastAsia="zh"/>
        </w:rPr>
        <w:t xml:space="preserve">Je weiter die Pole von der imaginären Achse entfernt sind, desto schneller reagiert das System, kann aber auch stärker </w:t>
      </w:r>
      <w:r>
        <w:rPr>
          <w:rFonts w:hint="eastAsia" w:ascii="Times New Roman" w:hAnsi="Times New Roman" w:cs="Times New Roman"/>
          <w:sz w:val="24"/>
          <w:szCs w:val="24"/>
          <w:lang w:val="de-DE" w:eastAsia="zh"/>
        </w:rPr>
        <w:t>schwingen.</w:t>
      </w:r>
      <w:r>
        <w:rPr>
          <w:rFonts w:ascii="Times New Roman" w:hAnsi="Times New Roman" w:cs="Times New Roman"/>
          <w:sz w:val="24"/>
          <w:szCs w:val="24"/>
          <w:lang w:val="de-DE" w:eastAsia="zh"/>
        </w:rPr>
        <w:t xml:space="preserve"> </w:t>
      </w:r>
    </w:p>
    <w:p w14:paraId="658361A1">
      <w:pPr>
        <w:spacing w:line="360" w:lineRule="auto"/>
        <w:rPr>
          <w:rFonts w:ascii="Times New Roman" w:hAnsi="Times New Roman" w:cs="Times New Roman"/>
          <w:sz w:val="24"/>
          <w:szCs w:val="24"/>
          <w:lang w:val="de-DE" w:eastAsia="zh"/>
        </w:rPr>
      </w:pPr>
    </w:p>
    <w:p w14:paraId="086F6EFD">
      <w:pPr>
        <w:spacing w:line="360" w:lineRule="auto"/>
        <w:outlineLvl w:val="3"/>
        <w:rPr>
          <w:rFonts w:ascii="Times New Roman" w:hAnsi="Times New Roman" w:cs="Times New Roman"/>
          <w:b/>
          <w:bCs/>
          <w:sz w:val="24"/>
          <w:szCs w:val="24"/>
          <w:lang w:val="de-DE" w:eastAsia="zh"/>
        </w:rPr>
      </w:pPr>
      <w:r>
        <w:rPr>
          <w:rFonts w:hint="eastAsia" w:ascii="Times New Roman" w:hAnsi="Times New Roman" w:cs="Times New Roman"/>
          <w:b/>
          <w:bCs/>
          <w:sz w:val="24"/>
          <w:szCs w:val="24"/>
          <w:lang w:val="de-DE" w:eastAsia="zh"/>
        </w:rPr>
        <w:t>(4)</w:t>
      </w:r>
      <w:r>
        <w:rPr>
          <w:rFonts w:ascii="Times New Roman" w:hAnsi="Times New Roman" w:cs="Times New Roman"/>
          <w:b/>
          <w:bCs/>
          <w:sz w:val="24"/>
          <w:szCs w:val="24"/>
          <w:lang w:val="de-DE" w:eastAsia="zh"/>
        </w:rPr>
        <w:t>Zu Abbildung 8</w:t>
      </w:r>
    </w:p>
    <w:p w14:paraId="40BC8D30">
      <w:pPr>
        <w:spacing w:line="360" w:lineRule="auto"/>
        <w:rPr>
          <w:rFonts w:ascii="Times New Roman" w:hAnsi="Times New Roman" w:cs="Times New Roman"/>
          <w:sz w:val="24"/>
          <w:szCs w:val="24"/>
          <w:lang w:val="de-DE" w:eastAsia="zh"/>
        </w:rPr>
      </w:pPr>
      <w:r>
        <w:rPr>
          <w:rFonts w:ascii="Times New Roman" w:hAnsi="Times New Roman" w:cs="Times New Roman"/>
          <w:sz w:val="24"/>
          <w:szCs w:val="24"/>
          <w:lang w:val="de-DE" w:eastAsia="zh"/>
        </w:rPr>
        <w:t xml:space="preserve">Unter der Voraussetzung, dass die Eigenfrequenz </w:t>
      </w:r>
      <w:r>
        <w:rPr>
          <w:rFonts w:ascii="Times New Roman" w:hAnsi="Times New Roman" w:cs="Times New Roman"/>
          <w:sz w:val="24"/>
          <w:szCs w:val="24"/>
          <w:lang w:eastAsia="zh"/>
        </w:rPr>
        <w:t>𝜔</w:t>
      </w:r>
      <w:r>
        <w:rPr>
          <w:rFonts w:ascii="Times New Roman" w:hAnsi="Times New Roman" w:cs="Times New Roman"/>
          <w:sz w:val="24"/>
          <w:szCs w:val="24"/>
          <w:lang w:val="de-DE" w:eastAsia="zh"/>
        </w:rPr>
        <w:t>0=3 unverändert bleibt, da das Dämpfungsfaktor D Zunahme.</w:t>
      </w:r>
    </w:p>
    <w:p w14:paraId="3693EB55">
      <w:pPr>
        <w:spacing w:line="360" w:lineRule="auto"/>
        <w:rPr>
          <w:rFonts w:ascii="Times New Roman" w:hAnsi="Times New Roman" w:cs="Times New Roman"/>
          <w:sz w:val="24"/>
          <w:szCs w:val="24"/>
          <w:lang w:val="de-DE" w:eastAsia="zh"/>
        </w:rPr>
      </w:pPr>
      <w:r>
        <w:rPr>
          <w:rFonts w:ascii="Times New Roman" w:hAnsi="Times New Roman" w:cs="Times New Roman"/>
          <w:sz w:val="24"/>
          <w:szCs w:val="24"/>
          <w:lang w:val="de-DE" w:eastAsia="zh"/>
        </w:rPr>
        <w:t>Wenn D&lt;1 ist, ist der Pol ein Paar konjugierter komplexer Zahlen, der Pol liegt nahe der imaginären Achse und der Pol ist in der oberen linken/unteren linken Ecke der komplexen Ebene verteilt und zeigt eine abklingende Schwingung.</w:t>
      </w:r>
    </w:p>
    <w:p w14:paraId="7C1815F1">
      <w:pPr>
        <w:spacing w:line="360" w:lineRule="auto"/>
        <w:rPr>
          <w:rFonts w:ascii="Times New Roman" w:hAnsi="Times New Roman" w:cs="Times New Roman"/>
          <w:sz w:val="24"/>
          <w:szCs w:val="24"/>
          <w:lang w:val="de-DE" w:eastAsia="zh"/>
        </w:rPr>
      </w:pPr>
      <w:r>
        <w:rPr>
          <w:rFonts w:ascii="Times New Roman" w:hAnsi="Times New Roman" w:cs="Times New Roman"/>
          <w:sz w:val="24"/>
          <w:szCs w:val="24"/>
          <w:lang w:val="de-DE" w:eastAsia="zh"/>
        </w:rPr>
        <w:t>Wenn D=1, fallen die Pole zusammen, was einem reellen negativen Wert s=−</w:t>
      </w:r>
      <w:r>
        <w:rPr>
          <w:rFonts w:ascii="Times New Roman" w:hAnsi="Times New Roman" w:cs="Times New Roman"/>
          <w:sz w:val="24"/>
          <w:szCs w:val="24"/>
          <w:lang w:eastAsia="zh"/>
        </w:rPr>
        <w:t>ω</w:t>
      </w:r>
      <w:r>
        <w:rPr>
          <w:rFonts w:ascii="Times New Roman" w:hAnsi="Times New Roman" w:cs="Times New Roman"/>
          <w:sz w:val="24"/>
          <w:szCs w:val="24"/>
          <w:lang w:val="de-DE" w:eastAsia="zh"/>
        </w:rPr>
        <w:t xml:space="preserve">0 entspricht. Die Pole liegen auf der reellen Achse, mit einem Abstand von </w:t>
      </w:r>
      <w:r>
        <w:rPr>
          <w:rFonts w:ascii="Times New Roman" w:hAnsi="Times New Roman" w:cs="Times New Roman"/>
          <w:sz w:val="24"/>
          <w:szCs w:val="24"/>
          <w:lang w:eastAsia="zh"/>
        </w:rPr>
        <w:t>𝜔</w:t>
      </w:r>
      <w:r>
        <w:rPr>
          <w:rFonts w:ascii="Times New Roman" w:hAnsi="Times New Roman" w:cs="Times New Roman"/>
          <w:sz w:val="24"/>
          <w:szCs w:val="24"/>
          <w:lang w:val="de-DE" w:eastAsia="zh"/>
        </w:rPr>
        <w:t>0 vom Ursprung, und das System erreicht die schnellste kein-Schwingung Reaktion;</w:t>
      </w:r>
    </w:p>
    <w:p w14:paraId="5912E519">
      <w:pPr>
        <w:spacing w:line="360" w:lineRule="auto"/>
        <w:rPr>
          <w:rFonts w:ascii="Times New Roman" w:hAnsi="Times New Roman" w:cs="Times New Roman"/>
          <w:sz w:val="24"/>
          <w:szCs w:val="24"/>
          <w:lang w:val="de-DE" w:eastAsia="zh"/>
        </w:rPr>
      </w:pPr>
      <w:r>
        <w:rPr>
          <w:rFonts w:ascii="Times New Roman" w:hAnsi="Times New Roman" w:cs="Times New Roman"/>
          <w:sz w:val="24"/>
          <w:szCs w:val="24"/>
          <w:lang w:val="de-DE" w:eastAsia="zh"/>
        </w:rPr>
        <w:t>Wenn D&gt;1 ist, sind die Pole zwei verschiedene reelle negative Zahlen, der Realteil nimmt zu und der Imaginärteil ist 0. Die Pole sind in Richtung der reellen Achse getrennt, einer in der Nähe des Ursprungs und einer weit vom Ursprung entfernt.</w:t>
      </w:r>
    </w:p>
    <w:p w14:paraId="06D0BB36">
      <w:pPr>
        <w:spacing w:line="360" w:lineRule="auto"/>
        <w:rPr>
          <w:rFonts w:ascii="Times New Roman" w:hAnsi="Times New Roman" w:cs="Times New Roman"/>
          <w:sz w:val="24"/>
          <w:szCs w:val="24"/>
          <w:lang w:val="de-DE" w:eastAsia="zh"/>
        </w:rPr>
      </w:pPr>
      <w:r>
        <w:rPr>
          <w:rFonts w:ascii="Times New Roman" w:hAnsi="Times New Roman" w:cs="Times New Roman"/>
          <w:sz w:val="24"/>
          <w:szCs w:val="24"/>
          <w:lang w:val="de-DE" w:eastAsia="zh"/>
        </w:rPr>
        <w:t>Das System reagiert langsamer, schwingt aber überhaupt nicht.</w:t>
      </w:r>
    </w:p>
    <w:p w14:paraId="27AE305A">
      <w:pPr>
        <w:spacing w:line="360" w:lineRule="auto"/>
        <w:rPr>
          <w:rFonts w:ascii="Times New Roman" w:hAnsi="Times New Roman" w:cs="Times New Roman"/>
          <w:sz w:val="24"/>
          <w:szCs w:val="24"/>
          <w:lang w:val="de-DE" w:eastAsia="zh"/>
        </w:rPr>
      </w:pPr>
    </w:p>
    <w:p w14:paraId="1FC15DDE">
      <w:pPr>
        <w:spacing w:line="360" w:lineRule="auto"/>
        <w:outlineLvl w:val="3"/>
        <w:rPr>
          <w:rFonts w:ascii="Times New Roman" w:hAnsi="Times New Roman" w:cs="Times New Roman"/>
          <w:b/>
          <w:bCs/>
          <w:sz w:val="24"/>
          <w:szCs w:val="24"/>
          <w:lang w:val="de-DE" w:eastAsia="zh"/>
        </w:rPr>
      </w:pPr>
      <w:r>
        <w:rPr>
          <w:rFonts w:hint="eastAsia" w:ascii="Times New Roman" w:hAnsi="Times New Roman" w:cs="Times New Roman"/>
          <w:b/>
          <w:bCs/>
          <w:sz w:val="24"/>
          <w:szCs w:val="24"/>
          <w:lang w:val="de-DE" w:eastAsia="zh"/>
        </w:rPr>
        <w:t>(5)</w:t>
      </w:r>
      <w:r>
        <w:rPr>
          <w:rFonts w:ascii="Times New Roman" w:hAnsi="Times New Roman" w:cs="Times New Roman"/>
          <w:b/>
          <w:bCs/>
          <w:sz w:val="24"/>
          <w:szCs w:val="24"/>
          <w:lang w:val="de-DE" w:eastAsia="zh"/>
        </w:rPr>
        <w:t>Zu Abbildung 9</w:t>
      </w:r>
    </w:p>
    <w:p w14:paraId="70865BAF">
      <w:pPr>
        <w:spacing w:line="360" w:lineRule="auto"/>
        <w:rPr>
          <w:rFonts w:ascii="Times New Roman" w:hAnsi="Times New Roman" w:cs="Times New Roman"/>
          <w:sz w:val="24"/>
          <w:szCs w:val="24"/>
          <w:lang w:val="de-DE" w:eastAsia="zh"/>
        </w:rPr>
      </w:pPr>
      <w:r>
        <w:rPr>
          <w:rFonts w:ascii="Times New Roman" w:hAnsi="Times New Roman" w:cs="Times New Roman"/>
          <w:sz w:val="24"/>
          <w:szCs w:val="24"/>
          <w:lang w:val="de-DE" w:eastAsia="zh"/>
        </w:rPr>
        <w:t>Wenn der Dämpfungsfaktor D&lt;1 ist, Die Erhöhung der Eigenfrequenz führt zu:</w:t>
      </w:r>
    </w:p>
    <w:p w14:paraId="0D28A4DE">
      <w:pPr>
        <w:spacing w:line="360" w:lineRule="auto"/>
        <w:rPr>
          <w:rFonts w:ascii="Times New Roman" w:hAnsi="Times New Roman" w:cs="Times New Roman"/>
          <w:sz w:val="30"/>
          <w:szCs w:val="30"/>
          <w:lang w:val="de-DE" w:eastAsia="zh"/>
        </w:rPr>
      </w:pPr>
      <w:r>
        <w:rPr>
          <w:rFonts w:ascii="Times New Roman" w:hAnsi="Times New Roman" w:cs="Times New Roman"/>
          <w:sz w:val="24"/>
          <w:szCs w:val="24"/>
          <w:lang w:val="de-DE" w:eastAsia="zh"/>
        </w:rPr>
        <w:t>Der Pol bewegt sich in der komplexen Ebene in einem festen Winkel vom Ursprung weg; sowohl der Real- als auch der Imaginärteil werden größer, was darauf hinweist, dass das System schneller reagiert; Obwohl die Schwingungen schneller sind (höhere Frequenz), ist das System immer noch stabil, solange der Pol in der linken Halbebene bleibt</w:t>
      </w:r>
      <w:bookmarkEnd w:id="31"/>
      <w:bookmarkStart w:id="48" w:name="_Toc1699277225"/>
      <w:bookmarkStart w:id="49" w:name="_Toc170687182"/>
    </w:p>
    <w:p w14:paraId="1C727362">
      <w:pPr>
        <w:pStyle w:val="9"/>
        <w:spacing w:line="360" w:lineRule="auto"/>
        <w:jc w:val="left"/>
        <w:outlineLvl w:val="0"/>
        <w:rPr>
          <w:sz w:val="36"/>
          <w:szCs w:val="36"/>
          <w:lang w:val="de-DE"/>
        </w:rPr>
      </w:pPr>
      <w:bookmarkStart w:id="50" w:name="_Toc26823"/>
      <w:r>
        <w:rPr>
          <w:rFonts w:hint="eastAsia" w:ascii="Times New Roman" w:hAnsi="Times New Roman" w:cs="Times New Roman"/>
          <w:sz w:val="36"/>
          <w:szCs w:val="36"/>
          <w:lang w:val="de-DE" w:eastAsia="zh"/>
        </w:rPr>
        <w:t>5.Zusamenfassung</w:t>
      </w:r>
      <w:bookmarkEnd w:id="48"/>
      <w:bookmarkEnd w:id="50"/>
    </w:p>
    <w:p w14:paraId="7D1E64CA">
      <w:pPr>
        <w:pStyle w:val="11"/>
        <w:widowControl/>
        <w:spacing w:line="360" w:lineRule="auto"/>
        <w:rPr>
          <w:lang w:val="de-DE"/>
        </w:rPr>
      </w:pPr>
      <w:r>
        <w:rPr>
          <w:lang w:val="de-DE"/>
        </w:rPr>
        <w:t>In diesem Versuch wurden die dynamischen Eigenschaften grundlegender Übertragungsglieder bei Sprung- und Sinuseingang systematisch untersucht. Der Vergleich der Reaktionen der Systeme P, I, PT1 und PT2 zeigt deutliche Unterschiede im Zeit- und Frequenzverhalten.</w:t>
      </w:r>
    </w:p>
    <w:p w14:paraId="74C20799">
      <w:pPr>
        <w:pStyle w:val="11"/>
        <w:widowControl/>
        <w:spacing w:line="360" w:lineRule="auto"/>
        <w:rPr>
          <w:lang w:val="de-DE"/>
        </w:rPr>
      </w:pPr>
      <w:r>
        <w:rPr>
          <w:lang w:val="de-DE"/>
        </w:rPr>
        <w:t>Das P-Glied reagiert unmittelbar ohne Verzögerung, während das I-Glied aufgrund der Integration des Eingangssignals eine linear ansteigende Antwort aufweist. Das PT1-Glied zeigt ein verzögertes, aber stabiles Annäherungsverhalten, und das PT2-Glied reagiert je nach Dämpfungsfaktor und Eigenfrequenz mit unterschiedlichen Ausprägungen von Schwingungen und Überschwingern.</w:t>
      </w:r>
    </w:p>
    <w:p w14:paraId="29AAA732">
      <w:pPr>
        <w:pStyle w:val="11"/>
        <w:widowControl/>
        <w:spacing w:line="360" w:lineRule="auto"/>
        <w:rPr>
          <w:rFonts w:ascii="Times New Roman" w:hAnsi="Times New Roman" w:eastAsia="宋体"/>
          <w:color w:val="000000"/>
          <w:lang w:val="de-DE" w:bidi="ar"/>
        </w:rPr>
      </w:pPr>
      <w:r>
        <w:rPr>
          <w:lang w:val="de-DE"/>
        </w:rPr>
        <w:t>Durch die ergänzende Analyse mit Bode-Diagrammen und Pol-Null-Darstellungen konnte die Übereinstimmung zwischen theoretischer Erwartung und Simulationsergebnissen bestätigt werden. Mit steigender Systemordnung wird das Systemverhalten träger, die Schwingungsneigung nimmt zu, und die Systemstabilität hängt maßgeblich vom Dämpfungsgrad ab.</w:t>
      </w:r>
      <w:bookmarkEnd w:id="49"/>
    </w:p>
    <w:sectPr>
      <w:headerReference r:id="rId5" w:type="default"/>
      <w:footerReference r:id="rId6" w:type="default"/>
      <w:pgSz w:w="11906" w:h="16838"/>
      <w:pgMar w:top="1440" w:right="1800" w:bottom="1440" w:left="1800" w:header="1417" w:footer="1134"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等线 Light">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 w:name="Helvetica">
    <w:altName w:val="Arial"/>
    <w:panose1 w:val="020B0504020202020204"/>
    <w:charset w:val="00"/>
    <w:family w:val="auto"/>
    <w:pitch w:val="default"/>
    <w:sig w:usb0="00000000" w:usb1="00000000" w:usb2="00000000" w:usb3="00000000" w:csb0="00000000" w:csb1="00000000"/>
  </w:font>
  <w:font w:name="Cambria Math">
    <w:panose1 w:val="02040503050406030204"/>
    <w:charset w:val="00"/>
    <w:family w:val="roman"/>
    <w:pitch w:val="default"/>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867BFE">
    <w:pPr>
      <w:pStyle w:val="6"/>
    </w:pPr>
    <w: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FB594D">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M7HhYsAgAAVwQAAA4AAABkcnMvZTJvRG9jLnhtbK1UzY7TMBC+I/EO&#10;lu80aRFL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0zseFiwCAABXBAAADgAAAAAAAAABACAAAAAfAQAAZHJzL2Uyb0RvYy54bWxQSwUGAAAAAAYA&#10;BgBZAQAAvQUAAAAA&#10;">
              <v:fill on="f" focussize="0,0"/>
              <v:stroke on="f" weight="0.5pt"/>
              <v:imagedata o:title=""/>
              <o:lock v:ext="edit" aspectratio="f"/>
              <v:textbox inset="0mm,0mm,0mm,0mm" style="mso-fit-shape-to-text:t;">
                <w:txbxContent>
                  <w:p w14:paraId="35FB594D">
                    <w:pPr>
                      <w:pStyle w:val="6"/>
                    </w:pPr>
                    <w:r>
                      <w:fldChar w:fldCharType="begin"/>
                    </w:r>
                    <w:r>
                      <w:instrText xml:space="preserve"> PAGE  \* MERGEFORMAT </w:instrText>
                    </w:r>
                    <w:r>
                      <w:fldChar w:fldCharType="separate"/>
                    </w:r>
                    <w:r>
                      <w:t>1</w:t>
                    </w:r>
                    <w:r>
                      <w:fldChar w:fldCharType="end"/>
                    </w:r>
                  </w:p>
                </w:txbxContent>
              </v:textbox>
            </v:shape>
          </w:pict>
        </mc:Fallback>
      </mc:AlternateContent>
    </w:r>
    <w: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137342">
                          <w:pPr>
                            <w:pStyle w:val="6"/>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OguJYsAgAAV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g6C4liwCAABXBAAADgAAAAAAAAABACAAAAAfAQAAZHJzL2Uyb0RvYy54bWxQSwUGAAAAAAYA&#10;BgBZAQAAvQUAAAAA&#10;">
              <v:fill on="f" focussize="0,0"/>
              <v:stroke on="f" weight="0.5pt"/>
              <v:imagedata o:title=""/>
              <o:lock v:ext="edit" aspectratio="f"/>
              <v:textbox inset="0mm,0mm,0mm,0mm" style="mso-fit-shape-to-text:t;">
                <w:txbxContent>
                  <w:p w14:paraId="59137342">
                    <w:pPr>
                      <w:pStyle w:val="6"/>
                    </w:pP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D09D4CE"/>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cMibgsAgAAV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FwyJuCwCAABVBAAADgAAAAAAAAABACAAAAAfAQAAZHJzL2Uyb0RvYy54bWxQSwUGAAAAAAYA&#10;BgBZAQAAvQUAAAAA&#10;">
              <v:fill on="f" focussize="0,0"/>
              <v:stroke on="f" weight="0.5pt"/>
              <v:imagedata o:title=""/>
              <o:lock v:ext="edit" aspectratio="f"/>
              <v:textbox inset="0mm,0mm,0mm,0mm" style="mso-fit-shape-to-text:t;">
                <w:txbxContent>
                  <w:p w14:paraId="5D09D4CE"/>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E4FE34">
    <w:pPr>
      <w:pStyle w:val="6"/>
    </w:pPr>
    <w:r>
      <mc:AlternateContent>
        <mc:Choice Requires="wps">
          <w:drawing>
            <wp:anchor distT="0" distB="0" distL="114300" distR="114300" simplePos="0" relativeHeight="251664384" behindDoc="0" locked="0" layoutInCell="1" allowOverlap="1">
              <wp:simplePos x="0" y="0"/>
              <wp:positionH relativeFrom="margin">
                <wp:posOffset>2600325</wp:posOffset>
              </wp:positionH>
              <wp:positionV relativeFrom="paragraph">
                <wp:posOffset>-2540</wp:posOffset>
              </wp:positionV>
              <wp:extent cx="342900" cy="314325"/>
              <wp:effectExtent l="0" t="0" r="0" b="9525"/>
              <wp:wrapNone/>
              <wp:docPr id="19" name="文本框 19"/>
              <wp:cNvGraphicFramePr/>
              <a:graphic xmlns:a="http://schemas.openxmlformats.org/drawingml/2006/main">
                <a:graphicData uri="http://schemas.microsoft.com/office/word/2010/wordprocessingShape">
                  <wps:wsp>
                    <wps:cNvSpPr txBox="1"/>
                    <wps:spPr>
                      <a:xfrm>
                        <a:off x="0" y="0"/>
                        <a:ext cx="342900" cy="3143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0ECDAE9">
                          <w:pPr>
                            <w:pStyle w:val="6"/>
                          </w:pPr>
                          <w:r>
                            <w:fldChar w:fldCharType="begin"/>
                          </w:r>
                          <w:r>
                            <w:instrText xml:space="preserve"> PAGE  \* MERGEFORMAT </w:instrText>
                          </w:r>
                          <w:r>
                            <w:fldChar w:fldCharType="separate"/>
                          </w:r>
                          <w:r>
                            <w:t>14</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04.75pt;margin-top:-0.2pt;height:24.75pt;width:27pt;mso-position-horizontal-relative:margin;z-index:251664384;mso-width-relative:page;mso-height-relative:page;" filled="f" stroked="f" coordsize="21600,21600" o:gfxdata="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shyv09cAAAAIAQAADwAAAAAAAAABACAAAAAiAAAAZHJzL2Rvd25yZXYueG1s&#10;UEsBAhQAFAAAAAgAh07iQM0oz1kyAgAAVwQAAA4AAAAAAAAAAQAgAAAAJgEAAGRycy9lMm9Eb2Mu&#10;eG1sUEsFBgAAAAAGAAYAWQEAAMoFAAAAAA==&#10;">
              <v:fill on="f" focussize="0,0"/>
              <v:stroke on="f" weight="0.5pt"/>
              <v:imagedata o:title=""/>
              <o:lock v:ext="edit" aspectratio="f"/>
              <v:textbox inset="0mm,0mm,0mm,0mm">
                <w:txbxContent>
                  <w:p w14:paraId="60ECDAE9">
                    <w:pPr>
                      <w:pStyle w:val="6"/>
                    </w:pPr>
                    <w:r>
                      <w:fldChar w:fldCharType="begin"/>
                    </w:r>
                    <w:r>
                      <w:instrText xml:space="preserve"> PAGE  \* MERGEFORMAT </w:instrText>
                    </w:r>
                    <w:r>
                      <w:fldChar w:fldCharType="separate"/>
                    </w:r>
                    <w:r>
                      <w:t>14</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EF44ED">
    <w:pPr>
      <w:pStyle w:val="7"/>
    </w:pPr>
    <w:r>
      <w:drawing>
        <wp:anchor distT="0" distB="0" distL="114300" distR="114300" simplePos="0" relativeHeight="251662336" behindDoc="0" locked="0" layoutInCell="1" allowOverlap="1">
          <wp:simplePos x="0" y="0"/>
          <wp:positionH relativeFrom="column">
            <wp:posOffset>5550535</wp:posOffset>
          </wp:positionH>
          <wp:positionV relativeFrom="paragraph">
            <wp:posOffset>-850900</wp:posOffset>
          </wp:positionV>
          <wp:extent cx="748665" cy="712470"/>
          <wp:effectExtent l="0" t="0" r="635" b="1143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
                  <a:stretch>
                    <a:fillRect/>
                  </a:stretch>
                </pic:blipFill>
                <pic:spPr>
                  <a:xfrm>
                    <a:off x="0" y="0"/>
                    <a:ext cx="748665" cy="712470"/>
                  </a:xfrm>
                  <a:prstGeom prst="rect">
                    <a:avLst/>
                  </a:prstGeom>
                  <a:noFill/>
                  <a:ln>
                    <a:noFill/>
                  </a:ln>
                </pic:spPr>
              </pic:pic>
            </a:graphicData>
          </a:graphic>
        </wp:anchor>
      </w:drawing>
    </w:r>
    <w:r>
      <w:drawing>
        <wp:anchor distT="0" distB="0" distL="114300" distR="114300" simplePos="0" relativeHeight="251660288" behindDoc="1" locked="0" layoutInCell="1" allowOverlap="1">
          <wp:simplePos x="0" y="0"/>
          <wp:positionH relativeFrom="column">
            <wp:posOffset>-998855</wp:posOffset>
          </wp:positionH>
          <wp:positionV relativeFrom="paragraph">
            <wp:posOffset>-819150</wp:posOffset>
          </wp:positionV>
          <wp:extent cx="3575685" cy="781685"/>
          <wp:effectExtent l="0" t="0" r="5715" b="571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2"/>
                  <a:stretch>
                    <a:fillRect/>
                  </a:stretch>
                </pic:blipFill>
                <pic:spPr>
                  <a:xfrm>
                    <a:off x="0" y="0"/>
                    <a:ext cx="3575685" cy="781685"/>
                  </a:xfrm>
                  <a:prstGeom prst="rect">
                    <a:avLst/>
                  </a:prstGeom>
                  <a:noFill/>
                  <a:ln>
                    <a:noFill/>
                  </a:ln>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5C1039">
    <w:pPr>
      <w:pStyle w:val="7"/>
      <w:rPr>
        <w:rFonts w:ascii="Times New Roman" w:hAnsi="Times New Roman" w:cs="Times New Roman"/>
        <w:lang w:val="de-DE"/>
      </w:rPr>
    </w:pPr>
    <w:r>
      <w:rPr>
        <w:rFonts w:ascii="Times New Roman" w:hAnsi="Times New Roman" w:cs="Times New Roman"/>
      </w:rP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BA6B3E">
                          <w:pPr>
                            <w:pStyle w:val="7"/>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q/o+UsAgAAV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yr+j5SwCAABVBAAADgAAAAAAAAABACAAAAAfAQAAZHJzL2Uyb0RvYy54bWxQSwUGAAAAAAYA&#10;BgBZAQAAvQUAAAAA&#10;">
              <v:fill on="f" focussize="0,0"/>
              <v:stroke on="f" weight="0.5pt"/>
              <v:imagedata o:title=""/>
              <o:lock v:ext="edit" aspectratio="f"/>
              <v:textbox inset="0mm,0mm,0mm,0mm" style="mso-fit-shape-to-text:t;">
                <w:txbxContent>
                  <w:p w14:paraId="33BA6B3E">
                    <w:pPr>
                      <w:pStyle w:val="7"/>
                    </w:pPr>
                  </w:p>
                </w:txbxContent>
              </v:textbox>
            </v:shape>
          </w:pict>
        </mc:Fallback>
      </mc:AlternateContent>
    </w:r>
    <w:r>
      <w:rPr>
        <w:rFonts w:ascii="Times New Roman" w:hAnsi="Times New Roman" w:cs="Times New Roman"/>
        <w:lang w:val="de-DE"/>
      </w:rPr>
      <w:t>MRT-Praktikum</w:t>
    </w:r>
    <w:r>
      <w:rPr>
        <w:rFonts w:ascii="Times New Roman" w:hAnsi="Times New Roman" w:cs="Times New Roman"/>
        <w:lang w:val="de-DE"/>
      </w:rPr>
      <w:tab/>
    </w:r>
    <w:r>
      <w:rPr>
        <w:rFonts w:ascii="Times New Roman" w:hAnsi="Times New Roman" w:cs="Times New Roman"/>
        <w:lang w:val="de-DE"/>
      </w:rPr>
      <w:tab/>
    </w:r>
    <w:r>
      <w:rPr>
        <w:rFonts w:ascii="Times New Roman" w:hAnsi="Times New Roman" w:cs="Times New Roman"/>
        <w:lang w:val="de-DE"/>
      </w:rPr>
      <w:t>Versuch 1: Analyse elementarer Übertragungsglieder</w:t>
    </w:r>
  </w:p>
  <w:p w14:paraId="77167D42">
    <w:pPr>
      <w:pStyle w:val="7"/>
      <w:pBdr>
        <w:bottom w:val="single" w:color="auto" w:sz="4" w:space="1"/>
      </w:pBdr>
      <w:ind w:left="5760" w:hanging="5760" w:hangingChars="3200"/>
      <w:rPr>
        <w:rFonts w:ascii="Times New Roman" w:hAnsi="Times New Roman" w:cs="Times New Roman"/>
        <w:lang w:eastAsia="zh"/>
      </w:rPr>
    </w:pPr>
    <w:r>
      <w:rPr>
        <w:rFonts w:ascii="Times New Roman" w:hAnsi="Times New Roman" w:cs="Times New Roman"/>
        <w:lang w:val="de-DE"/>
      </w:rPr>
      <w:tab/>
    </w:r>
    <w:r>
      <w:rPr>
        <w:rFonts w:ascii="Times New Roman" w:hAnsi="Times New Roman" w:cs="Times New Roman"/>
        <w:lang w:val="de-DE"/>
      </w:rPr>
      <w:tab/>
    </w:r>
    <w:r>
      <w:rPr>
        <w:rFonts w:ascii="Times New Roman" w:hAnsi="Times New Roman" w:cs="Times New Roman"/>
        <w:lang w:val="de-DE"/>
      </w:rPr>
      <w:tab/>
    </w:r>
    <w:r>
      <w:rPr>
        <w:rFonts w:ascii="Times New Roman" w:hAnsi="Times New Roman" w:cs="Times New Roman"/>
      </w:rPr>
      <w:t xml:space="preserve">Gruppe </w:t>
    </w:r>
    <w:r>
      <w:rPr>
        <w:rFonts w:hint="eastAsia" w:ascii="Times New Roman" w:hAnsi="Times New Roman" w:cs="Times New Roman"/>
        <w:lang w:eastAsia="zh"/>
      </w:rPr>
      <w:t>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A7F2D9C"/>
    <w:multiLevelType w:val="singleLevel"/>
    <w:tmpl w:val="FA7F2D9C"/>
    <w:lvl w:ilvl="0" w:tentative="0">
      <w:start w:val="16"/>
      <w:numFmt w:val="upperLetter"/>
      <w:suff w:val="nothing"/>
      <w:lvlText w:val="%1-"/>
      <w:lvlJc w:val="left"/>
    </w:lvl>
  </w:abstractNum>
  <w:abstractNum w:abstractNumId="1">
    <w:nsid w:val="09C50395"/>
    <w:multiLevelType w:val="multilevel"/>
    <w:tmpl w:val="09C50395"/>
    <w:lvl w:ilvl="0" w:tentative="0">
      <w:start w:val="1"/>
      <w:numFmt w:val="decimal"/>
      <w:lvlText w:val="%1."/>
      <w:lvlJc w:val="left"/>
      <w:pPr>
        <w:tabs>
          <w:tab w:val="left" w:pos="720"/>
        </w:tabs>
        <w:ind w:left="720" w:hanging="720"/>
      </w:pPr>
    </w:lvl>
    <w:lvl w:ilvl="1" w:tentative="0">
      <w:start w:val="1"/>
      <w:numFmt w:val="decimal"/>
      <w:pStyle w:val="20"/>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abstractNum w:abstractNumId="2">
    <w:nsid w:val="38B53887"/>
    <w:multiLevelType w:val="multilevel"/>
    <w:tmpl w:val="38B53887"/>
    <w:lvl w:ilvl="0" w:tentative="0">
      <w:start w:val="1"/>
      <w:numFmt w:val="decimal"/>
      <w:pStyle w:val="22"/>
      <w:lvlText w:val="%1."/>
      <w:lvlJc w:val="left"/>
      <w:pPr>
        <w:ind w:left="425" w:hanging="425"/>
      </w:pPr>
    </w:lvl>
    <w:lvl w:ilvl="1" w:tentative="0">
      <w:start w:val="1"/>
      <w:numFmt w:val="decimal"/>
      <w:lvlText w:val="%1.%2."/>
      <w:lvlJc w:val="left"/>
      <w:pPr>
        <w:ind w:left="567" w:hanging="567"/>
      </w:pPr>
    </w:lvl>
    <w:lvl w:ilvl="2" w:tentative="0">
      <w:start w:val="1"/>
      <w:numFmt w:val="decimal"/>
      <w:pStyle w:val="18"/>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embedSystemFonts/>
  <w:linkStyle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mI0ZTM3ZGRlYTlhMTViOTIzNGRiNGIzMjFiZGE5MTkifQ=="/>
  </w:docVars>
  <w:rsids>
    <w:rsidRoot w:val="28DC136B"/>
    <w:rsid w:val="00045922"/>
    <w:rsid w:val="00251EFA"/>
    <w:rsid w:val="0033271C"/>
    <w:rsid w:val="00332E2C"/>
    <w:rsid w:val="00370CB0"/>
    <w:rsid w:val="00385A91"/>
    <w:rsid w:val="003A6DC8"/>
    <w:rsid w:val="0046562A"/>
    <w:rsid w:val="004816B0"/>
    <w:rsid w:val="005B7E94"/>
    <w:rsid w:val="006B3072"/>
    <w:rsid w:val="00711A18"/>
    <w:rsid w:val="00816B7E"/>
    <w:rsid w:val="0088793F"/>
    <w:rsid w:val="008A03A4"/>
    <w:rsid w:val="009F5B43"/>
    <w:rsid w:val="00A43953"/>
    <w:rsid w:val="00A75352"/>
    <w:rsid w:val="00AD39CE"/>
    <w:rsid w:val="00B55D9F"/>
    <w:rsid w:val="00BA0F04"/>
    <w:rsid w:val="00BF6BD4"/>
    <w:rsid w:val="00C4021E"/>
    <w:rsid w:val="00CE0C89"/>
    <w:rsid w:val="00D14AAD"/>
    <w:rsid w:val="00DE5EE4"/>
    <w:rsid w:val="00DF3E00"/>
    <w:rsid w:val="00EC1650"/>
    <w:rsid w:val="064222D0"/>
    <w:rsid w:val="0C1E733C"/>
    <w:rsid w:val="0D8E01A6"/>
    <w:rsid w:val="129422DC"/>
    <w:rsid w:val="13411924"/>
    <w:rsid w:val="13BE3B4C"/>
    <w:rsid w:val="1AEFB459"/>
    <w:rsid w:val="1C163B8C"/>
    <w:rsid w:val="1D7E0EA2"/>
    <w:rsid w:val="1F5E7DA7"/>
    <w:rsid w:val="21F6016D"/>
    <w:rsid w:val="232D15C4"/>
    <w:rsid w:val="25FB7012"/>
    <w:rsid w:val="27CF5E7E"/>
    <w:rsid w:val="28DC136B"/>
    <w:rsid w:val="2A54711C"/>
    <w:rsid w:val="315E7C8F"/>
    <w:rsid w:val="35011425"/>
    <w:rsid w:val="36FB1E65"/>
    <w:rsid w:val="373D42AF"/>
    <w:rsid w:val="38F33CC7"/>
    <w:rsid w:val="39AD4279"/>
    <w:rsid w:val="39FFAB0B"/>
    <w:rsid w:val="3CA384EF"/>
    <w:rsid w:val="3DA94212"/>
    <w:rsid w:val="3DFD22C8"/>
    <w:rsid w:val="3FEE0985"/>
    <w:rsid w:val="3FFFAA3E"/>
    <w:rsid w:val="43FD7C60"/>
    <w:rsid w:val="45373A4D"/>
    <w:rsid w:val="479706CC"/>
    <w:rsid w:val="479D27D6"/>
    <w:rsid w:val="47DFC88B"/>
    <w:rsid w:val="4C4B0ACB"/>
    <w:rsid w:val="4DB277A4"/>
    <w:rsid w:val="4EFE7E74"/>
    <w:rsid w:val="5343E3AA"/>
    <w:rsid w:val="55DF224B"/>
    <w:rsid w:val="562F433F"/>
    <w:rsid w:val="577D1EA2"/>
    <w:rsid w:val="57FF1BAE"/>
    <w:rsid w:val="5A38045F"/>
    <w:rsid w:val="5BB4190E"/>
    <w:rsid w:val="5D333896"/>
    <w:rsid w:val="5EDFDD0D"/>
    <w:rsid w:val="5F483195"/>
    <w:rsid w:val="5FFB1148"/>
    <w:rsid w:val="5FFD7C1E"/>
    <w:rsid w:val="60877508"/>
    <w:rsid w:val="672C5BFD"/>
    <w:rsid w:val="6CB30F5F"/>
    <w:rsid w:val="6EDBE399"/>
    <w:rsid w:val="6F0A368F"/>
    <w:rsid w:val="6F773EB2"/>
    <w:rsid w:val="6F8967CD"/>
    <w:rsid w:val="71610CBC"/>
    <w:rsid w:val="72972F57"/>
    <w:rsid w:val="76FA1D80"/>
    <w:rsid w:val="773A3D47"/>
    <w:rsid w:val="776F9CED"/>
    <w:rsid w:val="777D0B45"/>
    <w:rsid w:val="77D753FF"/>
    <w:rsid w:val="7ACA0E2A"/>
    <w:rsid w:val="7AD46C40"/>
    <w:rsid w:val="7AD53CB8"/>
    <w:rsid w:val="7BDD6274"/>
    <w:rsid w:val="7C1BC94E"/>
    <w:rsid w:val="7F3BBD8F"/>
    <w:rsid w:val="7FB2E53D"/>
    <w:rsid w:val="7FB91F73"/>
    <w:rsid w:val="7FBB014C"/>
    <w:rsid w:val="7FDF3D45"/>
    <w:rsid w:val="7FE3D84A"/>
    <w:rsid w:val="7FEDA71B"/>
    <w:rsid w:val="7FFC240F"/>
    <w:rsid w:val="7FFF33B6"/>
    <w:rsid w:val="8BF75000"/>
    <w:rsid w:val="9F8FD131"/>
    <w:rsid w:val="ABFB3754"/>
    <w:rsid w:val="B3AC787B"/>
    <w:rsid w:val="BDEF04AB"/>
    <w:rsid w:val="BFEC0E39"/>
    <w:rsid w:val="BFFD21BE"/>
    <w:rsid w:val="CEBF0A0B"/>
    <w:rsid w:val="CEFF7A8E"/>
    <w:rsid w:val="D7D70293"/>
    <w:rsid w:val="D93F9A84"/>
    <w:rsid w:val="D9F969AA"/>
    <w:rsid w:val="DBBD5E1D"/>
    <w:rsid w:val="DCCFCC0D"/>
    <w:rsid w:val="DDD2EF21"/>
    <w:rsid w:val="DEBDF170"/>
    <w:rsid w:val="DEEB11DC"/>
    <w:rsid w:val="DF760FA5"/>
    <w:rsid w:val="DF7F6379"/>
    <w:rsid w:val="DFE7735A"/>
    <w:rsid w:val="E3D29FEE"/>
    <w:rsid w:val="E55F0EEB"/>
    <w:rsid w:val="E59EDF47"/>
    <w:rsid w:val="EBB6CFE6"/>
    <w:rsid w:val="F3DB1F4C"/>
    <w:rsid w:val="F67F909E"/>
    <w:rsid w:val="F7FF8662"/>
    <w:rsid w:val="F9978790"/>
    <w:rsid w:val="FCF54C0D"/>
    <w:rsid w:val="FDBB6E7E"/>
    <w:rsid w:val="FDDF2007"/>
    <w:rsid w:val="FEFF1346"/>
    <w:rsid w:val="FF7D290E"/>
    <w:rsid w:val="FFB73361"/>
    <w:rsid w:val="FFF7F8B0"/>
    <w:rsid w:val="FFFD6E5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iPriority="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0"/>
    <w:pPr>
      <w:keepNext/>
      <w:keepLines/>
      <w:spacing w:before="340" w:after="330" w:line="576" w:lineRule="auto"/>
      <w:outlineLvl w:val="0"/>
    </w:pPr>
    <w:rPr>
      <w:b/>
      <w:kern w:val="44"/>
      <w:sz w:val="44"/>
    </w:rPr>
  </w:style>
  <w:style w:type="paragraph" w:styleId="3">
    <w:name w:val="heading 2"/>
    <w:basedOn w:val="1"/>
    <w:next w:val="1"/>
    <w:unhideWhenUsed/>
    <w:qFormat/>
    <w:uiPriority w:val="0"/>
    <w:pPr>
      <w:keepNext/>
      <w:keepLines/>
      <w:spacing w:before="260" w:after="260" w:line="413" w:lineRule="auto"/>
      <w:outlineLvl w:val="1"/>
    </w:pPr>
    <w:rPr>
      <w:rFonts w:ascii="Arial" w:hAnsi="Arial" w:eastAsia="黑体"/>
      <w:b/>
      <w:sz w:val="32"/>
    </w:rPr>
  </w:style>
  <w:style w:type="paragraph" w:styleId="4">
    <w:name w:val="heading 3"/>
    <w:basedOn w:val="1"/>
    <w:next w:val="1"/>
    <w:unhideWhenUsed/>
    <w:qFormat/>
    <w:uiPriority w:val="9"/>
    <w:pPr>
      <w:keepNext/>
      <w:keepLines/>
      <w:spacing w:before="200"/>
      <w:outlineLvl w:val="2"/>
    </w:pPr>
    <w:rPr>
      <w:rFonts w:asciiTheme="majorHAnsi" w:hAnsiTheme="majorHAnsi" w:eastAsiaTheme="majorEastAsia" w:cstheme="majorBidi"/>
      <w:b/>
      <w:bCs/>
      <w:color w:val="4874CB" w:themeColor="accent1"/>
      <w14:textFill>
        <w14:solidFill>
          <w14:schemeClr w14:val="accent1"/>
        </w14:solidFill>
      </w14:textFill>
    </w:rPr>
  </w:style>
  <w:style w:type="character" w:default="1" w:styleId="14">
    <w:name w:val="Default Paragraph Font"/>
    <w:semiHidden/>
    <w:unhideWhenUsed/>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5">
    <w:name w:val="toc 3"/>
    <w:basedOn w:val="1"/>
    <w:next w:val="1"/>
    <w:qFormat/>
    <w:uiPriority w:val="0"/>
    <w:pPr>
      <w:ind w:left="840" w:leftChars="400"/>
    </w:p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8">
    <w:name w:val="toc 1"/>
    <w:basedOn w:val="1"/>
    <w:next w:val="1"/>
    <w:autoRedefine/>
    <w:qFormat/>
    <w:uiPriority w:val="39"/>
    <w:pPr>
      <w:tabs>
        <w:tab w:val="left" w:pos="420"/>
        <w:tab w:val="right" w:leader="dot" w:pos="8296"/>
      </w:tabs>
      <w:spacing w:line="360" w:lineRule="auto"/>
    </w:pPr>
    <w:rPr>
      <w:rFonts w:ascii="Times New Roman" w:hAnsi="Times New Roman" w:cs="Times New Roman"/>
      <w:b/>
      <w:bCs/>
      <w:color w:val="000000"/>
      <w:kern w:val="0"/>
      <w:sz w:val="28"/>
      <w:szCs w:val="28"/>
    </w:rPr>
  </w:style>
  <w:style w:type="paragraph" w:styleId="9">
    <w:name w:val="Subtitle"/>
    <w:basedOn w:val="1"/>
    <w:next w:val="1"/>
    <w:link w:val="26"/>
    <w:qFormat/>
    <w:uiPriority w:val="0"/>
    <w:pPr>
      <w:spacing w:before="240" w:after="60" w:line="312" w:lineRule="auto"/>
      <w:jc w:val="center"/>
      <w:outlineLvl w:val="1"/>
    </w:pPr>
    <w:rPr>
      <w:b/>
      <w:bCs/>
      <w:kern w:val="28"/>
      <w:sz w:val="32"/>
      <w:szCs w:val="32"/>
    </w:rPr>
  </w:style>
  <w:style w:type="paragraph" w:styleId="10">
    <w:name w:val="toc 2"/>
    <w:basedOn w:val="1"/>
    <w:next w:val="1"/>
    <w:autoRedefine/>
    <w:qFormat/>
    <w:uiPriority w:val="39"/>
    <w:pPr>
      <w:ind w:left="420" w:leftChars="200"/>
    </w:pPr>
  </w:style>
  <w:style w:type="paragraph" w:styleId="11">
    <w:name w:val="Normal (Web)"/>
    <w:basedOn w:val="1"/>
    <w:qFormat/>
    <w:uiPriority w:val="0"/>
    <w:pPr>
      <w:spacing w:beforeAutospacing="1" w:afterAutospacing="1"/>
      <w:jc w:val="left"/>
    </w:pPr>
    <w:rPr>
      <w:rFonts w:cs="Times New Roman"/>
      <w:kern w:val="0"/>
      <w:sz w:val="24"/>
    </w:rPr>
  </w:style>
  <w:style w:type="paragraph" w:styleId="12">
    <w:name w:val="Title"/>
    <w:basedOn w:val="1"/>
    <w:next w:val="1"/>
    <w:link w:val="24"/>
    <w:qFormat/>
    <w:uiPriority w:val="10"/>
    <w:pPr>
      <w:spacing w:before="240" w:after="60"/>
      <w:jc w:val="center"/>
      <w:outlineLvl w:val="0"/>
    </w:pPr>
    <w:rPr>
      <w:rFonts w:asciiTheme="majorHAnsi" w:hAnsiTheme="majorHAnsi" w:eastAsiaTheme="majorEastAsia" w:cstheme="majorBidi"/>
      <w:b/>
      <w:bCs/>
      <w:sz w:val="32"/>
      <w:szCs w:val="32"/>
    </w:rPr>
  </w:style>
  <w:style w:type="character" w:styleId="15">
    <w:name w:val="Strong"/>
    <w:basedOn w:val="14"/>
    <w:qFormat/>
    <w:uiPriority w:val="0"/>
    <w:rPr>
      <w:b/>
    </w:rPr>
  </w:style>
  <w:style w:type="character" w:styleId="16">
    <w:name w:val="Hyperlink"/>
    <w:basedOn w:val="14"/>
    <w:unhideWhenUsed/>
    <w:qFormat/>
    <w:uiPriority w:val="99"/>
    <w:rPr>
      <w:color w:val="0026E5" w:themeColor="hyperlink"/>
      <w:u w:val="single"/>
      <w14:textFill>
        <w14:solidFill>
          <w14:schemeClr w14:val="hlink"/>
        </w14:solidFill>
      </w14:textFill>
    </w:rPr>
  </w:style>
  <w:style w:type="character" w:styleId="17">
    <w:name w:val="HTML Code"/>
    <w:basedOn w:val="14"/>
    <w:qFormat/>
    <w:uiPriority w:val="0"/>
    <w:rPr>
      <w:rFonts w:ascii="Courier New" w:hAnsi="Courier New"/>
      <w:sz w:val="20"/>
    </w:rPr>
  </w:style>
  <w:style w:type="paragraph" w:customStyle="1" w:styleId="18">
    <w:name w:val="3. Deutsch"/>
    <w:basedOn w:val="1"/>
    <w:link w:val="19"/>
    <w:autoRedefine/>
    <w:qFormat/>
    <w:uiPriority w:val="0"/>
    <w:pPr>
      <w:numPr>
        <w:ilvl w:val="2"/>
        <w:numId w:val="1"/>
      </w:numPr>
      <w:spacing w:before="240" w:after="60" w:line="360" w:lineRule="auto"/>
      <w:jc w:val="left"/>
      <w:outlineLvl w:val="2"/>
    </w:pPr>
    <w:rPr>
      <w:rFonts w:ascii="Times New Roman" w:hAnsi="Times New Roman" w:eastAsia="Times New Roman"/>
      <w:sz w:val="24"/>
      <w:szCs w:val="24"/>
    </w:rPr>
  </w:style>
  <w:style w:type="character" w:customStyle="1" w:styleId="19">
    <w:name w:val="3. Deutsch 字符"/>
    <w:basedOn w:val="14"/>
    <w:link w:val="18"/>
    <w:qFormat/>
    <w:uiPriority w:val="0"/>
    <w:rPr>
      <w:rFonts w:eastAsia="Times New Roman" w:cstheme="minorBidi"/>
      <w:kern w:val="2"/>
      <w:sz w:val="24"/>
      <w:szCs w:val="24"/>
      <w:lang w:val="de-DE"/>
      <w14:ligatures w14:val="standardContextual"/>
    </w:rPr>
  </w:style>
  <w:style w:type="paragraph" w:customStyle="1" w:styleId="20">
    <w:name w:val="2. Deutsch"/>
    <w:basedOn w:val="1"/>
    <w:link w:val="21"/>
    <w:autoRedefine/>
    <w:qFormat/>
    <w:uiPriority w:val="0"/>
    <w:pPr>
      <w:numPr>
        <w:ilvl w:val="1"/>
        <w:numId w:val="2"/>
      </w:numPr>
      <w:spacing w:before="240" w:after="60" w:line="360" w:lineRule="auto"/>
      <w:ind w:hanging="709" w:hangingChars="709"/>
      <w:jc w:val="left"/>
      <w:outlineLvl w:val="1"/>
    </w:pPr>
    <w:rPr>
      <w:rFonts w:ascii="Times New Roman" w:hAnsi="Times New Roman" w:eastAsia="Times New Roman" w:cs="Times New Roman"/>
      <w:b/>
      <w:bCs/>
      <w:sz w:val="24"/>
      <w:szCs w:val="24"/>
    </w:rPr>
  </w:style>
  <w:style w:type="character" w:customStyle="1" w:styleId="21">
    <w:name w:val="2. Deutsch 字符"/>
    <w:basedOn w:val="14"/>
    <w:link w:val="20"/>
    <w:qFormat/>
    <w:uiPriority w:val="0"/>
    <w:rPr>
      <w:rFonts w:eastAsia="Times New Roman"/>
      <w:b/>
      <w:bCs/>
      <w:kern w:val="2"/>
      <w:sz w:val="24"/>
      <w:szCs w:val="24"/>
      <w:lang w:val="de-DE"/>
      <w14:ligatures w14:val="standardContextual"/>
    </w:rPr>
  </w:style>
  <w:style w:type="paragraph" w:customStyle="1" w:styleId="22">
    <w:name w:val="1. Deutsch"/>
    <w:basedOn w:val="12"/>
    <w:link w:val="23"/>
    <w:autoRedefine/>
    <w:qFormat/>
    <w:uiPriority w:val="0"/>
    <w:pPr>
      <w:numPr>
        <w:ilvl w:val="0"/>
        <w:numId w:val="1"/>
      </w:numPr>
      <w:spacing w:line="360" w:lineRule="auto"/>
      <w:jc w:val="left"/>
    </w:pPr>
    <w:rPr>
      <w:rFonts w:ascii="Times New Roman" w:hAnsi="Times New Roman" w:eastAsia="Times New Roman" w:cstheme="minorBidi"/>
      <w:sz w:val="30"/>
      <w:szCs w:val="30"/>
    </w:rPr>
  </w:style>
  <w:style w:type="character" w:customStyle="1" w:styleId="23">
    <w:name w:val="1. Deutsch 字符"/>
    <w:basedOn w:val="14"/>
    <w:link w:val="22"/>
    <w:qFormat/>
    <w:uiPriority w:val="0"/>
    <w:rPr>
      <w:rFonts w:eastAsia="Times New Roman" w:cstheme="minorBidi"/>
      <w:b/>
      <w:bCs/>
      <w:kern w:val="2"/>
      <w:sz w:val="30"/>
      <w:szCs w:val="30"/>
      <w:lang w:val="de-DE"/>
      <w14:ligatures w14:val="standardContextual"/>
    </w:rPr>
  </w:style>
  <w:style w:type="character" w:customStyle="1" w:styleId="24">
    <w:name w:val="标题 字符"/>
    <w:basedOn w:val="14"/>
    <w:link w:val="12"/>
    <w:qFormat/>
    <w:uiPriority w:val="10"/>
    <w:rPr>
      <w:rFonts w:asciiTheme="majorHAnsi" w:hAnsiTheme="majorHAnsi" w:eastAsiaTheme="majorEastAsia" w:cstheme="majorBidi"/>
      <w:b/>
      <w:bCs/>
      <w:kern w:val="2"/>
      <w:sz w:val="32"/>
      <w:szCs w:val="32"/>
      <w14:ligatures w14:val="standardContextual"/>
    </w:rPr>
  </w:style>
  <w:style w:type="paragraph" w:styleId="25">
    <w:name w:val="List Paragraph"/>
    <w:basedOn w:val="1"/>
    <w:semiHidden/>
    <w:unhideWhenUsed/>
    <w:qFormat/>
    <w:uiPriority w:val="99"/>
    <w:pPr>
      <w:ind w:firstLine="420" w:firstLineChars="200"/>
    </w:pPr>
  </w:style>
  <w:style w:type="character" w:customStyle="1" w:styleId="26">
    <w:name w:val="副标题 字符"/>
    <w:basedOn w:val="14"/>
    <w:link w:val="9"/>
    <w:qFormat/>
    <w:uiPriority w:val="0"/>
    <w:rPr>
      <w:rFonts w:asciiTheme="minorHAnsi" w:hAnsiTheme="minorHAnsi" w:eastAsiaTheme="minorEastAsia" w:cstheme="minorBidi"/>
      <w:b/>
      <w:bCs/>
      <w:kern w:val="28"/>
      <w:sz w:val="32"/>
      <w:szCs w:val="32"/>
      <w14:ligatures w14:val="standardContextual"/>
    </w:rPr>
  </w:style>
  <w:style w:type="character" w:customStyle="1" w:styleId="27">
    <w:name w:val="不明显强调1"/>
    <w:basedOn w:val="14"/>
    <w:qFormat/>
    <w:uiPriority w:val="19"/>
    <w:rPr>
      <w:i/>
      <w:iCs/>
      <w:color w:val="404040" w:themeColor="text1" w:themeTint="BF"/>
      <w14:textFill>
        <w14:solidFill>
          <w14:schemeClr w14:val="tx1">
            <w14:lumMod w14:val="75000"/>
            <w14:lumOff w14:val="25000"/>
          </w14:schemeClr>
        </w14:solidFill>
      </w14:textFill>
    </w:rPr>
  </w:style>
  <w:style w:type="character" w:customStyle="1" w:styleId="28">
    <w:name w:val="15"/>
    <w:basedOn w:val="14"/>
    <w:qFormat/>
    <w:uiPriority w:val="0"/>
    <w:rPr>
      <w:rFonts w:hint="default" w:ascii="Times New Roman" w:hAnsi="Times New Roman" w:cs="Times New Roman"/>
      <w:b/>
    </w:rPr>
  </w:style>
  <w:style w:type="character" w:customStyle="1" w:styleId="29">
    <w:name w:val="10"/>
    <w:basedOn w:val="14"/>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2" Type="http://schemas.openxmlformats.org/officeDocument/2006/relationships/fontTable" Target="fontTable.xml"/><Relationship Id="rId21" Type="http://schemas.openxmlformats.org/officeDocument/2006/relationships/customXml" Target="../customXml/item2.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德语论文用">
      <a:majorFont>
        <a:latin typeface="Times New Roman"/>
        <a:ea typeface="等线 Light"/>
        <a:cs typeface=""/>
      </a:majorFont>
      <a:minorFont>
        <a:latin typeface="Times New Roman"/>
        <a:ea typeface="等线"/>
        <a:cs typeface=""/>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SelectedStyle="\APASixthEditionOfficeOnline.xsl" Version="6"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955CD50-4CFB-4387-9F9E-87D106B3E356}">
  <ds:schemaRefs/>
</ds:datastoreItem>
</file>

<file path=docProps/app.xml><?xml version="1.0" encoding="utf-8"?>
<Properties xmlns="http://schemas.openxmlformats.org/officeDocument/2006/extended-properties" xmlns:vt="http://schemas.openxmlformats.org/officeDocument/2006/docPropsVTypes">
  <Template>Normal.dotm</Template>
  <Pages>14</Pages>
  <Words>1456</Words>
  <Characters>8938</Characters>
  <Lines>94</Lines>
  <Paragraphs>26</Paragraphs>
  <TotalTime>0</TotalTime>
  <ScaleCrop>false</ScaleCrop>
  <LinksUpToDate>false</LinksUpToDate>
  <CharactersWithSpaces>10326</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2025-06-29T14:55:00Z</dcterms:created>
  <dc:creator>王惋辉辉辉辉辉辉辉</dc:creator>
  <cp:lastModifiedBy>小胖</cp:lastModifiedBy>
  <dcterms:modified xsi:type="dcterms:W3CDTF">2025-07-07T16:11:17Z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4B803DAACABE47DE8BB0F7195BB475D9_13</vt:lpwstr>
  </property>
  <property fmtid="{D5CDD505-2E9C-101B-9397-08002B2CF9AE}" pid="4" name="KSOTemplateDocerSaveRecord">
    <vt:lpwstr>eyJoZGlkIjoiOTFjZjY1ZTk3NjIxZWEyZTFmZmE5MjM2NGYzODRhNDMiLCJ1c2VySWQiOiIxMjcwNzUwMDA1In0=</vt:lpwstr>
  </property>
</Properties>
</file>